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826" w:rsidRDefault="00472826" w:rsidP="001D62E8">
      <w:pPr>
        <w:spacing w:line="560" w:lineRule="exact"/>
        <w:jc w:val="center"/>
        <w:rPr>
          <w:rFonts w:ascii="黑体" w:eastAsia="黑体" w:hAnsi="黑体" w:cs="微软雅黑"/>
          <w:b/>
          <w:kern w:val="0"/>
          <w:sz w:val="36"/>
          <w:szCs w:val="36"/>
        </w:rPr>
      </w:pPr>
      <w:bookmarkStart w:id="0" w:name="_Toc24704"/>
      <w:bookmarkStart w:id="1" w:name="_Toc174"/>
      <w:bookmarkStart w:id="2" w:name="_Hlk528228084"/>
    </w:p>
    <w:p w:rsidR="00472826" w:rsidRDefault="00472826" w:rsidP="001D62E8">
      <w:pPr>
        <w:spacing w:line="560" w:lineRule="exact"/>
        <w:jc w:val="center"/>
        <w:rPr>
          <w:rFonts w:ascii="黑体" w:eastAsia="黑体" w:hAnsi="黑体" w:cs="微软雅黑"/>
          <w:b/>
          <w:kern w:val="0"/>
          <w:sz w:val="36"/>
          <w:szCs w:val="36"/>
        </w:rPr>
      </w:pPr>
    </w:p>
    <w:p w:rsidR="00472826" w:rsidRDefault="0026258E" w:rsidP="001D62E8">
      <w:pPr>
        <w:spacing w:line="480" w:lineRule="auto"/>
        <w:jc w:val="center"/>
        <w:rPr>
          <w:rFonts w:ascii="黑体" w:eastAsia="黑体" w:hAnsi="黑体" w:cs="微软雅黑"/>
          <w:b/>
          <w:kern w:val="0"/>
          <w:sz w:val="36"/>
          <w:szCs w:val="36"/>
        </w:rPr>
      </w:pPr>
      <w:r>
        <w:rPr>
          <w:rFonts w:ascii="黑体" w:eastAsia="黑体" w:hAnsi="黑体" w:cs="微软雅黑" w:hint="eastAsia"/>
          <w:b/>
          <w:kern w:val="0"/>
          <w:sz w:val="36"/>
          <w:szCs w:val="36"/>
        </w:rPr>
        <w:t>内江瑞丰环保科技有限公司</w:t>
      </w:r>
    </w:p>
    <w:p w:rsidR="00472826" w:rsidRDefault="0026258E" w:rsidP="001D62E8">
      <w:pPr>
        <w:spacing w:line="480" w:lineRule="auto"/>
        <w:jc w:val="center"/>
        <w:rPr>
          <w:rFonts w:ascii="黑体" w:eastAsia="黑体" w:hAnsi="黑体" w:cs="微软雅黑"/>
          <w:b/>
          <w:kern w:val="0"/>
          <w:sz w:val="36"/>
          <w:szCs w:val="36"/>
        </w:rPr>
      </w:pPr>
      <w:r>
        <w:rPr>
          <w:rFonts w:ascii="黑体" w:eastAsia="黑体" w:hAnsi="黑体" w:cs="微软雅黑" w:hint="eastAsia"/>
          <w:b/>
          <w:kern w:val="0"/>
          <w:sz w:val="36"/>
          <w:szCs w:val="36"/>
        </w:rPr>
        <w:t>钻井油基岩屑及含油污泥资源化利用技术改造项目</w:t>
      </w:r>
    </w:p>
    <w:p w:rsidR="00472826" w:rsidRDefault="0026258E" w:rsidP="001D62E8">
      <w:pPr>
        <w:spacing w:line="480" w:lineRule="auto"/>
        <w:jc w:val="center"/>
        <w:rPr>
          <w:rFonts w:ascii="黑体" w:eastAsia="黑体" w:hAnsi="黑体" w:cs="微软雅黑"/>
          <w:b/>
          <w:kern w:val="0"/>
          <w:sz w:val="36"/>
          <w:szCs w:val="36"/>
        </w:rPr>
      </w:pPr>
      <w:r>
        <w:rPr>
          <w:rFonts w:ascii="黑体" w:eastAsia="黑体" w:hAnsi="黑体" w:cs="微软雅黑" w:hint="eastAsia"/>
          <w:b/>
          <w:kern w:val="0"/>
          <w:sz w:val="36"/>
          <w:szCs w:val="36"/>
        </w:rPr>
        <w:t>竣工环境保护验收监测报告</w:t>
      </w:r>
    </w:p>
    <w:p w:rsidR="00472826" w:rsidRDefault="0026258E" w:rsidP="001D62E8">
      <w:pPr>
        <w:spacing w:line="480" w:lineRule="auto"/>
        <w:jc w:val="center"/>
        <w:rPr>
          <w:rFonts w:ascii="黑体" w:eastAsia="黑体" w:hAnsi="黑体" w:cs="微软雅黑"/>
          <w:b/>
          <w:kern w:val="0"/>
          <w:sz w:val="36"/>
          <w:szCs w:val="36"/>
          <w:u w:val="single"/>
        </w:rPr>
      </w:pPr>
      <w:proofErr w:type="gramStart"/>
      <w:r>
        <w:rPr>
          <w:rFonts w:ascii="黑体" w:eastAsia="黑体" w:hAnsi="黑体" w:cs="微软雅黑"/>
          <w:b/>
          <w:kern w:val="0"/>
          <w:sz w:val="28"/>
          <w:szCs w:val="36"/>
        </w:rPr>
        <w:t>川环源创验</w:t>
      </w:r>
      <w:proofErr w:type="gramEnd"/>
      <w:r>
        <w:rPr>
          <w:rFonts w:ascii="黑体" w:eastAsia="黑体" w:hAnsi="黑体" w:cs="微软雅黑" w:hint="eastAsia"/>
          <w:b/>
          <w:kern w:val="0"/>
          <w:sz w:val="28"/>
          <w:szCs w:val="36"/>
        </w:rPr>
        <w:t>字[</w:t>
      </w:r>
      <w:r>
        <w:rPr>
          <w:rFonts w:ascii="黑体" w:eastAsia="黑体" w:hAnsi="黑体" w:cs="微软雅黑"/>
          <w:b/>
          <w:kern w:val="0"/>
          <w:sz w:val="28"/>
          <w:szCs w:val="36"/>
        </w:rPr>
        <w:t>201</w:t>
      </w:r>
      <w:r>
        <w:rPr>
          <w:rFonts w:ascii="黑体" w:eastAsia="黑体" w:hAnsi="黑体" w:cs="微软雅黑" w:hint="eastAsia"/>
          <w:b/>
          <w:kern w:val="0"/>
          <w:sz w:val="28"/>
          <w:szCs w:val="36"/>
        </w:rPr>
        <w:t>9</w:t>
      </w:r>
      <w:r>
        <w:rPr>
          <w:rFonts w:ascii="黑体" w:eastAsia="黑体" w:hAnsi="黑体" w:cs="微软雅黑"/>
          <w:b/>
          <w:kern w:val="0"/>
          <w:sz w:val="28"/>
          <w:szCs w:val="36"/>
        </w:rPr>
        <w:t>]</w:t>
      </w:r>
      <w:r>
        <w:rPr>
          <w:rFonts w:ascii="黑体" w:eastAsia="黑体" w:hAnsi="黑体" w:cs="微软雅黑" w:hint="eastAsia"/>
          <w:b/>
          <w:kern w:val="0"/>
          <w:sz w:val="28"/>
          <w:szCs w:val="36"/>
        </w:rPr>
        <w:t>第</w:t>
      </w:r>
      <w:r>
        <w:rPr>
          <w:rFonts w:ascii="黑体" w:eastAsia="黑体" w:hAnsi="黑体" w:cs="微软雅黑"/>
          <w:b/>
          <w:kern w:val="0"/>
          <w:sz w:val="28"/>
          <w:szCs w:val="36"/>
        </w:rPr>
        <w:t>YS</w:t>
      </w:r>
      <w:r>
        <w:rPr>
          <w:rFonts w:ascii="黑体" w:eastAsia="黑体" w:hAnsi="黑体" w:cs="微软雅黑" w:hint="eastAsia"/>
          <w:b/>
          <w:kern w:val="0"/>
          <w:sz w:val="28"/>
          <w:szCs w:val="36"/>
        </w:rPr>
        <w:t>19009</w:t>
      </w:r>
      <w:r>
        <w:rPr>
          <w:rFonts w:ascii="黑体" w:eastAsia="黑体" w:hAnsi="黑体" w:cs="微软雅黑"/>
          <w:b/>
          <w:kern w:val="0"/>
          <w:sz w:val="28"/>
          <w:szCs w:val="36"/>
        </w:rPr>
        <w:t>号</w:t>
      </w:r>
    </w:p>
    <w:p w:rsidR="00472826" w:rsidRDefault="00472826" w:rsidP="001D62E8">
      <w:pPr>
        <w:spacing w:line="480" w:lineRule="auto"/>
        <w:jc w:val="left"/>
        <w:rPr>
          <w:rFonts w:ascii="宋体" w:hAnsi="宋体"/>
          <w:b/>
          <w:sz w:val="28"/>
          <w:szCs w:val="28"/>
        </w:rPr>
      </w:pPr>
    </w:p>
    <w:p w:rsidR="00472826" w:rsidRDefault="00472826" w:rsidP="001D62E8">
      <w:pPr>
        <w:spacing w:line="480" w:lineRule="auto"/>
        <w:jc w:val="left"/>
        <w:rPr>
          <w:rFonts w:ascii="微软雅黑" w:eastAsia="微软雅黑" w:hAnsi="微软雅黑"/>
          <w:b/>
          <w:sz w:val="28"/>
          <w:szCs w:val="28"/>
        </w:rPr>
      </w:pPr>
    </w:p>
    <w:p w:rsidR="00472826" w:rsidRDefault="00472826" w:rsidP="001D62E8">
      <w:pPr>
        <w:spacing w:line="480" w:lineRule="auto"/>
        <w:jc w:val="left"/>
        <w:rPr>
          <w:rFonts w:ascii="微软雅黑" w:eastAsia="微软雅黑" w:hAnsi="微软雅黑"/>
          <w:b/>
          <w:sz w:val="28"/>
          <w:szCs w:val="28"/>
        </w:rPr>
      </w:pPr>
    </w:p>
    <w:p w:rsidR="00472826" w:rsidRDefault="00472826" w:rsidP="001D62E8">
      <w:pPr>
        <w:spacing w:line="480" w:lineRule="auto"/>
        <w:jc w:val="left"/>
        <w:rPr>
          <w:rFonts w:ascii="微软雅黑" w:eastAsia="微软雅黑" w:hAnsi="微软雅黑"/>
          <w:b/>
          <w:sz w:val="28"/>
          <w:szCs w:val="28"/>
        </w:rPr>
      </w:pPr>
    </w:p>
    <w:p w:rsidR="00472826" w:rsidRDefault="00472826" w:rsidP="001D62E8">
      <w:pPr>
        <w:spacing w:line="480" w:lineRule="auto"/>
        <w:jc w:val="left"/>
        <w:rPr>
          <w:rFonts w:ascii="微软雅黑" w:eastAsia="微软雅黑" w:hAnsi="微软雅黑"/>
          <w:b/>
          <w:sz w:val="28"/>
          <w:szCs w:val="28"/>
        </w:rPr>
      </w:pPr>
    </w:p>
    <w:p w:rsidR="00472826" w:rsidRDefault="00472826" w:rsidP="001D62E8">
      <w:pPr>
        <w:spacing w:line="480" w:lineRule="auto"/>
        <w:jc w:val="left"/>
        <w:rPr>
          <w:rFonts w:ascii="微软雅黑" w:eastAsia="微软雅黑" w:hAnsi="微软雅黑"/>
          <w:b/>
          <w:sz w:val="28"/>
          <w:szCs w:val="28"/>
        </w:rPr>
      </w:pPr>
    </w:p>
    <w:p w:rsidR="00472826" w:rsidRDefault="00472826" w:rsidP="001D62E8">
      <w:pPr>
        <w:spacing w:line="480" w:lineRule="auto"/>
        <w:jc w:val="left"/>
        <w:rPr>
          <w:rFonts w:ascii="微软雅黑" w:eastAsia="微软雅黑" w:hAnsi="微软雅黑"/>
          <w:b/>
          <w:sz w:val="28"/>
          <w:szCs w:val="28"/>
        </w:rPr>
      </w:pPr>
    </w:p>
    <w:p w:rsidR="00472826" w:rsidRDefault="00472826" w:rsidP="001D62E8">
      <w:pPr>
        <w:spacing w:line="480" w:lineRule="auto"/>
        <w:jc w:val="left"/>
        <w:rPr>
          <w:rFonts w:ascii="微软雅黑" w:eastAsia="微软雅黑" w:hAnsi="微软雅黑"/>
          <w:b/>
          <w:sz w:val="28"/>
          <w:szCs w:val="28"/>
        </w:rPr>
      </w:pPr>
    </w:p>
    <w:p w:rsidR="00472826" w:rsidRDefault="00472826" w:rsidP="001D62E8">
      <w:pPr>
        <w:spacing w:line="480" w:lineRule="auto"/>
        <w:jc w:val="left"/>
        <w:rPr>
          <w:rFonts w:ascii="微软雅黑" w:eastAsia="微软雅黑" w:hAnsi="微软雅黑"/>
          <w:b/>
          <w:sz w:val="28"/>
          <w:szCs w:val="28"/>
        </w:rPr>
      </w:pPr>
    </w:p>
    <w:p w:rsidR="00472826" w:rsidRDefault="00472826" w:rsidP="001D62E8">
      <w:pPr>
        <w:spacing w:line="480" w:lineRule="auto"/>
        <w:jc w:val="left"/>
        <w:rPr>
          <w:rFonts w:ascii="微软雅黑" w:eastAsia="微软雅黑" w:hAnsi="微软雅黑"/>
          <w:b/>
          <w:sz w:val="28"/>
          <w:szCs w:val="28"/>
        </w:rPr>
      </w:pPr>
    </w:p>
    <w:p w:rsidR="00472826" w:rsidRDefault="0026258E" w:rsidP="001D62E8">
      <w:pPr>
        <w:spacing w:line="480" w:lineRule="auto"/>
        <w:ind w:firstLineChars="100" w:firstLine="301"/>
        <w:jc w:val="left"/>
        <w:rPr>
          <w:rFonts w:ascii="黑体" w:eastAsia="黑体" w:hAnsi="黑体"/>
          <w:b/>
          <w:sz w:val="30"/>
          <w:szCs w:val="30"/>
        </w:rPr>
      </w:pPr>
      <w:r>
        <w:rPr>
          <w:rFonts w:ascii="黑体" w:eastAsia="黑体" w:hAnsi="黑体" w:hint="eastAsia"/>
          <w:b/>
          <w:sz w:val="30"/>
          <w:szCs w:val="30"/>
        </w:rPr>
        <w:t>建设单位：内江瑞丰环保科技有限公司</w:t>
      </w:r>
    </w:p>
    <w:p w:rsidR="00472826" w:rsidRDefault="0026258E" w:rsidP="001D62E8">
      <w:pPr>
        <w:spacing w:line="480" w:lineRule="auto"/>
        <w:ind w:firstLineChars="100" w:firstLine="301"/>
        <w:rPr>
          <w:rFonts w:ascii="黑体" w:eastAsia="黑体" w:hAnsi="黑体"/>
          <w:sz w:val="30"/>
          <w:szCs w:val="30"/>
        </w:rPr>
      </w:pPr>
      <w:r>
        <w:rPr>
          <w:rFonts w:ascii="黑体" w:eastAsia="黑体" w:hAnsi="黑体" w:hint="eastAsia"/>
          <w:b/>
          <w:sz w:val="30"/>
          <w:szCs w:val="30"/>
        </w:rPr>
        <w:t>编制单位：四川省</w:t>
      </w:r>
      <w:proofErr w:type="gramStart"/>
      <w:r>
        <w:rPr>
          <w:rFonts w:ascii="黑体" w:eastAsia="黑体" w:hAnsi="黑体" w:hint="eastAsia"/>
          <w:b/>
          <w:sz w:val="30"/>
          <w:szCs w:val="30"/>
        </w:rPr>
        <w:t>川环源创</w:t>
      </w:r>
      <w:proofErr w:type="gramEnd"/>
      <w:r>
        <w:rPr>
          <w:rFonts w:ascii="黑体" w:eastAsia="黑体" w:hAnsi="黑体" w:hint="eastAsia"/>
          <w:b/>
          <w:sz w:val="30"/>
          <w:szCs w:val="30"/>
        </w:rPr>
        <w:t>检测科技有限公司</w:t>
      </w:r>
    </w:p>
    <w:p w:rsidR="00472826" w:rsidRDefault="0026258E" w:rsidP="001D62E8">
      <w:pPr>
        <w:spacing w:line="480" w:lineRule="auto"/>
        <w:jc w:val="center"/>
        <w:rPr>
          <w:rFonts w:ascii="黑体" w:eastAsia="黑体" w:hAnsi="黑体" w:cs="微软雅黑"/>
          <w:b/>
          <w:sz w:val="30"/>
          <w:szCs w:val="30"/>
        </w:rPr>
        <w:sectPr w:rsidR="00472826">
          <w:footerReference w:type="default" r:id="rId10"/>
          <w:pgSz w:w="11906" w:h="16838"/>
          <w:pgMar w:top="1440" w:right="1800" w:bottom="1440" w:left="1800" w:header="851" w:footer="992" w:gutter="0"/>
          <w:pgNumType w:start="1"/>
          <w:cols w:space="720"/>
          <w:docGrid w:type="lines" w:linePitch="312"/>
        </w:sectPr>
      </w:pPr>
      <w:r>
        <w:rPr>
          <w:rFonts w:ascii="黑体" w:eastAsia="黑体" w:hAnsi="黑体" w:cs="微软雅黑" w:hint="eastAsia"/>
          <w:b/>
          <w:sz w:val="30"/>
          <w:szCs w:val="30"/>
        </w:rPr>
        <w:t>2019年12月</w:t>
      </w:r>
    </w:p>
    <w:p w:rsidR="00472826" w:rsidRDefault="0026258E" w:rsidP="001D62E8">
      <w:pPr>
        <w:spacing w:line="360" w:lineRule="auto"/>
        <w:rPr>
          <w:b/>
          <w:bCs/>
          <w:sz w:val="32"/>
          <w:szCs w:val="32"/>
        </w:rPr>
      </w:pPr>
      <w:r>
        <w:rPr>
          <w:rFonts w:hint="eastAsia"/>
          <w:b/>
          <w:bCs/>
          <w:sz w:val="32"/>
          <w:szCs w:val="32"/>
        </w:rPr>
        <w:lastRenderedPageBreak/>
        <w:t>建设单位：</w:t>
      </w:r>
      <w:r>
        <w:rPr>
          <w:rFonts w:hint="eastAsia"/>
          <w:bCs/>
          <w:sz w:val="32"/>
          <w:szCs w:val="32"/>
        </w:rPr>
        <w:t>内江瑞丰环保科技有限公司</w:t>
      </w:r>
    </w:p>
    <w:p w:rsidR="00472826" w:rsidRDefault="0026258E" w:rsidP="001D62E8">
      <w:pPr>
        <w:spacing w:line="360" w:lineRule="auto"/>
        <w:rPr>
          <w:b/>
          <w:bCs/>
          <w:sz w:val="32"/>
          <w:szCs w:val="32"/>
          <w:highlight w:val="yellow"/>
        </w:rPr>
      </w:pPr>
      <w:r>
        <w:rPr>
          <w:rFonts w:hint="eastAsia"/>
          <w:b/>
          <w:bCs/>
          <w:sz w:val="32"/>
          <w:szCs w:val="32"/>
        </w:rPr>
        <w:t>法人代表：</w:t>
      </w:r>
      <w:r>
        <w:rPr>
          <w:rFonts w:hint="eastAsia"/>
          <w:bCs/>
          <w:sz w:val="32"/>
          <w:szCs w:val="32"/>
        </w:rPr>
        <w:t>杨长勇</w:t>
      </w:r>
    </w:p>
    <w:p w:rsidR="00472826" w:rsidRDefault="00472826" w:rsidP="001D62E8">
      <w:pPr>
        <w:spacing w:line="360" w:lineRule="auto"/>
        <w:rPr>
          <w:b/>
          <w:bCs/>
          <w:sz w:val="32"/>
          <w:szCs w:val="32"/>
          <w:highlight w:val="yellow"/>
        </w:rPr>
      </w:pPr>
    </w:p>
    <w:p w:rsidR="00472826" w:rsidRDefault="0026258E" w:rsidP="001D62E8">
      <w:pPr>
        <w:spacing w:line="360" w:lineRule="auto"/>
        <w:rPr>
          <w:b/>
          <w:bCs/>
          <w:sz w:val="32"/>
          <w:szCs w:val="32"/>
        </w:rPr>
      </w:pPr>
      <w:r>
        <w:rPr>
          <w:rFonts w:hint="eastAsia"/>
          <w:b/>
          <w:bCs/>
          <w:sz w:val="32"/>
          <w:szCs w:val="32"/>
        </w:rPr>
        <w:t>编制单位：</w:t>
      </w:r>
      <w:r>
        <w:rPr>
          <w:rFonts w:hint="eastAsia"/>
          <w:sz w:val="32"/>
          <w:szCs w:val="32"/>
        </w:rPr>
        <w:t>四川省</w:t>
      </w:r>
      <w:proofErr w:type="gramStart"/>
      <w:r>
        <w:rPr>
          <w:rFonts w:hint="eastAsia"/>
          <w:sz w:val="32"/>
          <w:szCs w:val="32"/>
        </w:rPr>
        <w:t>川环源创</w:t>
      </w:r>
      <w:proofErr w:type="gramEnd"/>
      <w:r>
        <w:rPr>
          <w:rFonts w:hint="eastAsia"/>
          <w:sz w:val="32"/>
          <w:szCs w:val="32"/>
        </w:rPr>
        <w:t>检测科技有限公司</w:t>
      </w:r>
    </w:p>
    <w:p w:rsidR="00472826" w:rsidRDefault="0026258E" w:rsidP="001D62E8">
      <w:pPr>
        <w:spacing w:line="360" w:lineRule="auto"/>
        <w:rPr>
          <w:bCs/>
          <w:sz w:val="32"/>
          <w:szCs w:val="32"/>
        </w:rPr>
      </w:pPr>
      <w:r>
        <w:rPr>
          <w:rFonts w:hint="eastAsia"/>
          <w:b/>
          <w:bCs/>
          <w:sz w:val="32"/>
          <w:szCs w:val="32"/>
        </w:rPr>
        <w:t>法人代表：</w:t>
      </w:r>
      <w:r>
        <w:rPr>
          <w:rFonts w:hint="eastAsia"/>
          <w:sz w:val="32"/>
          <w:szCs w:val="32"/>
        </w:rPr>
        <w:t>冷冰</w:t>
      </w:r>
    </w:p>
    <w:p w:rsidR="00472826" w:rsidRDefault="0026258E" w:rsidP="001D62E8">
      <w:pPr>
        <w:spacing w:line="360" w:lineRule="auto"/>
        <w:rPr>
          <w:b/>
          <w:bCs/>
          <w:sz w:val="32"/>
          <w:szCs w:val="32"/>
        </w:rPr>
      </w:pPr>
      <w:r>
        <w:rPr>
          <w:rFonts w:hint="eastAsia"/>
          <w:b/>
          <w:bCs/>
          <w:sz w:val="32"/>
          <w:szCs w:val="32"/>
        </w:rPr>
        <w:t>项目负责人：</w:t>
      </w:r>
      <w:r>
        <w:rPr>
          <w:rFonts w:hint="eastAsia"/>
          <w:bCs/>
          <w:sz w:val="32"/>
          <w:szCs w:val="32"/>
        </w:rPr>
        <w:t>王剑波、陈燕</w:t>
      </w:r>
    </w:p>
    <w:p w:rsidR="00472826" w:rsidRDefault="0026258E" w:rsidP="001D62E8">
      <w:pPr>
        <w:spacing w:line="360" w:lineRule="auto"/>
        <w:rPr>
          <w:bCs/>
          <w:sz w:val="32"/>
          <w:szCs w:val="32"/>
        </w:rPr>
      </w:pPr>
      <w:r>
        <w:rPr>
          <w:rFonts w:hint="eastAsia"/>
          <w:b/>
          <w:bCs/>
          <w:sz w:val="32"/>
          <w:szCs w:val="32"/>
        </w:rPr>
        <w:t>报告编制人：</w:t>
      </w:r>
      <w:r>
        <w:rPr>
          <w:rFonts w:hint="eastAsia"/>
          <w:bCs/>
          <w:sz w:val="32"/>
          <w:szCs w:val="32"/>
        </w:rPr>
        <w:t>陈燕</w:t>
      </w:r>
    </w:p>
    <w:p w:rsidR="00472826" w:rsidRDefault="00472826" w:rsidP="001D62E8">
      <w:pPr>
        <w:spacing w:line="360" w:lineRule="auto"/>
        <w:rPr>
          <w:b/>
          <w:bCs/>
          <w:sz w:val="32"/>
          <w:szCs w:val="32"/>
        </w:rPr>
      </w:pPr>
    </w:p>
    <w:p w:rsidR="00472826" w:rsidRDefault="0026258E" w:rsidP="001D62E8">
      <w:pPr>
        <w:spacing w:line="360" w:lineRule="auto"/>
        <w:rPr>
          <w:b/>
          <w:bCs/>
          <w:sz w:val="28"/>
          <w:szCs w:val="36"/>
          <w:highlight w:val="yellow"/>
        </w:rPr>
      </w:pPr>
      <w:r>
        <w:rPr>
          <w:rFonts w:hint="eastAsia"/>
          <w:b/>
          <w:bCs/>
          <w:sz w:val="32"/>
          <w:szCs w:val="32"/>
        </w:rPr>
        <w:t>项目参与人：</w:t>
      </w:r>
      <w:r>
        <w:rPr>
          <w:rFonts w:hint="eastAsia"/>
          <w:bCs/>
          <w:sz w:val="32"/>
          <w:szCs w:val="32"/>
        </w:rPr>
        <w:t>毛涛、龚鹏苏、王梅、何悦、李小春、苗发林、谷超群、张浩、黄东君、于凤玲、黎珊、唐梦元、李雪梅、徐万炜</w:t>
      </w:r>
    </w:p>
    <w:p w:rsidR="00472826" w:rsidRDefault="00472826" w:rsidP="001D62E8">
      <w:pPr>
        <w:spacing w:line="360" w:lineRule="auto"/>
        <w:rPr>
          <w:b/>
          <w:bCs/>
          <w:sz w:val="28"/>
          <w:szCs w:val="36"/>
          <w:highlight w:val="yellow"/>
        </w:rPr>
      </w:pPr>
    </w:p>
    <w:p w:rsidR="00472826" w:rsidRDefault="00472826" w:rsidP="001D62E8">
      <w:pPr>
        <w:spacing w:line="360" w:lineRule="auto"/>
        <w:rPr>
          <w:b/>
          <w:bCs/>
          <w:sz w:val="28"/>
          <w:szCs w:val="36"/>
          <w:highlight w:val="yellow"/>
        </w:rPr>
      </w:pPr>
    </w:p>
    <w:p w:rsidR="00472826" w:rsidRDefault="00472826" w:rsidP="001D62E8">
      <w:pPr>
        <w:spacing w:line="360" w:lineRule="auto"/>
        <w:rPr>
          <w:b/>
          <w:bCs/>
          <w:sz w:val="28"/>
          <w:szCs w:val="36"/>
          <w:highlight w:val="yellow"/>
        </w:rPr>
      </w:pPr>
    </w:p>
    <w:p w:rsidR="00472826" w:rsidRDefault="00472826" w:rsidP="001D62E8">
      <w:pPr>
        <w:spacing w:line="360" w:lineRule="auto"/>
        <w:rPr>
          <w:b/>
          <w:bCs/>
          <w:sz w:val="28"/>
          <w:szCs w:val="36"/>
          <w:highlight w:val="yellow"/>
        </w:rPr>
      </w:pPr>
    </w:p>
    <w:p w:rsidR="00472826" w:rsidRDefault="00472826" w:rsidP="001D62E8">
      <w:pPr>
        <w:spacing w:line="360" w:lineRule="auto"/>
        <w:rPr>
          <w:b/>
          <w:bCs/>
          <w:sz w:val="28"/>
          <w:szCs w:val="36"/>
          <w:highlight w:val="yellow"/>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0"/>
        <w:gridCol w:w="4360"/>
      </w:tblGrid>
      <w:tr w:rsidR="00472826">
        <w:trPr>
          <w:trHeight w:val="680"/>
        </w:trPr>
        <w:tc>
          <w:tcPr>
            <w:tcW w:w="4360" w:type="dxa"/>
            <w:tcBorders>
              <w:top w:val="nil"/>
              <w:left w:val="nil"/>
              <w:bottom w:val="nil"/>
              <w:right w:val="nil"/>
            </w:tcBorders>
            <w:shd w:val="clear" w:color="auto" w:fill="auto"/>
            <w:vAlign w:val="center"/>
          </w:tcPr>
          <w:p w:rsidR="00472826" w:rsidRDefault="0026258E" w:rsidP="00974F1F">
            <w:pPr>
              <w:spacing w:line="480" w:lineRule="auto"/>
              <w:jc w:val="left"/>
              <w:rPr>
                <w:b/>
                <w:bCs/>
                <w:sz w:val="18"/>
                <w:szCs w:val="18"/>
              </w:rPr>
            </w:pPr>
            <w:r>
              <w:rPr>
                <w:rFonts w:hint="eastAsia"/>
                <w:sz w:val="18"/>
                <w:szCs w:val="18"/>
              </w:rPr>
              <w:t>建设单位：</w:t>
            </w:r>
            <w:r>
              <w:rPr>
                <w:rFonts w:hint="eastAsia"/>
                <w:bCs/>
                <w:sz w:val="18"/>
                <w:szCs w:val="18"/>
              </w:rPr>
              <w:t>内江瑞丰环保科技有限公司</w:t>
            </w:r>
          </w:p>
        </w:tc>
        <w:tc>
          <w:tcPr>
            <w:tcW w:w="4360" w:type="dxa"/>
            <w:tcBorders>
              <w:top w:val="nil"/>
              <w:left w:val="nil"/>
              <w:bottom w:val="nil"/>
              <w:right w:val="nil"/>
            </w:tcBorders>
            <w:shd w:val="clear" w:color="auto" w:fill="auto"/>
            <w:vAlign w:val="center"/>
          </w:tcPr>
          <w:p w:rsidR="00472826" w:rsidRDefault="0026258E" w:rsidP="00974F1F">
            <w:pPr>
              <w:spacing w:line="480" w:lineRule="auto"/>
              <w:jc w:val="left"/>
              <w:rPr>
                <w:sz w:val="18"/>
                <w:szCs w:val="18"/>
              </w:rPr>
            </w:pPr>
            <w:r>
              <w:rPr>
                <w:rFonts w:hint="eastAsia"/>
                <w:sz w:val="18"/>
                <w:szCs w:val="18"/>
              </w:rPr>
              <w:t>编制单位：四川省</w:t>
            </w:r>
            <w:proofErr w:type="gramStart"/>
            <w:r>
              <w:rPr>
                <w:rFonts w:hint="eastAsia"/>
                <w:sz w:val="18"/>
                <w:szCs w:val="18"/>
              </w:rPr>
              <w:t>川环源创</w:t>
            </w:r>
            <w:proofErr w:type="gramEnd"/>
            <w:r>
              <w:rPr>
                <w:rFonts w:hint="eastAsia"/>
                <w:sz w:val="18"/>
                <w:szCs w:val="18"/>
              </w:rPr>
              <w:t>检测科技有限公司</w:t>
            </w:r>
          </w:p>
        </w:tc>
      </w:tr>
      <w:tr w:rsidR="00472826">
        <w:trPr>
          <w:trHeight w:val="680"/>
        </w:trPr>
        <w:tc>
          <w:tcPr>
            <w:tcW w:w="4360" w:type="dxa"/>
            <w:tcBorders>
              <w:top w:val="nil"/>
              <w:left w:val="nil"/>
              <w:bottom w:val="nil"/>
              <w:right w:val="nil"/>
            </w:tcBorders>
            <w:shd w:val="clear" w:color="auto" w:fill="auto"/>
            <w:vAlign w:val="center"/>
          </w:tcPr>
          <w:p w:rsidR="00472826" w:rsidRDefault="0026258E" w:rsidP="00974F1F">
            <w:pPr>
              <w:spacing w:line="480" w:lineRule="auto"/>
              <w:jc w:val="left"/>
              <w:rPr>
                <w:sz w:val="18"/>
                <w:szCs w:val="18"/>
              </w:rPr>
            </w:pPr>
            <w:r>
              <w:rPr>
                <w:rFonts w:hint="eastAsia"/>
                <w:sz w:val="18"/>
                <w:szCs w:val="18"/>
              </w:rPr>
              <w:t>电话：</w:t>
            </w:r>
            <w:r>
              <w:rPr>
                <w:sz w:val="18"/>
                <w:szCs w:val="18"/>
              </w:rPr>
              <w:t>13508050109</w:t>
            </w:r>
          </w:p>
        </w:tc>
        <w:tc>
          <w:tcPr>
            <w:tcW w:w="4360" w:type="dxa"/>
            <w:tcBorders>
              <w:top w:val="nil"/>
              <w:left w:val="nil"/>
              <w:bottom w:val="nil"/>
              <w:right w:val="nil"/>
            </w:tcBorders>
            <w:shd w:val="clear" w:color="auto" w:fill="auto"/>
            <w:vAlign w:val="center"/>
          </w:tcPr>
          <w:p w:rsidR="00472826" w:rsidRDefault="0026258E" w:rsidP="00974F1F">
            <w:pPr>
              <w:spacing w:line="480" w:lineRule="auto"/>
              <w:jc w:val="left"/>
              <w:rPr>
                <w:sz w:val="18"/>
                <w:szCs w:val="18"/>
              </w:rPr>
            </w:pPr>
            <w:r>
              <w:rPr>
                <w:rFonts w:hint="eastAsia"/>
                <w:sz w:val="18"/>
                <w:szCs w:val="18"/>
              </w:rPr>
              <w:t>电话：</w:t>
            </w:r>
            <w:r>
              <w:rPr>
                <w:sz w:val="18"/>
                <w:szCs w:val="18"/>
              </w:rPr>
              <w:t>028-87409889</w:t>
            </w:r>
          </w:p>
        </w:tc>
      </w:tr>
      <w:tr w:rsidR="00472826">
        <w:trPr>
          <w:trHeight w:val="680"/>
        </w:trPr>
        <w:tc>
          <w:tcPr>
            <w:tcW w:w="4360" w:type="dxa"/>
            <w:tcBorders>
              <w:top w:val="nil"/>
              <w:left w:val="nil"/>
              <w:bottom w:val="nil"/>
              <w:right w:val="nil"/>
            </w:tcBorders>
            <w:shd w:val="clear" w:color="auto" w:fill="auto"/>
            <w:vAlign w:val="center"/>
          </w:tcPr>
          <w:p w:rsidR="00472826" w:rsidRDefault="0026258E" w:rsidP="00974F1F">
            <w:pPr>
              <w:spacing w:line="480" w:lineRule="auto"/>
              <w:jc w:val="left"/>
              <w:rPr>
                <w:sz w:val="18"/>
                <w:szCs w:val="18"/>
              </w:rPr>
            </w:pPr>
            <w:r>
              <w:rPr>
                <w:rFonts w:hint="eastAsia"/>
                <w:sz w:val="18"/>
                <w:szCs w:val="18"/>
              </w:rPr>
              <w:t>传真：</w:t>
            </w:r>
            <w:r>
              <w:rPr>
                <w:sz w:val="18"/>
                <w:szCs w:val="18"/>
              </w:rPr>
              <w:t>/</w:t>
            </w:r>
          </w:p>
        </w:tc>
        <w:tc>
          <w:tcPr>
            <w:tcW w:w="4360" w:type="dxa"/>
            <w:tcBorders>
              <w:top w:val="nil"/>
              <w:left w:val="nil"/>
              <w:bottom w:val="nil"/>
              <w:right w:val="nil"/>
            </w:tcBorders>
            <w:shd w:val="clear" w:color="auto" w:fill="auto"/>
            <w:vAlign w:val="center"/>
          </w:tcPr>
          <w:p w:rsidR="00472826" w:rsidRDefault="0026258E" w:rsidP="00974F1F">
            <w:pPr>
              <w:spacing w:line="480" w:lineRule="auto"/>
              <w:jc w:val="left"/>
              <w:rPr>
                <w:sz w:val="18"/>
                <w:szCs w:val="18"/>
              </w:rPr>
            </w:pPr>
            <w:r>
              <w:rPr>
                <w:rFonts w:hint="eastAsia"/>
                <w:sz w:val="18"/>
                <w:szCs w:val="18"/>
              </w:rPr>
              <w:t>传真：</w:t>
            </w:r>
            <w:r>
              <w:rPr>
                <w:sz w:val="18"/>
                <w:szCs w:val="18"/>
              </w:rPr>
              <w:t>028-87409889</w:t>
            </w:r>
          </w:p>
        </w:tc>
      </w:tr>
      <w:tr w:rsidR="00472826">
        <w:trPr>
          <w:trHeight w:val="680"/>
        </w:trPr>
        <w:tc>
          <w:tcPr>
            <w:tcW w:w="4360" w:type="dxa"/>
            <w:tcBorders>
              <w:top w:val="nil"/>
              <w:left w:val="nil"/>
              <w:bottom w:val="nil"/>
              <w:right w:val="nil"/>
            </w:tcBorders>
            <w:shd w:val="clear" w:color="auto" w:fill="auto"/>
            <w:vAlign w:val="center"/>
          </w:tcPr>
          <w:p w:rsidR="00472826" w:rsidRDefault="0026258E" w:rsidP="00974F1F">
            <w:pPr>
              <w:spacing w:line="480" w:lineRule="auto"/>
              <w:jc w:val="left"/>
              <w:rPr>
                <w:sz w:val="18"/>
                <w:szCs w:val="18"/>
              </w:rPr>
            </w:pPr>
            <w:r>
              <w:rPr>
                <w:rFonts w:hint="eastAsia"/>
                <w:sz w:val="18"/>
                <w:szCs w:val="18"/>
              </w:rPr>
              <w:t>邮编：</w:t>
            </w:r>
            <w:r>
              <w:rPr>
                <w:sz w:val="18"/>
                <w:szCs w:val="18"/>
              </w:rPr>
              <w:t>642469</w:t>
            </w:r>
          </w:p>
        </w:tc>
        <w:tc>
          <w:tcPr>
            <w:tcW w:w="4360" w:type="dxa"/>
            <w:tcBorders>
              <w:top w:val="nil"/>
              <w:left w:val="nil"/>
              <w:bottom w:val="nil"/>
              <w:right w:val="nil"/>
            </w:tcBorders>
            <w:shd w:val="clear" w:color="auto" w:fill="auto"/>
            <w:vAlign w:val="center"/>
          </w:tcPr>
          <w:p w:rsidR="00472826" w:rsidRDefault="0026258E" w:rsidP="00974F1F">
            <w:pPr>
              <w:spacing w:line="480" w:lineRule="auto"/>
              <w:jc w:val="left"/>
              <w:rPr>
                <w:sz w:val="18"/>
                <w:szCs w:val="18"/>
              </w:rPr>
            </w:pPr>
            <w:r>
              <w:rPr>
                <w:rFonts w:hint="eastAsia"/>
                <w:sz w:val="18"/>
                <w:szCs w:val="18"/>
              </w:rPr>
              <w:t>邮编：</w:t>
            </w:r>
            <w:r>
              <w:rPr>
                <w:sz w:val="18"/>
                <w:szCs w:val="18"/>
              </w:rPr>
              <w:t>611730</w:t>
            </w:r>
          </w:p>
        </w:tc>
      </w:tr>
      <w:tr w:rsidR="00472826">
        <w:trPr>
          <w:trHeight w:val="680"/>
        </w:trPr>
        <w:tc>
          <w:tcPr>
            <w:tcW w:w="4360" w:type="dxa"/>
            <w:tcBorders>
              <w:top w:val="nil"/>
              <w:left w:val="nil"/>
              <w:bottom w:val="nil"/>
              <w:right w:val="nil"/>
            </w:tcBorders>
            <w:shd w:val="clear" w:color="auto" w:fill="auto"/>
            <w:vAlign w:val="center"/>
          </w:tcPr>
          <w:p w:rsidR="00472826" w:rsidRDefault="0026258E" w:rsidP="00974F1F">
            <w:pPr>
              <w:spacing w:line="480" w:lineRule="auto"/>
              <w:jc w:val="left"/>
              <w:rPr>
                <w:sz w:val="18"/>
                <w:szCs w:val="18"/>
              </w:rPr>
            </w:pPr>
            <w:r>
              <w:rPr>
                <w:rFonts w:hint="eastAsia"/>
                <w:sz w:val="18"/>
                <w:szCs w:val="18"/>
              </w:rPr>
              <w:t>地址：威远县连</w:t>
            </w:r>
            <w:proofErr w:type="gramStart"/>
            <w:r>
              <w:rPr>
                <w:rFonts w:hint="eastAsia"/>
                <w:sz w:val="18"/>
                <w:szCs w:val="18"/>
              </w:rPr>
              <w:t>界镇云钢街</w:t>
            </w:r>
            <w:proofErr w:type="gramEnd"/>
            <w:r>
              <w:rPr>
                <w:sz w:val="18"/>
                <w:szCs w:val="18"/>
              </w:rPr>
              <w:t>263</w:t>
            </w:r>
            <w:r>
              <w:rPr>
                <w:rFonts w:hint="eastAsia"/>
                <w:sz w:val="18"/>
                <w:szCs w:val="18"/>
              </w:rPr>
              <w:t>号</w:t>
            </w:r>
          </w:p>
        </w:tc>
        <w:tc>
          <w:tcPr>
            <w:tcW w:w="4360" w:type="dxa"/>
            <w:tcBorders>
              <w:top w:val="nil"/>
              <w:left w:val="nil"/>
              <w:bottom w:val="nil"/>
              <w:right w:val="nil"/>
            </w:tcBorders>
            <w:shd w:val="clear" w:color="auto" w:fill="auto"/>
            <w:vAlign w:val="center"/>
          </w:tcPr>
          <w:p w:rsidR="00472826" w:rsidRDefault="0026258E" w:rsidP="00974F1F">
            <w:pPr>
              <w:spacing w:line="480" w:lineRule="auto"/>
              <w:jc w:val="left"/>
              <w:rPr>
                <w:sz w:val="18"/>
                <w:szCs w:val="18"/>
              </w:rPr>
            </w:pPr>
            <w:r>
              <w:rPr>
                <w:rFonts w:hint="eastAsia"/>
                <w:sz w:val="18"/>
                <w:szCs w:val="18"/>
              </w:rPr>
              <w:t>地址：成都市高新区合瑞南路</w:t>
            </w:r>
            <w:r>
              <w:rPr>
                <w:sz w:val="18"/>
                <w:szCs w:val="18"/>
              </w:rPr>
              <w:t>10</w:t>
            </w:r>
            <w:r>
              <w:rPr>
                <w:rFonts w:hint="eastAsia"/>
                <w:sz w:val="18"/>
                <w:szCs w:val="18"/>
              </w:rPr>
              <w:t>号一号厂房</w:t>
            </w:r>
            <w:r>
              <w:rPr>
                <w:sz w:val="18"/>
                <w:szCs w:val="18"/>
              </w:rPr>
              <w:t>2-3</w:t>
            </w:r>
            <w:r>
              <w:rPr>
                <w:rFonts w:hint="eastAsia"/>
                <w:sz w:val="18"/>
                <w:szCs w:val="18"/>
              </w:rPr>
              <w:t>楼</w:t>
            </w:r>
          </w:p>
        </w:tc>
      </w:tr>
    </w:tbl>
    <w:p w:rsidR="00472826" w:rsidRDefault="00472826" w:rsidP="001D62E8">
      <w:pPr>
        <w:spacing w:line="560" w:lineRule="exact"/>
        <w:rPr>
          <w:rFonts w:ascii="微软雅黑" w:eastAsia="微软雅黑" w:hAnsi="微软雅黑" w:cs="微软雅黑"/>
          <w:b/>
          <w:sz w:val="32"/>
          <w:szCs w:val="32"/>
          <w:highlight w:val="yellow"/>
        </w:rPr>
        <w:sectPr w:rsidR="00472826">
          <w:pgSz w:w="11906" w:h="16838"/>
          <w:pgMar w:top="1440" w:right="1800" w:bottom="1440" w:left="1800" w:header="851" w:footer="992" w:gutter="0"/>
          <w:pgNumType w:start="1"/>
          <w:cols w:space="720"/>
          <w:docGrid w:type="lines" w:linePitch="312"/>
        </w:sectPr>
      </w:pPr>
    </w:p>
    <w:bookmarkEnd w:id="0"/>
    <w:bookmarkEnd w:id="1"/>
    <w:p w:rsidR="00472826" w:rsidRDefault="00472826" w:rsidP="001D62E8">
      <w:pPr>
        <w:widowControl/>
        <w:spacing w:line="360" w:lineRule="auto"/>
        <w:jc w:val="left"/>
        <w:rPr>
          <w:rFonts w:ascii="宋体" w:hAnsi="宋体" w:cs="宋体"/>
          <w:kern w:val="0"/>
          <w:sz w:val="24"/>
        </w:rPr>
      </w:pPr>
    </w:p>
    <w:p w:rsidR="00472826" w:rsidRDefault="0026258E" w:rsidP="001D62E8">
      <w:pPr>
        <w:spacing w:line="360" w:lineRule="auto"/>
        <w:jc w:val="center"/>
        <w:rPr>
          <w:sz w:val="32"/>
          <w:szCs w:val="32"/>
        </w:rPr>
      </w:pPr>
      <w:r>
        <w:rPr>
          <w:rFonts w:hint="eastAsia"/>
          <w:sz w:val="32"/>
          <w:szCs w:val="32"/>
        </w:rPr>
        <w:t>报告说明</w:t>
      </w:r>
    </w:p>
    <w:p w:rsidR="00472826" w:rsidRDefault="0026258E" w:rsidP="001D62E8">
      <w:pPr>
        <w:spacing w:line="360" w:lineRule="auto"/>
        <w:ind w:firstLineChars="200" w:firstLine="560"/>
        <w:rPr>
          <w:sz w:val="28"/>
          <w:szCs w:val="28"/>
        </w:rPr>
      </w:pPr>
      <w:r>
        <w:rPr>
          <w:rFonts w:hint="eastAsia"/>
          <w:sz w:val="28"/>
          <w:szCs w:val="28"/>
        </w:rPr>
        <w:t>1.</w:t>
      </w:r>
      <w:r>
        <w:rPr>
          <w:rFonts w:hint="eastAsia"/>
          <w:sz w:val="28"/>
          <w:szCs w:val="28"/>
        </w:rPr>
        <w:t>报告无本公司公章无效。</w:t>
      </w:r>
    </w:p>
    <w:p w:rsidR="00472826" w:rsidRDefault="0026258E" w:rsidP="001D62E8">
      <w:pPr>
        <w:spacing w:line="360" w:lineRule="auto"/>
        <w:ind w:firstLineChars="200" w:firstLine="560"/>
        <w:rPr>
          <w:sz w:val="28"/>
          <w:szCs w:val="28"/>
        </w:rPr>
      </w:pPr>
      <w:r>
        <w:rPr>
          <w:rFonts w:hint="eastAsia"/>
          <w:sz w:val="28"/>
          <w:szCs w:val="28"/>
        </w:rPr>
        <w:t>2.</w:t>
      </w:r>
      <w:r>
        <w:rPr>
          <w:rFonts w:hint="eastAsia"/>
          <w:sz w:val="28"/>
          <w:szCs w:val="28"/>
        </w:rPr>
        <w:t>报告未经审核、批准无效。</w:t>
      </w:r>
    </w:p>
    <w:p w:rsidR="00472826" w:rsidRDefault="0026258E" w:rsidP="001D62E8">
      <w:pPr>
        <w:spacing w:line="360" w:lineRule="auto"/>
        <w:ind w:firstLineChars="200" w:firstLine="560"/>
        <w:rPr>
          <w:sz w:val="28"/>
          <w:szCs w:val="28"/>
        </w:rPr>
      </w:pPr>
      <w:r>
        <w:rPr>
          <w:rFonts w:hint="eastAsia"/>
          <w:sz w:val="28"/>
          <w:szCs w:val="28"/>
        </w:rPr>
        <w:t>3.</w:t>
      </w:r>
      <w:r>
        <w:rPr>
          <w:rFonts w:hint="eastAsia"/>
          <w:sz w:val="28"/>
          <w:szCs w:val="28"/>
        </w:rPr>
        <w:t>对现场不可复制的监测，仅对监测所代表的时间和空间负责。</w:t>
      </w:r>
    </w:p>
    <w:p w:rsidR="00472826" w:rsidRDefault="0026258E" w:rsidP="001D62E8">
      <w:pPr>
        <w:spacing w:line="360" w:lineRule="auto"/>
        <w:ind w:firstLineChars="200" w:firstLine="560"/>
        <w:rPr>
          <w:sz w:val="28"/>
          <w:szCs w:val="28"/>
        </w:rPr>
      </w:pPr>
      <w:r>
        <w:rPr>
          <w:rFonts w:hint="eastAsia"/>
          <w:sz w:val="28"/>
          <w:szCs w:val="28"/>
        </w:rPr>
        <w:t>4.</w:t>
      </w:r>
      <w:r>
        <w:rPr>
          <w:rFonts w:hint="eastAsia"/>
          <w:sz w:val="28"/>
          <w:szCs w:val="28"/>
        </w:rPr>
        <w:t>本报告未经书面授权不得部分复制。</w:t>
      </w:r>
    </w:p>
    <w:p w:rsidR="00472826" w:rsidRDefault="0026258E" w:rsidP="001D62E8">
      <w:pPr>
        <w:spacing w:line="360" w:lineRule="auto"/>
        <w:ind w:firstLineChars="200" w:firstLine="560"/>
        <w:rPr>
          <w:sz w:val="28"/>
          <w:szCs w:val="28"/>
        </w:rPr>
      </w:pPr>
      <w:r>
        <w:rPr>
          <w:rFonts w:hint="eastAsia"/>
          <w:sz w:val="28"/>
          <w:szCs w:val="28"/>
        </w:rPr>
        <w:t>5.</w:t>
      </w:r>
      <w:r>
        <w:rPr>
          <w:rFonts w:hint="eastAsia"/>
          <w:sz w:val="28"/>
          <w:szCs w:val="28"/>
        </w:rPr>
        <w:t>验收委托方如对验收报告有异议，须在报告之日起十五日内（特殊样品除外）向本公司提出，逾期不予受理。</w:t>
      </w:r>
    </w:p>
    <w:p w:rsidR="00472826" w:rsidRDefault="00472826" w:rsidP="001D62E8">
      <w:pPr>
        <w:spacing w:line="560" w:lineRule="exact"/>
        <w:ind w:left="420" w:hangingChars="150" w:hanging="420"/>
        <w:rPr>
          <w:sz w:val="28"/>
          <w:szCs w:val="28"/>
        </w:rPr>
      </w:pPr>
    </w:p>
    <w:p w:rsidR="00472826" w:rsidRDefault="00472826" w:rsidP="001D62E8">
      <w:pPr>
        <w:spacing w:line="560" w:lineRule="exact"/>
        <w:ind w:left="420" w:hangingChars="150" w:hanging="420"/>
        <w:rPr>
          <w:sz w:val="28"/>
          <w:szCs w:val="28"/>
        </w:rPr>
      </w:pPr>
    </w:p>
    <w:p w:rsidR="00472826" w:rsidRDefault="00472826" w:rsidP="001D62E8">
      <w:pPr>
        <w:spacing w:line="560" w:lineRule="exact"/>
        <w:ind w:left="420" w:hangingChars="150" w:hanging="420"/>
        <w:rPr>
          <w:sz w:val="28"/>
          <w:szCs w:val="28"/>
        </w:rPr>
      </w:pPr>
    </w:p>
    <w:p w:rsidR="00472826" w:rsidRDefault="00472826" w:rsidP="001D62E8">
      <w:pPr>
        <w:spacing w:line="560" w:lineRule="exact"/>
        <w:ind w:left="420" w:hangingChars="150" w:hanging="420"/>
        <w:rPr>
          <w:sz w:val="28"/>
          <w:szCs w:val="28"/>
        </w:rPr>
      </w:pPr>
    </w:p>
    <w:p w:rsidR="00472826" w:rsidRDefault="00472826" w:rsidP="001D62E8">
      <w:pPr>
        <w:spacing w:line="560" w:lineRule="exact"/>
        <w:ind w:left="420" w:hangingChars="150" w:hanging="420"/>
        <w:rPr>
          <w:sz w:val="28"/>
          <w:szCs w:val="28"/>
        </w:rPr>
      </w:pPr>
    </w:p>
    <w:p w:rsidR="00472826" w:rsidRDefault="00472826" w:rsidP="001D62E8">
      <w:pPr>
        <w:spacing w:line="560" w:lineRule="exact"/>
        <w:ind w:left="420" w:hangingChars="150" w:hanging="420"/>
        <w:rPr>
          <w:sz w:val="28"/>
          <w:szCs w:val="28"/>
        </w:rPr>
      </w:pPr>
    </w:p>
    <w:p w:rsidR="00472826" w:rsidRDefault="00472826" w:rsidP="001D62E8">
      <w:pPr>
        <w:spacing w:line="560" w:lineRule="exact"/>
        <w:ind w:left="420" w:hangingChars="150" w:hanging="420"/>
        <w:rPr>
          <w:sz w:val="28"/>
          <w:szCs w:val="28"/>
        </w:rPr>
      </w:pPr>
    </w:p>
    <w:p w:rsidR="00472826" w:rsidRDefault="00472826" w:rsidP="001D62E8">
      <w:pPr>
        <w:spacing w:line="560" w:lineRule="exact"/>
        <w:ind w:left="420" w:hangingChars="150" w:hanging="420"/>
        <w:rPr>
          <w:sz w:val="28"/>
          <w:szCs w:val="28"/>
        </w:rPr>
      </w:pPr>
    </w:p>
    <w:p w:rsidR="001D62E8" w:rsidRDefault="001D62E8" w:rsidP="001D62E8">
      <w:pPr>
        <w:spacing w:line="560" w:lineRule="exact"/>
        <w:ind w:left="420" w:hangingChars="150" w:hanging="420"/>
        <w:rPr>
          <w:sz w:val="28"/>
          <w:szCs w:val="28"/>
        </w:rPr>
      </w:pPr>
    </w:p>
    <w:p w:rsidR="00472826" w:rsidRDefault="00472826" w:rsidP="001D62E8">
      <w:pPr>
        <w:spacing w:line="560" w:lineRule="exact"/>
        <w:ind w:left="420" w:hangingChars="150" w:hanging="420"/>
        <w:rPr>
          <w:sz w:val="28"/>
          <w:szCs w:val="28"/>
        </w:rPr>
      </w:pPr>
    </w:p>
    <w:p w:rsidR="00472826" w:rsidRDefault="0026258E" w:rsidP="001D62E8">
      <w:pPr>
        <w:rPr>
          <w:sz w:val="28"/>
          <w:szCs w:val="28"/>
        </w:rPr>
      </w:pPr>
      <w:r>
        <w:rPr>
          <w:rFonts w:hint="eastAsia"/>
          <w:sz w:val="28"/>
          <w:szCs w:val="28"/>
        </w:rPr>
        <w:t>四川省</w:t>
      </w:r>
      <w:proofErr w:type="gramStart"/>
      <w:r>
        <w:rPr>
          <w:rFonts w:hint="eastAsia"/>
          <w:sz w:val="28"/>
          <w:szCs w:val="28"/>
        </w:rPr>
        <w:t>川环源创</w:t>
      </w:r>
      <w:proofErr w:type="gramEnd"/>
      <w:r>
        <w:rPr>
          <w:rFonts w:hint="eastAsia"/>
          <w:sz w:val="28"/>
          <w:szCs w:val="28"/>
        </w:rPr>
        <w:t>检测科技有限公司</w:t>
      </w:r>
    </w:p>
    <w:p w:rsidR="00472826" w:rsidRDefault="0026258E" w:rsidP="001D62E8">
      <w:pPr>
        <w:rPr>
          <w:color w:val="000000"/>
          <w:szCs w:val="20"/>
        </w:rPr>
      </w:pPr>
      <w:r>
        <w:rPr>
          <w:spacing w:val="20"/>
          <w:sz w:val="28"/>
          <w:szCs w:val="28"/>
        </w:rPr>
        <w:t>电话：</w:t>
      </w:r>
      <w:r>
        <w:rPr>
          <w:rFonts w:hint="eastAsia"/>
          <w:spacing w:val="20"/>
          <w:sz w:val="28"/>
          <w:szCs w:val="28"/>
        </w:rPr>
        <w:t>028-87409889</w:t>
      </w:r>
      <w:r>
        <w:rPr>
          <w:sz w:val="28"/>
          <w:szCs w:val="28"/>
        </w:rPr>
        <w:cr/>
      </w:r>
      <w:r>
        <w:rPr>
          <w:spacing w:val="20"/>
          <w:sz w:val="28"/>
          <w:szCs w:val="28"/>
        </w:rPr>
        <w:t>传真</w:t>
      </w:r>
      <w:r>
        <w:rPr>
          <w:rFonts w:hint="eastAsia"/>
          <w:spacing w:val="20"/>
          <w:sz w:val="28"/>
          <w:szCs w:val="28"/>
        </w:rPr>
        <w:t>：</w:t>
      </w:r>
      <w:r>
        <w:rPr>
          <w:rFonts w:hint="eastAsia"/>
          <w:spacing w:val="20"/>
          <w:sz w:val="28"/>
          <w:szCs w:val="28"/>
        </w:rPr>
        <w:t>028-87409889</w:t>
      </w:r>
      <w:r>
        <w:rPr>
          <w:sz w:val="28"/>
          <w:szCs w:val="28"/>
        </w:rPr>
        <w:cr/>
      </w:r>
      <w:r>
        <w:rPr>
          <w:spacing w:val="20"/>
          <w:sz w:val="28"/>
          <w:szCs w:val="28"/>
        </w:rPr>
        <w:t>邮编：</w:t>
      </w:r>
      <w:r>
        <w:rPr>
          <w:rFonts w:hint="eastAsia"/>
          <w:spacing w:val="20"/>
          <w:sz w:val="28"/>
          <w:szCs w:val="28"/>
        </w:rPr>
        <w:t>61</w:t>
      </w:r>
      <w:r>
        <w:rPr>
          <w:spacing w:val="20"/>
          <w:sz w:val="28"/>
          <w:szCs w:val="28"/>
        </w:rPr>
        <w:t>1730</w:t>
      </w:r>
    </w:p>
    <w:p w:rsidR="00472826" w:rsidRDefault="0026258E" w:rsidP="001D62E8">
      <w:pPr>
        <w:ind w:left="480" w:hangingChars="150" w:hanging="480"/>
        <w:rPr>
          <w:color w:val="FF0000"/>
          <w:sz w:val="32"/>
          <w:szCs w:val="32"/>
        </w:rPr>
      </w:pPr>
      <w:r>
        <w:rPr>
          <w:spacing w:val="20"/>
          <w:sz w:val="28"/>
          <w:szCs w:val="28"/>
        </w:rPr>
        <w:t>地址：</w:t>
      </w:r>
      <w:r>
        <w:rPr>
          <w:rFonts w:hint="eastAsia"/>
          <w:spacing w:val="20"/>
          <w:sz w:val="28"/>
          <w:szCs w:val="28"/>
        </w:rPr>
        <w:t>成都市高新区合瑞南路</w:t>
      </w:r>
      <w:r>
        <w:rPr>
          <w:rFonts w:hint="eastAsia"/>
          <w:spacing w:val="20"/>
          <w:sz w:val="28"/>
          <w:szCs w:val="28"/>
        </w:rPr>
        <w:t>10</w:t>
      </w:r>
      <w:r>
        <w:rPr>
          <w:rFonts w:hint="eastAsia"/>
          <w:spacing w:val="20"/>
          <w:sz w:val="28"/>
          <w:szCs w:val="28"/>
        </w:rPr>
        <w:t>号一号厂房</w:t>
      </w:r>
      <w:r>
        <w:rPr>
          <w:rFonts w:hint="eastAsia"/>
          <w:spacing w:val="20"/>
          <w:sz w:val="28"/>
          <w:szCs w:val="28"/>
        </w:rPr>
        <w:t>2-3</w:t>
      </w:r>
      <w:r>
        <w:rPr>
          <w:rFonts w:hint="eastAsia"/>
          <w:spacing w:val="20"/>
          <w:sz w:val="28"/>
          <w:szCs w:val="28"/>
        </w:rPr>
        <w:t>楼</w:t>
      </w:r>
    </w:p>
    <w:p w:rsidR="00472826" w:rsidRDefault="00472826" w:rsidP="001D62E8">
      <w:pPr>
        <w:spacing w:line="560" w:lineRule="exact"/>
        <w:rPr>
          <w:color w:val="FF0000"/>
          <w:sz w:val="28"/>
          <w:szCs w:val="28"/>
          <w:highlight w:val="yellow"/>
        </w:rPr>
        <w:sectPr w:rsidR="00472826">
          <w:pgSz w:w="11906" w:h="16838"/>
          <w:pgMar w:top="1440" w:right="1800" w:bottom="1440" w:left="1800" w:header="851" w:footer="992" w:gutter="0"/>
          <w:pgNumType w:start="1"/>
          <w:cols w:space="720"/>
          <w:docGrid w:type="lines" w:linePitch="312"/>
        </w:sectPr>
      </w:pPr>
    </w:p>
    <w:sdt>
      <w:sdtPr>
        <w:rPr>
          <w:rFonts w:ascii="Times New Roman" w:eastAsia="宋体" w:hAnsi="Times New Roman" w:cs="Times New Roman"/>
          <w:b w:val="0"/>
          <w:bCs w:val="0"/>
          <w:color w:val="auto"/>
          <w:kern w:val="2"/>
          <w:sz w:val="21"/>
          <w:szCs w:val="24"/>
          <w:lang w:val="zh-CN"/>
        </w:rPr>
        <w:id w:val="-949698184"/>
        <w:docPartObj>
          <w:docPartGallery w:val="Table of Contents"/>
          <w:docPartUnique/>
        </w:docPartObj>
      </w:sdtPr>
      <w:sdtEndPr/>
      <w:sdtContent>
        <w:p w:rsidR="00472826" w:rsidRDefault="0026258E" w:rsidP="001D62E8">
          <w:pPr>
            <w:pStyle w:val="TOC3"/>
            <w:spacing w:line="560" w:lineRule="exact"/>
            <w:jc w:val="center"/>
            <w:rPr>
              <w:color w:val="auto"/>
            </w:rPr>
          </w:pPr>
          <w:r>
            <w:rPr>
              <w:color w:val="auto"/>
              <w:lang w:val="zh-CN"/>
            </w:rPr>
            <w:t>目录</w:t>
          </w:r>
        </w:p>
        <w:p w:rsidR="00651BD7" w:rsidRDefault="0026258E">
          <w:pPr>
            <w:pStyle w:val="10"/>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28337931" w:history="1">
            <w:r w:rsidR="00651BD7" w:rsidRPr="005A3725">
              <w:rPr>
                <w:rStyle w:val="af1"/>
                <w:noProof/>
              </w:rPr>
              <w:t>1</w:t>
            </w:r>
            <w:r w:rsidR="00651BD7" w:rsidRPr="005A3725">
              <w:rPr>
                <w:rStyle w:val="af1"/>
                <w:rFonts w:hint="eastAsia"/>
                <w:noProof/>
              </w:rPr>
              <w:t>项目概况</w:t>
            </w:r>
            <w:r w:rsidR="00651BD7">
              <w:rPr>
                <w:noProof/>
                <w:webHidden/>
              </w:rPr>
              <w:tab/>
            </w:r>
            <w:r w:rsidR="00651BD7">
              <w:rPr>
                <w:noProof/>
                <w:webHidden/>
              </w:rPr>
              <w:fldChar w:fldCharType="begin"/>
            </w:r>
            <w:r w:rsidR="00651BD7">
              <w:rPr>
                <w:noProof/>
                <w:webHidden/>
              </w:rPr>
              <w:instrText xml:space="preserve"> PAGEREF _Toc28337931 \h </w:instrText>
            </w:r>
            <w:r w:rsidR="00651BD7">
              <w:rPr>
                <w:noProof/>
                <w:webHidden/>
              </w:rPr>
            </w:r>
            <w:r w:rsidR="00651BD7">
              <w:rPr>
                <w:noProof/>
                <w:webHidden/>
              </w:rPr>
              <w:fldChar w:fldCharType="separate"/>
            </w:r>
            <w:r w:rsidR="00651BD7">
              <w:rPr>
                <w:noProof/>
                <w:webHidden/>
              </w:rPr>
              <w:t>1</w:t>
            </w:r>
            <w:r w:rsidR="00651BD7">
              <w:rPr>
                <w:noProof/>
                <w:webHidden/>
              </w:rPr>
              <w:fldChar w:fldCharType="end"/>
            </w:r>
          </w:hyperlink>
        </w:p>
        <w:p w:rsidR="00651BD7" w:rsidRDefault="00920C08">
          <w:pPr>
            <w:pStyle w:val="10"/>
            <w:tabs>
              <w:tab w:val="right" w:leader="dot" w:pos="8296"/>
            </w:tabs>
            <w:rPr>
              <w:rFonts w:asciiTheme="minorHAnsi" w:eastAsiaTheme="minorEastAsia" w:hAnsiTheme="minorHAnsi" w:cstheme="minorBidi"/>
              <w:noProof/>
              <w:szCs w:val="22"/>
            </w:rPr>
          </w:pPr>
          <w:hyperlink w:anchor="_Toc28337932" w:history="1">
            <w:r w:rsidR="00651BD7" w:rsidRPr="005A3725">
              <w:rPr>
                <w:rStyle w:val="af1"/>
                <w:noProof/>
              </w:rPr>
              <w:t>2</w:t>
            </w:r>
            <w:r w:rsidR="00651BD7" w:rsidRPr="005A3725">
              <w:rPr>
                <w:rStyle w:val="af1"/>
                <w:rFonts w:hint="eastAsia"/>
                <w:noProof/>
              </w:rPr>
              <w:t>验收监测依据</w:t>
            </w:r>
            <w:r w:rsidR="00651BD7">
              <w:rPr>
                <w:noProof/>
                <w:webHidden/>
              </w:rPr>
              <w:tab/>
            </w:r>
            <w:r w:rsidR="00651BD7">
              <w:rPr>
                <w:noProof/>
                <w:webHidden/>
              </w:rPr>
              <w:fldChar w:fldCharType="begin"/>
            </w:r>
            <w:r w:rsidR="00651BD7">
              <w:rPr>
                <w:noProof/>
                <w:webHidden/>
              </w:rPr>
              <w:instrText xml:space="preserve"> PAGEREF _Toc28337932 \h </w:instrText>
            </w:r>
            <w:r w:rsidR="00651BD7">
              <w:rPr>
                <w:noProof/>
                <w:webHidden/>
              </w:rPr>
            </w:r>
            <w:r w:rsidR="00651BD7">
              <w:rPr>
                <w:noProof/>
                <w:webHidden/>
              </w:rPr>
              <w:fldChar w:fldCharType="separate"/>
            </w:r>
            <w:r w:rsidR="00651BD7">
              <w:rPr>
                <w:noProof/>
                <w:webHidden/>
              </w:rPr>
              <w:t>3</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33" w:history="1">
            <w:r w:rsidR="00651BD7" w:rsidRPr="005A3725">
              <w:rPr>
                <w:rStyle w:val="af1"/>
                <w:rFonts w:hAnsi="宋体"/>
                <w:noProof/>
              </w:rPr>
              <w:t>2.1</w:t>
            </w:r>
            <w:r w:rsidR="00651BD7" w:rsidRPr="005A3725">
              <w:rPr>
                <w:rStyle w:val="af1"/>
                <w:rFonts w:hAnsi="宋体" w:hint="eastAsia"/>
                <w:noProof/>
              </w:rPr>
              <w:t>建设项目环境保护相关法律、法规、规章和规范</w:t>
            </w:r>
            <w:r w:rsidR="00651BD7">
              <w:rPr>
                <w:noProof/>
                <w:webHidden/>
              </w:rPr>
              <w:tab/>
            </w:r>
            <w:r w:rsidR="00651BD7">
              <w:rPr>
                <w:noProof/>
                <w:webHidden/>
              </w:rPr>
              <w:fldChar w:fldCharType="begin"/>
            </w:r>
            <w:r w:rsidR="00651BD7">
              <w:rPr>
                <w:noProof/>
                <w:webHidden/>
              </w:rPr>
              <w:instrText xml:space="preserve"> PAGEREF _Toc28337933 \h </w:instrText>
            </w:r>
            <w:r w:rsidR="00651BD7">
              <w:rPr>
                <w:noProof/>
                <w:webHidden/>
              </w:rPr>
            </w:r>
            <w:r w:rsidR="00651BD7">
              <w:rPr>
                <w:noProof/>
                <w:webHidden/>
              </w:rPr>
              <w:fldChar w:fldCharType="separate"/>
            </w:r>
            <w:r w:rsidR="00651BD7">
              <w:rPr>
                <w:noProof/>
                <w:webHidden/>
              </w:rPr>
              <w:t>3</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34" w:history="1">
            <w:r w:rsidR="00651BD7" w:rsidRPr="005A3725">
              <w:rPr>
                <w:rStyle w:val="af1"/>
                <w:rFonts w:hAnsi="宋体"/>
                <w:noProof/>
              </w:rPr>
              <w:t>2.2</w:t>
            </w:r>
            <w:r w:rsidR="00651BD7" w:rsidRPr="005A3725">
              <w:rPr>
                <w:rStyle w:val="af1"/>
                <w:rFonts w:hAnsi="宋体" w:hint="eastAsia"/>
                <w:noProof/>
              </w:rPr>
              <w:t>建设项目竣工环境保护验收技术规范</w:t>
            </w:r>
            <w:r w:rsidR="00651BD7">
              <w:rPr>
                <w:noProof/>
                <w:webHidden/>
              </w:rPr>
              <w:tab/>
            </w:r>
            <w:r w:rsidR="00651BD7">
              <w:rPr>
                <w:noProof/>
                <w:webHidden/>
              </w:rPr>
              <w:fldChar w:fldCharType="begin"/>
            </w:r>
            <w:r w:rsidR="00651BD7">
              <w:rPr>
                <w:noProof/>
                <w:webHidden/>
              </w:rPr>
              <w:instrText xml:space="preserve"> PAGEREF _Toc28337934 \h </w:instrText>
            </w:r>
            <w:r w:rsidR="00651BD7">
              <w:rPr>
                <w:noProof/>
                <w:webHidden/>
              </w:rPr>
            </w:r>
            <w:r w:rsidR="00651BD7">
              <w:rPr>
                <w:noProof/>
                <w:webHidden/>
              </w:rPr>
              <w:fldChar w:fldCharType="separate"/>
            </w:r>
            <w:r w:rsidR="00651BD7">
              <w:rPr>
                <w:noProof/>
                <w:webHidden/>
              </w:rPr>
              <w:t>3</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35" w:history="1">
            <w:r w:rsidR="00651BD7" w:rsidRPr="005A3725">
              <w:rPr>
                <w:rStyle w:val="af1"/>
                <w:rFonts w:hAnsi="宋体"/>
                <w:noProof/>
              </w:rPr>
              <w:t>2.3</w:t>
            </w:r>
            <w:r w:rsidR="00651BD7" w:rsidRPr="005A3725">
              <w:rPr>
                <w:rStyle w:val="af1"/>
                <w:rFonts w:hAnsi="宋体" w:hint="eastAsia"/>
                <w:noProof/>
              </w:rPr>
              <w:t>建设项目环境影响报告书及审批部门审批决定</w:t>
            </w:r>
            <w:r w:rsidR="00651BD7">
              <w:rPr>
                <w:noProof/>
                <w:webHidden/>
              </w:rPr>
              <w:tab/>
            </w:r>
            <w:r w:rsidR="00651BD7">
              <w:rPr>
                <w:noProof/>
                <w:webHidden/>
              </w:rPr>
              <w:fldChar w:fldCharType="begin"/>
            </w:r>
            <w:r w:rsidR="00651BD7">
              <w:rPr>
                <w:noProof/>
                <w:webHidden/>
              </w:rPr>
              <w:instrText xml:space="preserve"> PAGEREF _Toc28337935 \h </w:instrText>
            </w:r>
            <w:r w:rsidR="00651BD7">
              <w:rPr>
                <w:noProof/>
                <w:webHidden/>
              </w:rPr>
            </w:r>
            <w:r w:rsidR="00651BD7">
              <w:rPr>
                <w:noProof/>
                <w:webHidden/>
              </w:rPr>
              <w:fldChar w:fldCharType="separate"/>
            </w:r>
            <w:r w:rsidR="00651BD7">
              <w:rPr>
                <w:noProof/>
                <w:webHidden/>
              </w:rPr>
              <w:t>4</w:t>
            </w:r>
            <w:r w:rsidR="00651BD7">
              <w:rPr>
                <w:noProof/>
                <w:webHidden/>
              </w:rPr>
              <w:fldChar w:fldCharType="end"/>
            </w:r>
          </w:hyperlink>
        </w:p>
        <w:p w:rsidR="00651BD7" w:rsidRDefault="00920C08">
          <w:pPr>
            <w:pStyle w:val="10"/>
            <w:tabs>
              <w:tab w:val="right" w:leader="dot" w:pos="8296"/>
            </w:tabs>
            <w:rPr>
              <w:rFonts w:asciiTheme="minorHAnsi" w:eastAsiaTheme="minorEastAsia" w:hAnsiTheme="minorHAnsi" w:cstheme="minorBidi"/>
              <w:noProof/>
              <w:szCs w:val="22"/>
            </w:rPr>
          </w:pPr>
          <w:hyperlink w:anchor="_Toc28337936" w:history="1">
            <w:r w:rsidR="00651BD7" w:rsidRPr="005A3725">
              <w:rPr>
                <w:rStyle w:val="af1"/>
                <w:noProof/>
              </w:rPr>
              <w:t>3</w:t>
            </w:r>
            <w:r w:rsidR="00651BD7" w:rsidRPr="005A3725">
              <w:rPr>
                <w:rStyle w:val="af1"/>
                <w:rFonts w:hint="eastAsia"/>
                <w:noProof/>
              </w:rPr>
              <w:t>工程建设情况</w:t>
            </w:r>
            <w:r w:rsidR="00651BD7">
              <w:rPr>
                <w:noProof/>
                <w:webHidden/>
              </w:rPr>
              <w:tab/>
            </w:r>
            <w:r w:rsidR="00651BD7">
              <w:rPr>
                <w:noProof/>
                <w:webHidden/>
              </w:rPr>
              <w:fldChar w:fldCharType="begin"/>
            </w:r>
            <w:r w:rsidR="00651BD7">
              <w:rPr>
                <w:noProof/>
                <w:webHidden/>
              </w:rPr>
              <w:instrText xml:space="preserve"> PAGEREF _Toc28337936 \h </w:instrText>
            </w:r>
            <w:r w:rsidR="00651BD7">
              <w:rPr>
                <w:noProof/>
                <w:webHidden/>
              </w:rPr>
            </w:r>
            <w:r w:rsidR="00651BD7">
              <w:rPr>
                <w:noProof/>
                <w:webHidden/>
              </w:rPr>
              <w:fldChar w:fldCharType="separate"/>
            </w:r>
            <w:r w:rsidR="00651BD7">
              <w:rPr>
                <w:noProof/>
                <w:webHidden/>
              </w:rPr>
              <w:t>5</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37" w:history="1">
            <w:r w:rsidR="00651BD7" w:rsidRPr="005A3725">
              <w:rPr>
                <w:rStyle w:val="af1"/>
                <w:rFonts w:hAnsi="宋体"/>
                <w:noProof/>
              </w:rPr>
              <w:t>3.1</w:t>
            </w:r>
            <w:r w:rsidR="00651BD7" w:rsidRPr="005A3725">
              <w:rPr>
                <w:rStyle w:val="af1"/>
                <w:rFonts w:hAnsi="宋体" w:hint="eastAsia"/>
                <w:noProof/>
              </w:rPr>
              <w:t>地理位置及平面布置</w:t>
            </w:r>
            <w:r w:rsidR="00651BD7">
              <w:rPr>
                <w:noProof/>
                <w:webHidden/>
              </w:rPr>
              <w:tab/>
            </w:r>
            <w:r w:rsidR="00651BD7">
              <w:rPr>
                <w:noProof/>
                <w:webHidden/>
              </w:rPr>
              <w:fldChar w:fldCharType="begin"/>
            </w:r>
            <w:r w:rsidR="00651BD7">
              <w:rPr>
                <w:noProof/>
                <w:webHidden/>
              </w:rPr>
              <w:instrText xml:space="preserve"> PAGEREF _Toc28337937 \h </w:instrText>
            </w:r>
            <w:r w:rsidR="00651BD7">
              <w:rPr>
                <w:noProof/>
                <w:webHidden/>
              </w:rPr>
            </w:r>
            <w:r w:rsidR="00651BD7">
              <w:rPr>
                <w:noProof/>
                <w:webHidden/>
              </w:rPr>
              <w:fldChar w:fldCharType="separate"/>
            </w:r>
            <w:r w:rsidR="00651BD7">
              <w:rPr>
                <w:noProof/>
                <w:webHidden/>
              </w:rPr>
              <w:t>5</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38" w:history="1">
            <w:r w:rsidR="00651BD7" w:rsidRPr="005A3725">
              <w:rPr>
                <w:rStyle w:val="af1"/>
                <w:noProof/>
              </w:rPr>
              <w:t>3.2</w:t>
            </w:r>
            <w:r w:rsidR="00651BD7" w:rsidRPr="005A3725">
              <w:rPr>
                <w:rStyle w:val="af1"/>
                <w:rFonts w:hint="eastAsia"/>
                <w:noProof/>
              </w:rPr>
              <w:t>建设内容</w:t>
            </w:r>
            <w:r w:rsidR="00651BD7">
              <w:rPr>
                <w:noProof/>
                <w:webHidden/>
              </w:rPr>
              <w:tab/>
            </w:r>
            <w:r w:rsidR="00651BD7">
              <w:rPr>
                <w:noProof/>
                <w:webHidden/>
              </w:rPr>
              <w:fldChar w:fldCharType="begin"/>
            </w:r>
            <w:r w:rsidR="00651BD7">
              <w:rPr>
                <w:noProof/>
                <w:webHidden/>
              </w:rPr>
              <w:instrText xml:space="preserve"> PAGEREF _Toc28337938 \h </w:instrText>
            </w:r>
            <w:r w:rsidR="00651BD7">
              <w:rPr>
                <w:noProof/>
                <w:webHidden/>
              </w:rPr>
            </w:r>
            <w:r w:rsidR="00651BD7">
              <w:rPr>
                <w:noProof/>
                <w:webHidden/>
              </w:rPr>
              <w:fldChar w:fldCharType="separate"/>
            </w:r>
            <w:r w:rsidR="00651BD7">
              <w:rPr>
                <w:noProof/>
                <w:webHidden/>
              </w:rPr>
              <w:t>5</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39" w:history="1">
            <w:r w:rsidR="00651BD7" w:rsidRPr="005A3725">
              <w:rPr>
                <w:rStyle w:val="af1"/>
                <w:noProof/>
              </w:rPr>
              <w:t>3.3</w:t>
            </w:r>
            <w:r w:rsidR="00651BD7" w:rsidRPr="005A3725">
              <w:rPr>
                <w:rStyle w:val="af1"/>
                <w:rFonts w:hint="eastAsia"/>
                <w:noProof/>
              </w:rPr>
              <w:t>主要原辅材料及设备</w:t>
            </w:r>
            <w:r w:rsidR="00651BD7">
              <w:rPr>
                <w:noProof/>
                <w:webHidden/>
              </w:rPr>
              <w:tab/>
            </w:r>
            <w:r w:rsidR="00651BD7">
              <w:rPr>
                <w:noProof/>
                <w:webHidden/>
              </w:rPr>
              <w:fldChar w:fldCharType="begin"/>
            </w:r>
            <w:r w:rsidR="00651BD7">
              <w:rPr>
                <w:noProof/>
                <w:webHidden/>
              </w:rPr>
              <w:instrText xml:space="preserve"> PAGEREF _Toc28337939 \h </w:instrText>
            </w:r>
            <w:r w:rsidR="00651BD7">
              <w:rPr>
                <w:noProof/>
                <w:webHidden/>
              </w:rPr>
            </w:r>
            <w:r w:rsidR="00651BD7">
              <w:rPr>
                <w:noProof/>
                <w:webHidden/>
              </w:rPr>
              <w:fldChar w:fldCharType="separate"/>
            </w:r>
            <w:r w:rsidR="00651BD7">
              <w:rPr>
                <w:noProof/>
                <w:webHidden/>
              </w:rPr>
              <w:t>8</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40" w:history="1">
            <w:r w:rsidR="00651BD7" w:rsidRPr="005A3725">
              <w:rPr>
                <w:rStyle w:val="af1"/>
                <w:noProof/>
              </w:rPr>
              <w:t>3.4</w:t>
            </w:r>
            <w:r w:rsidR="00651BD7" w:rsidRPr="005A3725">
              <w:rPr>
                <w:rStyle w:val="af1"/>
                <w:rFonts w:hint="eastAsia"/>
                <w:noProof/>
              </w:rPr>
              <w:t>工程水平衡情况</w:t>
            </w:r>
            <w:r w:rsidR="00651BD7">
              <w:rPr>
                <w:noProof/>
                <w:webHidden/>
              </w:rPr>
              <w:tab/>
            </w:r>
            <w:r w:rsidR="00651BD7">
              <w:rPr>
                <w:noProof/>
                <w:webHidden/>
              </w:rPr>
              <w:fldChar w:fldCharType="begin"/>
            </w:r>
            <w:r w:rsidR="00651BD7">
              <w:rPr>
                <w:noProof/>
                <w:webHidden/>
              </w:rPr>
              <w:instrText xml:space="preserve"> PAGEREF _Toc28337940 \h </w:instrText>
            </w:r>
            <w:r w:rsidR="00651BD7">
              <w:rPr>
                <w:noProof/>
                <w:webHidden/>
              </w:rPr>
            </w:r>
            <w:r w:rsidR="00651BD7">
              <w:rPr>
                <w:noProof/>
                <w:webHidden/>
              </w:rPr>
              <w:fldChar w:fldCharType="separate"/>
            </w:r>
            <w:r w:rsidR="00651BD7">
              <w:rPr>
                <w:noProof/>
                <w:webHidden/>
              </w:rPr>
              <w:t>10</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41" w:history="1">
            <w:r w:rsidR="00651BD7" w:rsidRPr="005A3725">
              <w:rPr>
                <w:rStyle w:val="af1"/>
                <w:noProof/>
              </w:rPr>
              <w:t>3.5</w:t>
            </w:r>
            <w:r w:rsidR="00651BD7" w:rsidRPr="005A3725">
              <w:rPr>
                <w:rStyle w:val="af1"/>
                <w:rFonts w:hint="eastAsia"/>
                <w:noProof/>
              </w:rPr>
              <w:t>生产工艺简介</w:t>
            </w:r>
            <w:r w:rsidR="00651BD7">
              <w:rPr>
                <w:noProof/>
                <w:webHidden/>
              </w:rPr>
              <w:tab/>
            </w:r>
            <w:r w:rsidR="00651BD7">
              <w:rPr>
                <w:noProof/>
                <w:webHidden/>
              </w:rPr>
              <w:fldChar w:fldCharType="begin"/>
            </w:r>
            <w:r w:rsidR="00651BD7">
              <w:rPr>
                <w:noProof/>
                <w:webHidden/>
              </w:rPr>
              <w:instrText xml:space="preserve"> PAGEREF _Toc28337941 \h </w:instrText>
            </w:r>
            <w:r w:rsidR="00651BD7">
              <w:rPr>
                <w:noProof/>
                <w:webHidden/>
              </w:rPr>
            </w:r>
            <w:r w:rsidR="00651BD7">
              <w:rPr>
                <w:noProof/>
                <w:webHidden/>
              </w:rPr>
              <w:fldChar w:fldCharType="separate"/>
            </w:r>
            <w:r w:rsidR="00651BD7">
              <w:rPr>
                <w:noProof/>
                <w:webHidden/>
              </w:rPr>
              <w:t>11</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42" w:history="1">
            <w:r w:rsidR="00651BD7" w:rsidRPr="005A3725">
              <w:rPr>
                <w:rStyle w:val="af1"/>
                <w:noProof/>
              </w:rPr>
              <w:t>3.6</w:t>
            </w:r>
            <w:r w:rsidR="00651BD7" w:rsidRPr="005A3725">
              <w:rPr>
                <w:rStyle w:val="af1"/>
                <w:rFonts w:hint="eastAsia"/>
                <w:noProof/>
              </w:rPr>
              <w:t>项目变动情况</w:t>
            </w:r>
            <w:r w:rsidR="00651BD7">
              <w:rPr>
                <w:noProof/>
                <w:webHidden/>
              </w:rPr>
              <w:tab/>
            </w:r>
            <w:r w:rsidR="00651BD7">
              <w:rPr>
                <w:noProof/>
                <w:webHidden/>
              </w:rPr>
              <w:fldChar w:fldCharType="begin"/>
            </w:r>
            <w:r w:rsidR="00651BD7">
              <w:rPr>
                <w:noProof/>
                <w:webHidden/>
              </w:rPr>
              <w:instrText xml:space="preserve"> PAGEREF _Toc28337942 \h </w:instrText>
            </w:r>
            <w:r w:rsidR="00651BD7">
              <w:rPr>
                <w:noProof/>
                <w:webHidden/>
              </w:rPr>
            </w:r>
            <w:r w:rsidR="00651BD7">
              <w:rPr>
                <w:noProof/>
                <w:webHidden/>
              </w:rPr>
              <w:fldChar w:fldCharType="separate"/>
            </w:r>
            <w:r w:rsidR="00651BD7">
              <w:rPr>
                <w:noProof/>
                <w:webHidden/>
              </w:rPr>
              <w:t>13</w:t>
            </w:r>
            <w:r w:rsidR="00651BD7">
              <w:rPr>
                <w:noProof/>
                <w:webHidden/>
              </w:rPr>
              <w:fldChar w:fldCharType="end"/>
            </w:r>
          </w:hyperlink>
        </w:p>
        <w:p w:rsidR="00651BD7" w:rsidRDefault="00920C08">
          <w:pPr>
            <w:pStyle w:val="10"/>
            <w:tabs>
              <w:tab w:val="right" w:leader="dot" w:pos="8296"/>
            </w:tabs>
            <w:rPr>
              <w:rFonts w:asciiTheme="minorHAnsi" w:eastAsiaTheme="minorEastAsia" w:hAnsiTheme="minorHAnsi" w:cstheme="minorBidi"/>
              <w:noProof/>
              <w:szCs w:val="22"/>
            </w:rPr>
          </w:pPr>
          <w:hyperlink w:anchor="_Toc28337943" w:history="1">
            <w:r w:rsidR="00651BD7" w:rsidRPr="005A3725">
              <w:rPr>
                <w:rStyle w:val="af1"/>
                <w:noProof/>
              </w:rPr>
              <w:t>4</w:t>
            </w:r>
            <w:r w:rsidR="00651BD7" w:rsidRPr="005A3725">
              <w:rPr>
                <w:rStyle w:val="af1"/>
                <w:rFonts w:hint="eastAsia"/>
                <w:noProof/>
              </w:rPr>
              <w:t>主要污染物的产生、治理及排放</w:t>
            </w:r>
            <w:r w:rsidR="00651BD7">
              <w:rPr>
                <w:noProof/>
                <w:webHidden/>
              </w:rPr>
              <w:tab/>
            </w:r>
            <w:r w:rsidR="00651BD7">
              <w:rPr>
                <w:noProof/>
                <w:webHidden/>
              </w:rPr>
              <w:fldChar w:fldCharType="begin"/>
            </w:r>
            <w:r w:rsidR="00651BD7">
              <w:rPr>
                <w:noProof/>
                <w:webHidden/>
              </w:rPr>
              <w:instrText xml:space="preserve"> PAGEREF _Toc28337943 \h </w:instrText>
            </w:r>
            <w:r w:rsidR="00651BD7">
              <w:rPr>
                <w:noProof/>
                <w:webHidden/>
              </w:rPr>
            </w:r>
            <w:r w:rsidR="00651BD7">
              <w:rPr>
                <w:noProof/>
                <w:webHidden/>
              </w:rPr>
              <w:fldChar w:fldCharType="separate"/>
            </w:r>
            <w:r w:rsidR="00651BD7">
              <w:rPr>
                <w:noProof/>
                <w:webHidden/>
              </w:rPr>
              <w:t>16</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44" w:history="1">
            <w:r w:rsidR="00651BD7" w:rsidRPr="005A3725">
              <w:rPr>
                <w:rStyle w:val="af1"/>
                <w:noProof/>
              </w:rPr>
              <w:t>4.1</w:t>
            </w:r>
            <w:r w:rsidR="00651BD7" w:rsidRPr="005A3725">
              <w:rPr>
                <w:rStyle w:val="af1"/>
                <w:rFonts w:hint="eastAsia"/>
                <w:noProof/>
              </w:rPr>
              <w:t>污染物的产生、治理及排放</w:t>
            </w:r>
            <w:r w:rsidR="00651BD7">
              <w:rPr>
                <w:noProof/>
                <w:webHidden/>
              </w:rPr>
              <w:tab/>
            </w:r>
            <w:r w:rsidR="00651BD7">
              <w:rPr>
                <w:noProof/>
                <w:webHidden/>
              </w:rPr>
              <w:fldChar w:fldCharType="begin"/>
            </w:r>
            <w:r w:rsidR="00651BD7">
              <w:rPr>
                <w:noProof/>
                <w:webHidden/>
              </w:rPr>
              <w:instrText xml:space="preserve"> PAGEREF _Toc28337944 \h </w:instrText>
            </w:r>
            <w:r w:rsidR="00651BD7">
              <w:rPr>
                <w:noProof/>
                <w:webHidden/>
              </w:rPr>
            </w:r>
            <w:r w:rsidR="00651BD7">
              <w:rPr>
                <w:noProof/>
                <w:webHidden/>
              </w:rPr>
              <w:fldChar w:fldCharType="separate"/>
            </w:r>
            <w:r w:rsidR="00651BD7">
              <w:rPr>
                <w:noProof/>
                <w:webHidden/>
              </w:rPr>
              <w:t>16</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45" w:history="1">
            <w:r w:rsidR="00651BD7" w:rsidRPr="005A3725">
              <w:rPr>
                <w:rStyle w:val="af1"/>
                <w:noProof/>
              </w:rPr>
              <w:t>4.1.1</w:t>
            </w:r>
            <w:r w:rsidR="00651BD7" w:rsidRPr="005A3725">
              <w:rPr>
                <w:rStyle w:val="af1"/>
                <w:rFonts w:hint="eastAsia"/>
                <w:noProof/>
              </w:rPr>
              <w:t>废气的产生、治理及排放</w:t>
            </w:r>
            <w:r w:rsidR="00651BD7">
              <w:rPr>
                <w:noProof/>
                <w:webHidden/>
              </w:rPr>
              <w:tab/>
            </w:r>
            <w:r w:rsidR="00651BD7">
              <w:rPr>
                <w:noProof/>
                <w:webHidden/>
              </w:rPr>
              <w:fldChar w:fldCharType="begin"/>
            </w:r>
            <w:r w:rsidR="00651BD7">
              <w:rPr>
                <w:noProof/>
                <w:webHidden/>
              </w:rPr>
              <w:instrText xml:space="preserve"> PAGEREF _Toc28337945 \h </w:instrText>
            </w:r>
            <w:r w:rsidR="00651BD7">
              <w:rPr>
                <w:noProof/>
                <w:webHidden/>
              </w:rPr>
            </w:r>
            <w:r w:rsidR="00651BD7">
              <w:rPr>
                <w:noProof/>
                <w:webHidden/>
              </w:rPr>
              <w:fldChar w:fldCharType="separate"/>
            </w:r>
            <w:r w:rsidR="00651BD7">
              <w:rPr>
                <w:noProof/>
                <w:webHidden/>
              </w:rPr>
              <w:t>16</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46" w:history="1">
            <w:r w:rsidR="00651BD7" w:rsidRPr="005A3725">
              <w:rPr>
                <w:rStyle w:val="af1"/>
                <w:noProof/>
              </w:rPr>
              <w:t>4.1.2</w:t>
            </w:r>
            <w:r w:rsidR="00651BD7" w:rsidRPr="005A3725">
              <w:rPr>
                <w:rStyle w:val="af1"/>
                <w:rFonts w:hint="eastAsia"/>
                <w:noProof/>
              </w:rPr>
              <w:t>废水的产生、治理及排放</w:t>
            </w:r>
            <w:r w:rsidR="00651BD7">
              <w:rPr>
                <w:noProof/>
                <w:webHidden/>
              </w:rPr>
              <w:tab/>
            </w:r>
            <w:r w:rsidR="00651BD7">
              <w:rPr>
                <w:noProof/>
                <w:webHidden/>
              </w:rPr>
              <w:fldChar w:fldCharType="begin"/>
            </w:r>
            <w:r w:rsidR="00651BD7">
              <w:rPr>
                <w:noProof/>
                <w:webHidden/>
              </w:rPr>
              <w:instrText xml:space="preserve"> PAGEREF _Toc28337946 \h </w:instrText>
            </w:r>
            <w:r w:rsidR="00651BD7">
              <w:rPr>
                <w:noProof/>
                <w:webHidden/>
              </w:rPr>
            </w:r>
            <w:r w:rsidR="00651BD7">
              <w:rPr>
                <w:noProof/>
                <w:webHidden/>
              </w:rPr>
              <w:fldChar w:fldCharType="separate"/>
            </w:r>
            <w:r w:rsidR="00651BD7">
              <w:rPr>
                <w:noProof/>
                <w:webHidden/>
              </w:rPr>
              <w:t>17</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47" w:history="1">
            <w:r w:rsidR="00651BD7" w:rsidRPr="005A3725">
              <w:rPr>
                <w:rStyle w:val="af1"/>
                <w:noProof/>
              </w:rPr>
              <w:t>4.1.3</w:t>
            </w:r>
            <w:r w:rsidR="00651BD7" w:rsidRPr="005A3725">
              <w:rPr>
                <w:rStyle w:val="af1"/>
                <w:rFonts w:hint="eastAsia"/>
                <w:noProof/>
              </w:rPr>
              <w:t>噪声的产生及防治</w:t>
            </w:r>
            <w:r w:rsidR="00651BD7">
              <w:rPr>
                <w:noProof/>
                <w:webHidden/>
              </w:rPr>
              <w:tab/>
            </w:r>
            <w:r w:rsidR="00651BD7">
              <w:rPr>
                <w:noProof/>
                <w:webHidden/>
              </w:rPr>
              <w:fldChar w:fldCharType="begin"/>
            </w:r>
            <w:r w:rsidR="00651BD7">
              <w:rPr>
                <w:noProof/>
                <w:webHidden/>
              </w:rPr>
              <w:instrText xml:space="preserve"> PAGEREF _Toc28337947 \h </w:instrText>
            </w:r>
            <w:r w:rsidR="00651BD7">
              <w:rPr>
                <w:noProof/>
                <w:webHidden/>
              </w:rPr>
            </w:r>
            <w:r w:rsidR="00651BD7">
              <w:rPr>
                <w:noProof/>
                <w:webHidden/>
              </w:rPr>
              <w:fldChar w:fldCharType="separate"/>
            </w:r>
            <w:r w:rsidR="00651BD7">
              <w:rPr>
                <w:noProof/>
                <w:webHidden/>
              </w:rPr>
              <w:t>19</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48" w:history="1">
            <w:r w:rsidR="00651BD7" w:rsidRPr="005A3725">
              <w:rPr>
                <w:rStyle w:val="af1"/>
                <w:noProof/>
              </w:rPr>
              <w:t>4.1.4</w:t>
            </w:r>
            <w:r w:rsidR="00651BD7" w:rsidRPr="005A3725">
              <w:rPr>
                <w:rStyle w:val="af1"/>
                <w:rFonts w:hint="eastAsia"/>
                <w:noProof/>
              </w:rPr>
              <w:t>固体废弃物的产生及处置</w:t>
            </w:r>
            <w:r w:rsidR="00651BD7">
              <w:rPr>
                <w:noProof/>
                <w:webHidden/>
              </w:rPr>
              <w:tab/>
            </w:r>
            <w:r w:rsidR="00651BD7">
              <w:rPr>
                <w:noProof/>
                <w:webHidden/>
              </w:rPr>
              <w:fldChar w:fldCharType="begin"/>
            </w:r>
            <w:r w:rsidR="00651BD7">
              <w:rPr>
                <w:noProof/>
                <w:webHidden/>
              </w:rPr>
              <w:instrText xml:space="preserve"> PAGEREF _Toc28337948 \h </w:instrText>
            </w:r>
            <w:r w:rsidR="00651BD7">
              <w:rPr>
                <w:noProof/>
                <w:webHidden/>
              </w:rPr>
            </w:r>
            <w:r w:rsidR="00651BD7">
              <w:rPr>
                <w:noProof/>
                <w:webHidden/>
              </w:rPr>
              <w:fldChar w:fldCharType="separate"/>
            </w:r>
            <w:r w:rsidR="00651BD7">
              <w:rPr>
                <w:noProof/>
                <w:webHidden/>
              </w:rPr>
              <w:t>19</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49" w:history="1">
            <w:r w:rsidR="00651BD7" w:rsidRPr="005A3725">
              <w:rPr>
                <w:rStyle w:val="af1"/>
                <w:noProof/>
              </w:rPr>
              <w:t>4.1.5</w:t>
            </w:r>
            <w:r w:rsidR="00651BD7" w:rsidRPr="005A3725">
              <w:rPr>
                <w:rStyle w:val="af1"/>
                <w:rFonts w:hint="eastAsia"/>
                <w:noProof/>
              </w:rPr>
              <w:t>地下水污染防治</w:t>
            </w:r>
            <w:r w:rsidR="00651BD7">
              <w:rPr>
                <w:noProof/>
                <w:webHidden/>
              </w:rPr>
              <w:tab/>
            </w:r>
            <w:r w:rsidR="00651BD7">
              <w:rPr>
                <w:noProof/>
                <w:webHidden/>
              </w:rPr>
              <w:fldChar w:fldCharType="begin"/>
            </w:r>
            <w:r w:rsidR="00651BD7">
              <w:rPr>
                <w:noProof/>
                <w:webHidden/>
              </w:rPr>
              <w:instrText xml:space="preserve"> PAGEREF _Toc28337949 \h </w:instrText>
            </w:r>
            <w:r w:rsidR="00651BD7">
              <w:rPr>
                <w:noProof/>
                <w:webHidden/>
              </w:rPr>
            </w:r>
            <w:r w:rsidR="00651BD7">
              <w:rPr>
                <w:noProof/>
                <w:webHidden/>
              </w:rPr>
              <w:fldChar w:fldCharType="separate"/>
            </w:r>
            <w:r w:rsidR="00651BD7">
              <w:rPr>
                <w:noProof/>
                <w:webHidden/>
              </w:rPr>
              <w:t>20</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50" w:history="1">
            <w:r w:rsidR="00651BD7" w:rsidRPr="005A3725">
              <w:rPr>
                <w:rStyle w:val="af1"/>
                <w:noProof/>
              </w:rPr>
              <w:t>4.2</w:t>
            </w:r>
            <w:r w:rsidR="00651BD7" w:rsidRPr="005A3725">
              <w:rPr>
                <w:rStyle w:val="af1"/>
                <w:rFonts w:hint="eastAsia"/>
                <w:noProof/>
              </w:rPr>
              <w:t>其他环保设施</w:t>
            </w:r>
            <w:r w:rsidR="00651BD7">
              <w:rPr>
                <w:noProof/>
                <w:webHidden/>
              </w:rPr>
              <w:tab/>
            </w:r>
            <w:r w:rsidR="00651BD7">
              <w:rPr>
                <w:noProof/>
                <w:webHidden/>
              </w:rPr>
              <w:fldChar w:fldCharType="begin"/>
            </w:r>
            <w:r w:rsidR="00651BD7">
              <w:rPr>
                <w:noProof/>
                <w:webHidden/>
              </w:rPr>
              <w:instrText xml:space="preserve"> PAGEREF _Toc28337950 \h </w:instrText>
            </w:r>
            <w:r w:rsidR="00651BD7">
              <w:rPr>
                <w:noProof/>
                <w:webHidden/>
              </w:rPr>
            </w:r>
            <w:r w:rsidR="00651BD7">
              <w:rPr>
                <w:noProof/>
                <w:webHidden/>
              </w:rPr>
              <w:fldChar w:fldCharType="separate"/>
            </w:r>
            <w:r w:rsidR="00651BD7">
              <w:rPr>
                <w:noProof/>
                <w:webHidden/>
              </w:rPr>
              <w:t>22</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51" w:history="1">
            <w:r w:rsidR="00651BD7" w:rsidRPr="005A3725">
              <w:rPr>
                <w:rStyle w:val="af1"/>
                <w:noProof/>
              </w:rPr>
              <w:t>4.2.1</w:t>
            </w:r>
            <w:r w:rsidR="00651BD7" w:rsidRPr="005A3725">
              <w:rPr>
                <w:rStyle w:val="af1"/>
                <w:rFonts w:hint="eastAsia"/>
                <w:noProof/>
              </w:rPr>
              <w:t>环境风险防范设施</w:t>
            </w:r>
            <w:r w:rsidR="00651BD7">
              <w:rPr>
                <w:noProof/>
                <w:webHidden/>
              </w:rPr>
              <w:tab/>
            </w:r>
            <w:r w:rsidR="00651BD7">
              <w:rPr>
                <w:noProof/>
                <w:webHidden/>
              </w:rPr>
              <w:fldChar w:fldCharType="begin"/>
            </w:r>
            <w:r w:rsidR="00651BD7">
              <w:rPr>
                <w:noProof/>
                <w:webHidden/>
              </w:rPr>
              <w:instrText xml:space="preserve"> PAGEREF _Toc28337951 \h </w:instrText>
            </w:r>
            <w:r w:rsidR="00651BD7">
              <w:rPr>
                <w:noProof/>
                <w:webHidden/>
              </w:rPr>
            </w:r>
            <w:r w:rsidR="00651BD7">
              <w:rPr>
                <w:noProof/>
                <w:webHidden/>
              </w:rPr>
              <w:fldChar w:fldCharType="separate"/>
            </w:r>
            <w:r w:rsidR="00651BD7">
              <w:rPr>
                <w:noProof/>
                <w:webHidden/>
              </w:rPr>
              <w:t>22</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52" w:history="1">
            <w:r w:rsidR="00651BD7" w:rsidRPr="005A3725">
              <w:rPr>
                <w:rStyle w:val="af1"/>
                <w:noProof/>
              </w:rPr>
              <w:t>4.2.2</w:t>
            </w:r>
            <w:r w:rsidR="00651BD7" w:rsidRPr="005A3725">
              <w:rPr>
                <w:rStyle w:val="af1"/>
                <w:rFonts w:hint="eastAsia"/>
                <w:noProof/>
              </w:rPr>
              <w:t>规范化排污口及在线监测装置</w:t>
            </w:r>
            <w:r w:rsidR="00651BD7">
              <w:rPr>
                <w:noProof/>
                <w:webHidden/>
              </w:rPr>
              <w:tab/>
            </w:r>
            <w:r w:rsidR="00651BD7">
              <w:rPr>
                <w:noProof/>
                <w:webHidden/>
              </w:rPr>
              <w:fldChar w:fldCharType="begin"/>
            </w:r>
            <w:r w:rsidR="00651BD7">
              <w:rPr>
                <w:noProof/>
                <w:webHidden/>
              </w:rPr>
              <w:instrText xml:space="preserve"> PAGEREF _Toc28337952 \h </w:instrText>
            </w:r>
            <w:r w:rsidR="00651BD7">
              <w:rPr>
                <w:noProof/>
                <w:webHidden/>
              </w:rPr>
            </w:r>
            <w:r w:rsidR="00651BD7">
              <w:rPr>
                <w:noProof/>
                <w:webHidden/>
              </w:rPr>
              <w:fldChar w:fldCharType="separate"/>
            </w:r>
            <w:r w:rsidR="00651BD7">
              <w:rPr>
                <w:noProof/>
                <w:webHidden/>
              </w:rPr>
              <w:t>22</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53" w:history="1">
            <w:r w:rsidR="00651BD7" w:rsidRPr="005A3725">
              <w:rPr>
                <w:rStyle w:val="af1"/>
                <w:noProof/>
              </w:rPr>
              <w:t>4.2.3</w:t>
            </w:r>
            <w:r w:rsidR="00651BD7" w:rsidRPr="005A3725">
              <w:rPr>
                <w:rStyle w:val="af1"/>
                <w:rFonts w:hint="eastAsia"/>
                <w:noProof/>
              </w:rPr>
              <w:t>其他设施</w:t>
            </w:r>
            <w:r w:rsidR="00651BD7">
              <w:rPr>
                <w:noProof/>
                <w:webHidden/>
              </w:rPr>
              <w:tab/>
            </w:r>
            <w:r w:rsidR="00651BD7">
              <w:rPr>
                <w:noProof/>
                <w:webHidden/>
              </w:rPr>
              <w:fldChar w:fldCharType="begin"/>
            </w:r>
            <w:r w:rsidR="00651BD7">
              <w:rPr>
                <w:noProof/>
                <w:webHidden/>
              </w:rPr>
              <w:instrText xml:space="preserve"> PAGEREF _Toc28337953 \h </w:instrText>
            </w:r>
            <w:r w:rsidR="00651BD7">
              <w:rPr>
                <w:noProof/>
                <w:webHidden/>
              </w:rPr>
            </w:r>
            <w:r w:rsidR="00651BD7">
              <w:rPr>
                <w:noProof/>
                <w:webHidden/>
              </w:rPr>
              <w:fldChar w:fldCharType="separate"/>
            </w:r>
            <w:r w:rsidR="00651BD7">
              <w:rPr>
                <w:noProof/>
                <w:webHidden/>
              </w:rPr>
              <w:t>23</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54" w:history="1">
            <w:r w:rsidR="00651BD7" w:rsidRPr="005A3725">
              <w:rPr>
                <w:rStyle w:val="af1"/>
                <w:noProof/>
              </w:rPr>
              <w:t>4.3</w:t>
            </w:r>
            <w:r w:rsidR="00651BD7" w:rsidRPr="005A3725">
              <w:rPr>
                <w:rStyle w:val="af1"/>
                <w:rFonts w:hint="eastAsia"/>
                <w:noProof/>
              </w:rPr>
              <w:t>环保设施投资及“三同时”落实情况</w:t>
            </w:r>
            <w:r w:rsidR="00651BD7">
              <w:rPr>
                <w:noProof/>
                <w:webHidden/>
              </w:rPr>
              <w:tab/>
            </w:r>
            <w:r w:rsidR="00651BD7">
              <w:rPr>
                <w:noProof/>
                <w:webHidden/>
              </w:rPr>
              <w:fldChar w:fldCharType="begin"/>
            </w:r>
            <w:r w:rsidR="00651BD7">
              <w:rPr>
                <w:noProof/>
                <w:webHidden/>
              </w:rPr>
              <w:instrText xml:space="preserve"> PAGEREF _Toc28337954 \h </w:instrText>
            </w:r>
            <w:r w:rsidR="00651BD7">
              <w:rPr>
                <w:noProof/>
                <w:webHidden/>
              </w:rPr>
            </w:r>
            <w:r w:rsidR="00651BD7">
              <w:rPr>
                <w:noProof/>
                <w:webHidden/>
              </w:rPr>
              <w:fldChar w:fldCharType="separate"/>
            </w:r>
            <w:r w:rsidR="00651BD7">
              <w:rPr>
                <w:noProof/>
                <w:webHidden/>
              </w:rPr>
              <w:t>23</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55" w:history="1">
            <w:r w:rsidR="00651BD7" w:rsidRPr="005A3725">
              <w:rPr>
                <w:rStyle w:val="af1"/>
                <w:noProof/>
              </w:rPr>
              <w:t>4.3.1</w:t>
            </w:r>
            <w:r w:rsidR="00651BD7" w:rsidRPr="005A3725">
              <w:rPr>
                <w:rStyle w:val="af1"/>
                <w:rFonts w:hint="eastAsia"/>
                <w:noProof/>
              </w:rPr>
              <w:t>环保设施投资</w:t>
            </w:r>
            <w:r w:rsidR="00651BD7">
              <w:rPr>
                <w:noProof/>
                <w:webHidden/>
              </w:rPr>
              <w:tab/>
            </w:r>
            <w:r w:rsidR="00651BD7">
              <w:rPr>
                <w:noProof/>
                <w:webHidden/>
              </w:rPr>
              <w:fldChar w:fldCharType="begin"/>
            </w:r>
            <w:r w:rsidR="00651BD7">
              <w:rPr>
                <w:noProof/>
                <w:webHidden/>
              </w:rPr>
              <w:instrText xml:space="preserve"> PAGEREF _Toc28337955 \h </w:instrText>
            </w:r>
            <w:r w:rsidR="00651BD7">
              <w:rPr>
                <w:noProof/>
                <w:webHidden/>
              </w:rPr>
            </w:r>
            <w:r w:rsidR="00651BD7">
              <w:rPr>
                <w:noProof/>
                <w:webHidden/>
              </w:rPr>
              <w:fldChar w:fldCharType="separate"/>
            </w:r>
            <w:r w:rsidR="00651BD7">
              <w:rPr>
                <w:noProof/>
                <w:webHidden/>
              </w:rPr>
              <w:t>23</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56" w:history="1">
            <w:r w:rsidR="00651BD7" w:rsidRPr="005A3725">
              <w:rPr>
                <w:rStyle w:val="af1"/>
                <w:noProof/>
              </w:rPr>
              <w:t>4.3.2“</w:t>
            </w:r>
            <w:r w:rsidR="00651BD7" w:rsidRPr="005A3725">
              <w:rPr>
                <w:rStyle w:val="af1"/>
                <w:rFonts w:hint="eastAsia"/>
                <w:noProof/>
              </w:rPr>
              <w:t>三同时</w:t>
            </w:r>
            <w:r w:rsidR="00651BD7" w:rsidRPr="005A3725">
              <w:rPr>
                <w:rStyle w:val="af1"/>
                <w:noProof/>
              </w:rPr>
              <w:t>”</w:t>
            </w:r>
            <w:r w:rsidR="00651BD7" w:rsidRPr="005A3725">
              <w:rPr>
                <w:rStyle w:val="af1"/>
                <w:rFonts w:hint="eastAsia"/>
                <w:noProof/>
              </w:rPr>
              <w:t>落实情况</w:t>
            </w:r>
            <w:r w:rsidR="00651BD7">
              <w:rPr>
                <w:noProof/>
                <w:webHidden/>
              </w:rPr>
              <w:tab/>
            </w:r>
            <w:r w:rsidR="00651BD7">
              <w:rPr>
                <w:noProof/>
                <w:webHidden/>
              </w:rPr>
              <w:fldChar w:fldCharType="begin"/>
            </w:r>
            <w:r w:rsidR="00651BD7">
              <w:rPr>
                <w:noProof/>
                <w:webHidden/>
              </w:rPr>
              <w:instrText xml:space="preserve"> PAGEREF _Toc28337956 \h </w:instrText>
            </w:r>
            <w:r w:rsidR="00651BD7">
              <w:rPr>
                <w:noProof/>
                <w:webHidden/>
              </w:rPr>
            </w:r>
            <w:r w:rsidR="00651BD7">
              <w:rPr>
                <w:noProof/>
                <w:webHidden/>
              </w:rPr>
              <w:fldChar w:fldCharType="separate"/>
            </w:r>
            <w:r w:rsidR="00651BD7">
              <w:rPr>
                <w:noProof/>
                <w:webHidden/>
              </w:rPr>
              <w:t>23</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57" w:history="1">
            <w:r w:rsidR="00651BD7" w:rsidRPr="005A3725">
              <w:rPr>
                <w:rStyle w:val="af1"/>
                <w:noProof/>
              </w:rPr>
              <w:t>4.4</w:t>
            </w:r>
            <w:r w:rsidR="00651BD7" w:rsidRPr="005A3725">
              <w:rPr>
                <w:rStyle w:val="af1"/>
                <w:rFonts w:hint="eastAsia"/>
                <w:noProof/>
              </w:rPr>
              <w:t>“以新代老”落实情况</w:t>
            </w:r>
            <w:r w:rsidR="00651BD7">
              <w:rPr>
                <w:noProof/>
                <w:webHidden/>
              </w:rPr>
              <w:tab/>
            </w:r>
            <w:r w:rsidR="00651BD7">
              <w:rPr>
                <w:noProof/>
                <w:webHidden/>
              </w:rPr>
              <w:fldChar w:fldCharType="begin"/>
            </w:r>
            <w:r w:rsidR="00651BD7">
              <w:rPr>
                <w:noProof/>
                <w:webHidden/>
              </w:rPr>
              <w:instrText xml:space="preserve"> PAGEREF _Toc28337957 \h </w:instrText>
            </w:r>
            <w:r w:rsidR="00651BD7">
              <w:rPr>
                <w:noProof/>
                <w:webHidden/>
              </w:rPr>
            </w:r>
            <w:r w:rsidR="00651BD7">
              <w:rPr>
                <w:noProof/>
                <w:webHidden/>
              </w:rPr>
              <w:fldChar w:fldCharType="separate"/>
            </w:r>
            <w:r w:rsidR="00651BD7">
              <w:rPr>
                <w:noProof/>
                <w:webHidden/>
              </w:rPr>
              <w:t>25</w:t>
            </w:r>
            <w:r w:rsidR="00651BD7">
              <w:rPr>
                <w:noProof/>
                <w:webHidden/>
              </w:rPr>
              <w:fldChar w:fldCharType="end"/>
            </w:r>
          </w:hyperlink>
        </w:p>
        <w:p w:rsidR="00651BD7" w:rsidRDefault="00920C08">
          <w:pPr>
            <w:pStyle w:val="10"/>
            <w:tabs>
              <w:tab w:val="right" w:leader="dot" w:pos="8296"/>
            </w:tabs>
            <w:rPr>
              <w:rFonts w:asciiTheme="minorHAnsi" w:eastAsiaTheme="minorEastAsia" w:hAnsiTheme="minorHAnsi" w:cstheme="minorBidi"/>
              <w:noProof/>
              <w:szCs w:val="22"/>
            </w:rPr>
          </w:pPr>
          <w:hyperlink w:anchor="_Toc28337958" w:history="1">
            <w:r w:rsidR="00651BD7" w:rsidRPr="005A3725">
              <w:rPr>
                <w:rStyle w:val="af1"/>
                <w:noProof/>
              </w:rPr>
              <w:t>5</w:t>
            </w:r>
            <w:r w:rsidR="00651BD7" w:rsidRPr="005A3725">
              <w:rPr>
                <w:rStyle w:val="af1"/>
                <w:rFonts w:hint="eastAsia"/>
                <w:noProof/>
              </w:rPr>
              <w:t>环评主要结论、建议及批复</w:t>
            </w:r>
            <w:r w:rsidR="00651BD7">
              <w:rPr>
                <w:noProof/>
                <w:webHidden/>
              </w:rPr>
              <w:tab/>
            </w:r>
            <w:r w:rsidR="00651BD7">
              <w:rPr>
                <w:noProof/>
                <w:webHidden/>
              </w:rPr>
              <w:fldChar w:fldCharType="begin"/>
            </w:r>
            <w:r w:rsidR="00651BD7">
              <w:rPr>
                <w:noProof/>
                <w:webHidden/>
              </w:rPr>
              <w:instrText xml:space="preserve"> PAGEREF _Toc28337958 \h </w:instrText>
            </w:r>
            <w:r w:rsidR="00651BD7">
              <w:rPr>
                <w:noProof/>
                <w:webHidden/>
              </w:rPr>
            </w:r>
            <w:r w:rsidR="00651BD7">
              <w:rPr>
                <w:noProof/>
                <w:webHidden/>
              </w:rPr>
              <w:fldChar w:fldCharType="separate"/>
            </w:r>
            <w:r w:rsidR="00651BD7">
              <w:rPr>
                <w:noProof/>
                <w:webHidden/>
              </w:rPr>
              <w:t>27</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59" w:history="1">
            <w:r w:rsidR="00651BD7" w:rsidRPr="005A3725">
              <w:rPr>
                <w:rStyle w:val="af1"/>
                <w:noProof/>
              </w:rPr>
              <w:t>5.1</w:t>
            </w:r>
            <w:r w:rsidR="00651BD7" w:rsidRPr="005A3725">
              <w:rPr>
                <w:rStyle w:val="af1"/>
                <w:rFonts w:hint="eastAsia"/>
                <w:noProof/>
              </w:rPr>
              <w:t>环评主要结论与建议</w:t>
            </w:r>
            <w:r w:rsidR="00651BD7">
              <w:rPr>
                <w:noProof/>
                <w:webHidden/>
              </w:rPr>
              <w:tab/>
            </w:r>
            <w:r w:rsidR="00651BD7">
              <w:rPr>
                <w:noProof/>
                <w:webHidden/>
              </w:rPr>
              <w:fldChar w:fldCharType="begin"/>
            </w:r>
            <w:r w:rsidR="00651BD7">
              <w:rPr>
                <w:noProof/>
                <w:webHidden/>
              </w:rPr>
              <w:instrText xml:space="preserve"> PAGEREF _Toc28337959 \h </w:instrText>
            </w:r>
            <w:r w:rsidR="00651BD7">
              <w:rPr>
                <w:noProof/>
                <w:webHidden/>
              </w:rPr>
            </w:r>
            <w:r w:rsidR="00651BD7">
              <w:rPr>
                <w:noProof/>
                <w:webHidden/>
              </w:rPr>
              <w:fldChar w:fldCharType="separate"/>
            </w:r>
            <w:r w:rsidR="00651BD7">
              <w:rPr>
                <w:noProof/>
                <w:webHidden/>
              </w:rPr>
              <w:t>27</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60" w:history="1">
            <w:r w:rsidR="00651BD7" w:rsidRPr="005A3725">
              <w:rPr>
                <w:rStyle w:val="af1"/>
                <w:noProof/>
              </w:rPr>
              <w:t>5.1.1</w:t>
            </w:r>
            <w:r w:rsidR="00651BD7" w:rsidRPr="005A3725">
              <w:rPr>
                <w:rStyle w:val="af1"/>
                <w:rFonts w:hint="eastAsia"/>
                <w:noProof/>
              </w:rPr>
              <w:t>主要结论</w:t>
            </w:r>
            <w:r w:rsidR="00651BD7">
              <w:rPr>
                <w:noProof/>
                <w:webHidden/>
              </w:rPr>
              <w:tab/>
            </w:r>
            <w:r w:rsidR="00651BD7">
              <w:rPr>
                <w:noProof/>
                <w:webHidden/>
              </w:rPr>
              <w:fldChar w:fldCharType="begin"/>
            </w:r>
            <w:r w:rsidR="00651BD7">
              <w:rPr>
                <w:noProof/>
                <w:webHidden/>
              </w:rPr>
              <w:instrText xml:space="preserve"> PAGEREF _Toc28337960 \h </w:instrText>
            </w:r>
            <w:r w:rsidR="00651BD7">
              <w:rPr>
                <w:noProof/>
                <w:webHidden/>
              </w:rPr>
            </w:r>
            <w:r w:rsidR="00651BD7">
              <w:rPr>
                <w:noProof/>
                <w:webHidden/>
              </w:rPr>
              <w:fldChar w:fldCharType="separate"/>
            </w:r>
            <w:r w:rsidR="00651BD7">
              <w:rPr>
                <w:noProof/>
                <w:webHidden/>
              </w:rPr>
              <w:t>27</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61" w:history="1">
            <w:r w:rsidR="00651BD7" w:rsidRPr="005A3725">
              <w:rPr>
                <w:rStyle w:val="af1"/>
                <w:noProof/>
              </w:rPr>
              <w:t>5.1.2</w:t>
            </w:r>
            <w:r w:rsidR="00651BD7" w:rsidRPr="005A3725">
              <w:rPr>
                <w:rStyle w:val="af1"/>
                <w:rFonts w:hint="eastAsia"/>
                <w:noProof/>
              </w:rPr>
              <w:t>清洁生产</w:t>
            </w:r>
            <w:r w:rsidR="00651BD7">
              <w:rPr>
                <w:noProof/>
                <w:webHidden/>
              </w:rPr>
              <w:tab/>
            </w:r>
            <w:r w:rsidR="00651BD7">
              <w:rPr>
                <w:noProof/>
                <w:webHidden/>
              </w:rPr>
              <w:fldChar w:fldCharType="begin"/>
            </w:r>
            <w:r w:rsidR="00651BD7">
              <w:rPr>
                <w:noProof/>
                <w:webHidden/>
              </w:rPr>
              <w:instrText xml:space="preserve"> PAGEREF _Toc28337961 \h </w:instrText>
            </w:r>
            <w:r w:rsidR="00651BD7">
              <w:rPr>
                <w:noProof/>
                <w:webHidden/>
              </w:rPr>
            </w:r>
            <w:r w:rsidR="00651BD7">
              <w:rPr>
                <w:noProof/>
                <w:webHidden/>
              </w:rPr>
              <w:fldChar w:fldCharType="separate"/>
            </w:r>
            <w:r w:rsidR="00651BD7">
              <w:rPr>
                <w:noProof/>
                <w:webHidden/>
              </w:rPr>
              <w:t>29</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62" w:history="1">
            <w:r w:rsidR="00651BD7" w:rsidRPr="005A3725">
              <w:rPr>
                <w:rStyle w:val="af1"/>
                <w:noProof/>
              </w:rPr>
              <w:t>5.1.3</w:t>
            </w:r>
            <w:r w:rsidR="00651BD7" w:rsidRPr="005A3725">
              <w:rPr>
                <w:rStyle w:val="af1"/>
                <w:rFonts w:hint="eastAsia"/>
                <w:noProof/>
              </w:rPr>
              <w:t>环境风险</w:t>
            </w:r>
            <w:r w:rsidR="00651BD7">
              <w:rPr>
                <w:noProof/>
                <w:webHidden/>
              </w:rPr>
              <w:tab/>
            </w:r>
            <w:r w:rsidR="00651BD7">
              <w:rPr>
                <w:noProof/>
                <w:webHidden/>
              </w:rPr>
              <w:fldChar w:fldCharType="begin"/>
            </w:r>
            <w:r w:rsidR="00651BD7">
              <w:rPr>
                <w:noProof/>
                <w:webHidden/>
              </w:rPr>
              <w:instrText xml:space="preserve"> PAGEREF _Toc28337962 \h </w:instrText>
            </w:r>
            <w:r w:rsidR="00651BD7">
              <w:rPr>
                <w:noProof/>
                <w:webHidden/>
              </w:rPr>
            </w:r>
            <w:r w:rsidR="00651BD7">
              <w:rPr>
                <w:noProof/>
                <w:webHidden/>
              </w:rPr>
              <w:fldChar w:fldCharType="separate"/>
            </w:r>
            <w:r w:rsidR="00651BD7">
              <w:rPr>
                <w:noProof/>
                <w:webHidden/>
              </w:rPr>
              <w:t>29</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63" w:history="1">
            <w:r w:rsidR="00651BD7" w:rsidRPr="005A3725">
              <w:rPr>
                <w:rStyle w:val="af1"/>
                <w:noProof/>
              </w:rPr>
              <w:t>5.1.4</w:t>
            </w:r>
            <w:r w:rsidR="00651BD7" w:rsidRPr="005A3725">
              <w:rPr>
                <w:rStyle w:val="af1"/>
                <w:rFonts w:hint="eastAsia"/>
                <w:noProof/>
              </w:rPr>
              <w:t>总量控制</w:t>
            </w:r>
            <w:r w:rsidR="00651BD7">
              <w:rPr>
                <w:noProof/>
                <w:webHidden/>
              </w:rPr>
              <w:tab/>
            </w:r>
            <w:r w:rsidR="00651BD7">
              <w:rPr>
                <w:noProof/>
                <w:webHidden/>
              </w:rPr>
              <w:fldChar w:fldCharType="begin"/>
            </w:r>
            <w:r w:rsidR="00651BD7">
              <w:rPr>
                <w:noProof/>
                <w:webHidden/>
              </w:rPr>
              <w:instrText xml:space="preserve"> PAGEREF _Toc28337963 \h </w:instrText>
            </w:r>
            <w:r w:rsidR="00651BD7">
              <w:rPr>
                <w:noProof/>
                <w:webHidden/>
              </w:rPr>
            </w:r>
            <w:r w:rsidR="00651BD7">
              <w:rPr>
                <w:noProof/>
                <w:webHidden/>
              </w:rPr>
              <w:fldChar w:fldCharType="separate"/>
            </w:r>
            <w:r w:rsidR="00651BD7">
              <w:rPr>
                <w:noProof/>
                <w:webHidden/>
              </w:rPr>
              <w:t>30</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64" w:history="1">
            <w:r w:rsidR="00651BD7" w:rsidRPr="005A3725">
              <w:rPr>
                <w:rStyle w:val="af1"/>
                <w:noProof/>
              </w:rPr>
              <w:t>5.1.5</w:t>
            </w:r>
            <w:r w:rsidR="00651BD7" w:rsidRPr="005A3725">
              <w:rPr>
                <w:rStyle w:val="af1"/>
                <w:rFonts w:hint="eastAsia"/>
                <w:noProof/>
              </w:rPr>
              <w:t>评价结论</w:t>
            </w:r>
            <w:r w:rsidR="00651BD7">
              <w:rPr>
                <w:noProof/>
                <w:webHidden/>
              </w:rPr>
              <w:tab/>
            </w:r>
            <w:r w:rsidR="00651BD7">
              <w:rPr>
                <w:noProof/>
                <w:webHidden/>
              </w:rPr>
              <w:fldChar w:fldCharType="begin"/>
            </w:r>
            <w:r w:rsidR="00651BD7">
              <w:rPr>
                <w:noProof/>
                <w:webHidden/>
              </w:rPr>
              <w:instrText xml:space="preserve"> PAGEREF _Toc28337964 \h </w:instrText>
            </w:r>
            <w:r w:rsidR="00651BD7">
              <w:rPr>
                <w:noProof/>
                <w:webHidden/>
              </w:rPr>
            </w:r>
            <w:r w:rsidR="00651BD7">
              <w:rPr>
                <w:noProof/>
                <w:webHidden/>
              </w:rPr>
              <w:fldChar w:fldCharType="separate"/>
            </w:r>
            <w:r w:rsidR="00651BD7">
              <w:rPr>
                <w:noProof/>
                <w:webHidden/>
              </w:rPr>
              <w:t>30</w:t>
            </w:r>
            <w:r w:rsidR="00651BD7">
              <w:rPr>
                <w:noProof/>
                <w:webHidden/>
              </w:rPr>
              <w:fldChar w:fldCharType="end"/>
            </w:r>
          </w:hyperlink>
        </w:p>
        <w:p w:rsidR="00651BD7" w:rsidRDefault="00920C08">
          <w:pPr>
            <w:pStyle w:val="30"/>
            <w:tabs>
              <w:tab w:val="right" w:leader="dot" w:pos="8296"/>
            </w:tabs>
            <w:rPr>
              <w:rFonts w:asciiTheme="minorHAnsi" w:eastAsiaTheme="minorEastAsia" w:hAnsiTheme="minorHAnsi" w:cstheme="minorBidi"/>
              <w:noProof/>
              <w:szCs w:val="22"/>
            </w:rPr>
          </w:pPr>
          <w:hyperlink w:anchor="_Toc28337965" w:history="1">
            <w:r w:rsidR="00651BD7" w:rsidRPr="005A3725">
              <w:rPr>
                <w:rStyle w:val="af1"/>
                <w:noProof/>
              </w:rPr>
              <w:t>5.1.6</w:t>
            </w:r>
            <w:r w:rsidR="00651BD7" w:rsidRPr="005A3725">
              <w:rPr>
                <w:rStyle w:val="af1"/>
                <w:rFonts w:hint="eastAsia"/>
                <w:noProof/>
              </w:rPr>
              <w:t>要求与建议</w:t>
            </w:r>
            <w:r w:rsidR="00651BD7">
              <w:rPr>
                <w:noProof/>
                <w:webHidden/>
              </w:rPr>
              <w:tab/>
            </w:r>
            <w:r w:rsidR="00651BD7">
              <w:rPr>
                <w:noProof/>
                <w:webHidden/>
              </w:rPr>
              <w:fldChar w:fldCharType="begin"/>
            </w:r>
            <w:r w:rsidR="00651BD7">
              <w:rPr>
                <w:noProof/>
                <w:webHidden/>
              </w:rPr>
              <w:instrText xml:space="preserve"> PAGEREF _Toc28337965 \h </w:instrText>
            </w:r>
            <w:r w:rsidR="00651BD7">
              <w:rPr>
                <w:noProof/>
                <w:webHidden/>
              </w:rPr>
            </w:r>
            <w:r w:rsidR="00651BD7">
              <w:rPr>
                <w:noProof/>
                <w:webHidden/>
              </w:rPr>
              <w:fldChar w:fldCharType="separate"/>
            </w:r>
            <w:r w:rsidR="00651BD7">
              <w:rPr>
                <w:noProof/>
                <w:webHidden/>
              </w:rPr>
              <w:t>30</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66" w:history="1">
            <w:r w:rsidR="00651BD7" w:rsidRPr="005A3725">
              <w:rPr>
                <w:rStyle w:val="af1"/>
                <w:noProof/>
              </w:rPr>
              <w:t>5.2</w:t>
            </w:r>
            <w:r w:rsidR="00651BD7" w:rsidRPr="005A3725">
              <w:rPr>
                <w:rStyle w:val="af1"/>
                <w:rFonts w:hint="eastAsia"/>
                <w:noProof/>
              </w:rPr>
              <w:t>环评批复</w:t>
            </w:r>
            <w:r w:rsidR="00651BD7">
              <w:rPr>
                <w:noProof/>
                <w:webHidden/>
              </w:rPr>
              <w:tab/>
            </w:r>
            <w:r w:rsidR="00651BD7">
              <w:rPr>
                <w:noProof/>
                <w:webHidden/>
              </w:rPr>
              <w:fldChar w:fldCharType="begin"/>
            </w:r>
            <w:r w:rsidR="00651BD7">
              <w:rPr>
                <w:noProof/>
                <w:webHidden/>
              </w:rPr>
              <w:instrText xml:space="preserve"> PAGEREF _Toc28337966 \h </w:instrText>
            </w:r>
            <w:r w:rsidR="00651BD7">
              <w:rPr>
                <w:noProof/>
                <w:webHidden/>
              </w:rPr>
            </w:r>
            <w:r w:rsidR="00651BD7">
              <w:rPr>
                <w:noProof/>
                <w:webHidden/>
              </w:rPr>
              <w:fldChar w:fldCharType="separate"/>
            </w:r>
            <w:r w:rsidR="00651BD7">
              <w:rPr>
                <w:noProof/>
                <w:webHidden/>
              </w:rPr>
              <w:t>31</w:t>
            </w:r>
            <w:r w:rsidR="00651BD7">
              <w:rPr>
                <w:noProof/>
                <w:webHidden/>
              </w:rPr>
              <w:fldChar w:fldCharType="end"/>
            </w:r>
          </w:hyperlink>
        </w:p>
        <w:p w:rsidR="00651BD7" w:rsidRDefault="00920C08">
          <w:pPr>
            <w:pStyle w:val="10"/>
            <w:tabs>
              <w:tab w:val="right" w:leader="dot" w:pos="8296"/>
            </w:tabs>
            <w:rPr>
              <w:rFonts w:asciiTheme="minorHAnsi" w:eastAsiaTheme="minorEastAsia" w:hAnsiTheme="minorHAnsi" w:cstheme="minorBidi"/>
              <w:noProof/>
              <w:szCs w:val="22"/>
            </w:rPr>
          </w:pPr>
          <w:hyperlink w:anchor="_Toc28337967" w:history="1">
            <w:r w:rsidR="00651BD7" w:rsidRPr="005A3725">
              <w:rPr>
                <w:rStyle w:val="af1"/>
                <w:noProof/>
              </w:rPr>
              <w:t>6</w:t>
            </w:r>
            <w:r w:rsidR="00651BD7" w:rsidRPr="005A3725">
              <w:rPr>
                <w:rStyle w:val="af1"/>
                <w:rFonts w:hint="eastAsia"/>
                <w:noProof/>
              </w:rPr>
              <w:t>验收执行标准</w:t>
            </w:r>
            <w:r w:rsidR="00651BD7">
              <w:rPr>
                <w:noProof/>
                <w:webHidden/>
              </w:rPr>
              <w:tab/>
            </w:r>
            <w:r w:rsidR="00651BD7">
              <w:rPr>
                <w:noProof/>
                <w:webHidden/>
              </w:rPr>
              <w:fldChar w:fldCharType="begin"/>
            </w:r>
            <w:r w:rsidR="00651BD7">
              <w:rPr>
                <w:noProof/>
                <w:webHidden/>
              </w:rPr>
              <w:instrText xml:space="preserve"> PAGEREF _Toc28337967 \h </w:instrText>
            </w:r>
            <w:r w:rsidR="00651BD7">
              <w:rPr>
                <w:noProof/>
                <w:webHidden/>
              </w:rPr>
            </w:r>
            <w:r w:rsidR="00651BD7">
              <w:rPr>
                <w:noProof/>
                <w:webHidden/>
              </w:rPr>
              <w:fldChar w:fldCharType="separate"/>
            </w:r>
            <w:r w:rsidR="00651BD7">
              <w:rPr>
                <w:noProof/>
                <w:webHidden/>
              </w:rPr>
              <w:t>37</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68" w:history="1">
            <w:r w:rsidR="00651BD7" w:rsidRPr="005A3725">
              <w:rPr>
                <w:rStyle w:val="af1"/>
                <w:noProof/>
              </w:rPr>
              <w:t>6.1</w:t>
            </w:r>
            <w:r w:rsidR="00651BD7" w:rsidRPr="005A3725">
              <w:rPr>
                <w:rStyle w:val="af1"/>
                <w:rFonts w:hint="eastAsia"/>
                <w:noProof/>
              </w:rPr>
              <w:t>执行标准</w:t>
            </w:r>
            <w:r w:rsidR="00651BD7">
              <w:rPr>
                <w:noProof/>
                <w:webHidden/>
              </w:rPr>
              <w:tab/>
            </w:r>
            <w:r w:rsidR="00651BD7">
              <w:rPr>
                <w:noProof/>
                <w:webHidden/>
              </w:rPr>
              <w:fldChar w:fldCharType="begin"/>
            </w:r>
            <w:r w:rsidR="00651BD7">
              <w:rPr>
                <w:noProof/>
                <w:webHidden/>
              </w:rPr>
              <w:instrText xml:space="preserve"> PAGEREF _Toc28337968 \h </w:instrText>
            </w:r>
            <w:r w:rsidR="00651BD7">
              <w:rPr>
                <w:noProof/>
                <w:webHidden/>
              </w:rPr>
            </w:r>
            <w:r w:rsidR="00651BD7">
              <w:rPr>
                <w:noProof/>
                <w:webHidden/>
              </w:rPr>
              <w:fldChar w:fldCharType="separate"/>
            </w:r>
            <w:r w:rsidR="00651BD7">
              <w:rPr>
                <w:noProof/>
                <w:webHidden/>
              </w:rPr>
              <w:t>37</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69" w:history="1">
            <w:r w:rsidR="00651BD7" w:rsidRPr="005A3725">
              <w:rPr>
                <w:rStyle w:val="af1"/>
                <w:noProof/>
              </w:rPr>
              <w:t>6.2</w:t>
            </w:r>
            <w:r w:rsidR="00651BD7" w:rsidRPr="005A3725">
              <w:rPr>
                <w:rStyle w:val="af1"/>
                <w:rFonts w:hint="eastAsia"/>
                <w:noProof/>
              </w:rPr>
              <w:t>总量控制</w:t>
            </w:r>
            <w:r w:rsidR="00651BD7">
              <w:rPr>
                <w:noProof/>
                <w:webHidden/>
              </w:rPr>
              <w:tab/>
            </w:r>
            <w:r w:rsidR="00651BD7">
              <w:rPr>
                <w:noProof/>
                <w:webHidden/>
              </w:rPr>
              <w:fldChar w:fldCharType="begin"/>
            </w:r>
            <w:r w:rsidR="00651BD7">
              <w:rPr>
                <w:noProof/>
                <w:webHidden/>
              </w:rPr>
              <w:instrText xml:space="preserve"> PAGEREF _Toc28337969 \h </w:instrText>
            </w:r>
            <w:r w:rsidR="00651BD7">
              <w:rPr>
                <w:noProof/>
                <w:webHidden/>
              </w:rPr>
            </w:r>
            <w:r w:rsidR="00651BD7">
              <w:rPr>
                <w:noProof/>
                <w:webHidden/>
              </w:rPr>
              <w:fldChar w:fldCharType="separate"/>
            </w:r>
            <w:r w:rsidR="00651BD7">
              <w:rPr>
                <w:noProof/>
                <w:webHidden/>
              </w:rPr>
              <w:t>38</w:t>
            </w:r>
            <w:r w:rsidR="00651BD7">
              <w:rPr>
                <w:noProof/>
                <w:webHidden/>
              </w:rPr>
              <w:fldChar w:fldCharType="end"/>
            </w:r>
          </w:hyperlink>
        </w:p>
        <w:p w:rsidR="00651BD7" w:rsidRDefault="00920C08">
          <w:pPr>
            <w:pStyle w:val="10"/>
            <w:tabs>
              <w:tab w:val="right" w:leader="dot" w:pos="8296"/>
            </w:tabs>
            <w:rPr>
              <w:rFonts w:asciiTheme="minorHAnsi" w:eastAsiaTheme="minorEastAsia" w:hAnsiTheme="minorHAnsi" w:cstheme="minorBidi"/>
              <w:noProof/>
              <w:szCs w:val="22"/>
            </w:rPr>
          </w:pPr>
          <w:hyperlink w:anchor="_Toc28337970" w:history="1">
            <w:r w:rsidR="00651BD7" w:rsidRPr="005A3725">
              <w:rPr>
                <w:rStyle w:val="af1"/>
                <w:noProof/>
              </w:rPr>
              <w:t>7</w:t>
            </w:r>
            <w:r w:rsidR="00651BD7" w:rsidRPr="005A3725">
              <w:rPr>
                <w:rStyle w:val="af1"/>
                <w:rFonts w:hint="eastAsia"/>
                <w:noProof/>
              </w:rPr>
              <w:t>验收监测结果及评价</w:t>
            </w:r>
            <w:r w:rsidR="00651BD7">
              <w:rPr>
                <w:noProof/>
                <w:webHidden/>
              </w:rPr>
              <w:tab/>
            </w:r>
            <w:r w:rsidR="00651BD7">
              <w:rPr>
                <w:noProof/>
                <w:webHidden/>
              </w:rPr>
              <w:fldChar w:fldCharType="begin"/>
            </w:r>
            <w:r w:rsidR="00651BD7">
              <w:rPr>
                <w:noProof/>
                <w:webHidden/>
              </w:rPr>
              <w:instrText xml:space="preserve"> PAGEREF _Toc28337970 \h </w:instrText>
            </w:r>
            <w:r w:rsidR="00651BD7">
              <w:rPr>
                <w:noProof/>
                <w:webHidden/>
              </w:rPr>
            </w:r>
            <w:r w:rsidR="00651BD7">
              <w:rPr>
                <w:noProof/>
                <w:webHidden/>
              </w:rPr>
              <w:fldChar w:fldCharType="separate"/>
            </w:r>
            <w:r w:rsidR="00651BD7">
              <w:rPr>
                <w:noProof/>
                <w:webHidden/>
              </w:rPr>
              <w:t>39</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71" w:history="1">
            <w:r w:rsidR="00651BD7" w:rsidRPr="005A3725">
              <w:rPr>
                <w:rStyle w:val="af1"/>
                <w:noProof/>
              </w:rPr>
              <w:t>7.1</w:t>
            </w:r>
            <w:r w:rsidR="00651BD7" w:rsidRPr="005A3725">
              <w:rPr>
                <w:rStyle w:val="af1"/>
                <w:rFonts w:hint="eastAsia"/>
                <w:noProof/>
              </w:rPr>
              <w:t>验收监测工况</w:t>
            </w:r>
            <w:r w:rsidR="00651BD7">
              <w:rPr>
                <w:noProof/>
                <w:webHidden/>
              </w:rPr>
              <w:tab/>
            </w:r>
            <w:r w:rsidR="00651BD7">
              <w:rPr>
                <w:noProof/>
                <w:webHidden/>
              </w:rPr>
              <w:fldChar w:fldCharType="begin"/>
            </w:r>
            <w:r w:rsidR="00651BD7">
              <w:rPr>
                <w:noProof/>
                <w:webHidden/>
              </w:rPr>
              <w:instrText xml:space="preserve"> PAGEREF _Toc28337971 \h </w:instrText>
            </w:r>
            <w:r w:rsidR="00651BD7">
              <w:rPr>
                <w:noProof/>
                <w:webHidden/>
              </w:rPr>
            </w:r>
            <w:r w:rsidR="00651BD7">
              <w:rPr>
                <w:noProof/>
                <w:webHidden/>
              </w:rPr>
              <w:fldChar w:fldCharType="separate"/>
            </w:r>
            <w:r w:rsidR="00651BD7">
              <w:rPr>
                <w:noProof/>
                <w:webHidden/>
              </w:rPr>
              <w:t>39</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72" w:history="1">
            <w:r w:rsidR="00651BD7" w:rsidRPr="005A3725">
              <w:rPr>
                <w:rStyle w:val="af1"/>
                <w:noProof/>
              </w:rPr>
              <w:t>7.2</w:t>
            </w:r>
            <w:r w:rsidR="00651BD7" w:rsidRPr="005A3725">
              <w:rPr>
                <w:rStyle w:val="af1"/>
                <w:rFonts w:hint="eastAsia"/>
                <w:noProof/>
              </w:rPr>
              <w:t>质量保证和质量控制</w:t>
            </w:r>
            <w:r w:rsidR="00651BD7">
              <w:rPr>
                <w:noProof/>
                <w:webHidden/>
              </w:rPr>
              <w:tab/>
            </w:r>
            <w:r w:rsidR="00651BD7">
              <w:rPr>
                <w:noProof/>
                <w:webHidden/>
              </w:rPr>
              <w:fldChar w:fldCharType="begin"/>
            </w:r>
            <w:r w:rsidR="00651BD7">
              <w:rPr>
                <w:noProof/>
                <w:webHidden/>
              </w:rPr>
              <w:instrText xml:space="preserve"> PAGEREF _Toc28337972 \h </w:instrText>
            </w:r>
            <w:r w:rsidR="00651BD7">
              <w:rPr>
                <w:noProof/>
                <w:webHidden/>
              </w:rPr>
            </w:r>
            <w:r w:rsidR="00651BD7">
              <w:rPr>
                <w:noProof/>
                <w:webHidden/>
              </w:rPr>
              <w:fldChar w:fldCharType="separate"/>
            </w:r>
            <w:r w:rsidR="00651BD7">
              <w:rPr>
                <w:noProof/>
                <w:webHidden/>
              </w:rPr>
              <w:t>39</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73" w:history="1">
            <w:r w:rsidR="00651BD7" w:rsidRPr="005A3725">
              <w:rPr>
                <w:rStyle w:val="af1"/>
                <w:noProof/>
              </w:rPr>
              <w:t>7.3</w:t>
            </w:r>
            <w:r w:rsidR="00651BD7" w:rsidRPr="005A3725">
              <w:rPr>
                <w:rStyle w:val="af1"/>
                <w:rFonts w:hint="eastAsia"/>
                <w:noProof/>
              </w:rPr>
              <w:t>废气检测内容及结果</w:t>
            </w:r>
            <w:r w:rsidR="00651BD7">
              <w:rPr>
                <w:noProof/>
                <w:webHidden/>
              </w:rPr>
              <w:tab/>
            </w:r>
            <w:r w:rsidR="00651BD7">
              <w:rPr>
                <w:noProof/>
                <w:webHidden/>
              </w:rPr>
              <w:fldChar w:fldCharType="begin"/>
            </w:r>
            <w:r w:rsidR="00651BD7">
              <w:rPr>
                <w:noProof/>
                <w:webHidden/>
              </w:rPr>
              <w:instrText xml:space="preserve"> PAGEREF _Toc28337973 \h </w:instrText>
            </w:r>
            <w:r w:rsidR="00651BD7">
              <w:rPr>
                <w:noProof/>
                <w:webHidden/>
              </w:rPr>
            </w:r>
            <w:r w:rsidR="00651BD7">
              <w:rPr>
                <w:noProof/>
                <w:webHidden/>
              </w:rPr>
              <w:fldChar w:fldCharType="separate"/>
            </w:r>
            <w:r w:rsidR="00651BD7">
              <w:rPr>
                <w:noProof/>
                <w:webHidden/>
              </w:rPr>
              <w:t>41</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74" w:history="1">
            <w:r w:rsidR="00651BD7" w:rsidRPr="005A3725">
              <w:rPr>
                <w:rStyle w:val="af1"/>
                <w:noProof/>
              </w:rPr>
              <w:t>7.4</w:t>
            </w:r>
            <w:r w:rsidR="00651BD7" w:rsidRPr="005A3725">
              <w:rPr>
                <w:rStyle w:val="af1"/>
                <w:rFonts w:hint="eastAsia"/>
                <w:noProof/>
              </w:rPr>
              <w:t>废水监测内容及结果</w:t>
            </w:r>
            <w:r w:rsidR="00651BD7">
              <w:rPr>
                <w:noProof/>
                <w:webHidden/>
              </w:rPr>
              <w:tab/>
            </w:r>
            <w:r w:rsidR="00651BD7">
              <w:rPr>
                <w:noProof/>
                <w:webHidden/>
              </w:rPr>
              <w:fldChar w:fldCharType="begin"/>
            </w:r>
            <w:r w:rsidR="00651BD7">
              <w:rPr>
                <w:noProof/>
                <w:webHidden/>
              </w:rPr>
              <w:instrText xml:space="preserve"> PAGEREF _Toc28337974 \h </w:instrText>
            </w:r>
            <w:r w:rsidR="00651BD7">
              <w:rPr>
                <w:noProof/>
                <w:webHidden/>
              </w:rPr>
            </w:r>
            <w:r w:rsidR="00651BD7">
              <w:rPr>
                <w:noProof/>
                <w:webHidden/>
              </w:rPr>
              <w:fldChar w:fldCharType="separate"/>
            </w:r>
            <w:r w:rsidR="00651BD7">
              <w:rPr>
                <w:noProof/>
                <w:webHidden/>
              </w:rPr>
              <w:t>46</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75" w:history="1">
            <w:r w:rsidR="00651BD7" w:rsidRPr="005A3725">
              <w:rPr>
                <w:rStyle w:val="af1"/>
                <w:noProof/>
              </w:rPr>
              <w:t>7.5</w:t>
            </w:r>
            <w:r w:rsidR="00651BD7" w:rsidRPr="005A3725">
              <w:rPr>
                <w:rStyle w:val="af1"/>
                <w:rFonts w:hint="eastAsia"/>
                <w:noProof/>
              </w:rPr>
              <w:t>地下水监测内容及结果</w:t>
            </w:r>
            <w:r w:rsidR="00651BD7">
              <w:rPr>
                <w:noProof/>
                <w:webHidden/>
              </w:rPr>
              <w:tab/>
            </w:r>
            <w:r w:rsidR="00651BD7">
              <w:rPr>
                <w:noProof/>
                <w:webHidden/>
              </w:rPr>
              <w:fldChar w:fldCharType="begin"/>
            </w:r>
            <w:r w:rsidR="00651BD7">
              <w:rPr>
                <w:noProof/>
                <w:webHidden/>
              </w:rPr>
              <w:instrText xml:space="preserve"> PAGEREF _Toc28337975 \h </w:instrText>
            </w:r>
            <w:r w:rsidR="00651BD7">
              <w:rPr>
                <w:noProof/>
                <w:webHidden/>
              </w:rPr>
            </w:r>
            <w:r w:rsidR="00651BD7">
              <w:rPr>
                <w:noProof/>
                <w:webHidden/>
              </w:rPr>
              <w:fldChar w:fldCharType="separate"/>
            </w:r>
            <w:r w:rsidR="00651BD7">
              <w:rPr>
                <w:noProof/>
                <w:webHidden/>
              </w:rPr>
              <w:t>48</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76" w:history="1">
            <w:r w:rsidR="00651BD7" w:rsidRPr="005A3725">
              <w:rPr>
                <w:rStyle w:val="af1"/>
                <w:noProof/>
              </w:rPr>
              <w:t>7.6</w:t>
            </w:r>
            <w:r w:rsidR="00651BD7" w:rsidRPr="005A3725">
              <w:rPr>
                <w:rStyle w:val="af1"/>
                <w:rFonts w:hint="eastAsia"/>
                <w:noProof/>
              </w:rPr>
              <w:t>焚烧炉性能测试监测内容及结果</w:t>
            </w:r>
            <w:r w:rsidR="00651BD7">
              <w:rPr>
                <w:noProof/>
                <w:webHidden/>
              </w:rPr>
              <w:tab/>
            </w:r>
            <w:r w:rsidR="00651BD7">
              <w:rPr>
                <w:noProof/>
                <w:webHidden/>
              </w:rPr>
              <w:fldChar w:fldCharType="begin"/>
            </w:r>
            <w:r w:rsidR="00651BD7">
              <w:rPr>
                <w:noProof/>
                <w:webHidden/>
              </w:rPr>
              <w:instrText xml:space="preserve"> PAGEREF _Toc28337976 \h </w:instrText>
            </w:r>
            <w:r w:rsidR="00651BD7">
              <w:rPr>
                <w:noProof/>
                <w:webHidden/>
              </w:rPr>
            </w:r>
            <w:r w:rsidR="00651BD7">
              <w:rPr>
                <w:noProof/>
                <w:webHidden/>
              </w:rPr>
              <w:fldChar w:fldCharType="separate"/>
            </w:r>
            <w:r w:rsidR="00651BD7">
              <w:rPr>
                <w:noProof/>
                <w:webHidden/>
              </w:rPr>
              <w:t>49</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77" w:history="1">
            <w:r w:rsidR="00651BD7" w:rsidRPr="005A3725">
              <w:rPr>
                <w:rStyle w:val="af1"/>
                <w:noProof/>
              </w:rPr>
              <w:t>7.7</w:t>
            </w:r>
            <w:r w:rsidR="00651BD7" w:rsidRPr="005A3725">
              <w:rPr>
                <w:rStyle w:val="af1"/>
                <w:rFonts w:hint="eastAsia"/>
                <w:noProof/>
              </w:rPr>
              <w:t>土壤</w:t>
            </w:r>
            <w:r w:rsidR="00651BD7">
              <w:rPr>
                <w:noProof/>
                <w:webHidden/>
              </w:rPr>
              <w:tab/>
            </w:r>
            <w:r w:rsidR="00651BD7">
              <w:rPr>
                <w:noProof/>
                <w:webHidden/>
              </w:rPr>
              <w:fldChar w:fldCharType="begin"/>
            </w:r>
            <w:r w:rsidR="00651BD7">
              <w:rPr>
                <w:noProof/>
                <w:webHidden/>
              </w:rPr>
              <w:instrText xml:space="preserve"> PAGEREF _Toc28337977 \h </w:instrText>
            </w:r>
            <w:r w:rsidR="00651BD7">
              <w:rPr>
                <w:noProof/>
                <w:webHidden/>
              </w:rPr>
            </w:r>
            <w:r w:rsidR="00651BD7">
              <w:rPr>
                <w:noProof/>
                <w:webHidden/>
              </w:rPr>
              <w:fldChar w:fldCharType="separate"/>
            </w:r>
            <w:r w:rsidR="00651BD7">
              <w:rPr>
                <w:noProof/>
                <w:webHidden/>
              </w:rPr>
              <w:t>51</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78" w:history="1">
            <w:r w:rsidR="00651BD7" w:rsidRPr="005A3725">
              <w:rPr>
                <w:rStyle w:val="af1"/>
                <w:noProof/>
              </w:rPr>
              <w:t>7.8</w:t>
            </w:r>
            <w:r w:rsidR="00651BD7" w:rsidRPr="005A3725">
              <w:rPr>
                <w:rStyle w:val="af1"/>
                <w:rFonts w:hint="eastAsia"/>
                <w:noProof/>
              </w:rPr>
              <w:t>厂界噪声</w:t>
            </w:r>
            <w:r w:rsidR="00651BD7">
              <w:rPr>
                <w:noProof/>
                <w:webHidden/>
              </w:rPr>
              <w:tab/>
            </w:r>
            <w:r w:rsidR="00651BD7">
              <w:rPr>
                <w:noProof/>
                <w:webHidden/>
              </w:rPr>
              <w:fldChar w:fldCharType="begin"/>
            </w:r>
            <w:r w:rsidR="00651BD7">
              <w:rPr>
                <w:noProof/>
                <w:webHidden/>
              </w:rPr>
              <w:instrText xml:space="preserve"> PAGEREF _Toc28337978 \h </w:instrText>
            </w:r>
            <w:r w:rsidR="00651BD7">
              <w:rPr>
                <w:noProof/>
                <w:webHidden/>
              </w:rPr>
            </w:r>
            <w:r w:rsidR="00651BD7">
              <w:rPr>
                <w:noProof/>
                <w:webHidden/>
              </w:rPr>
              <w:fldChar w:fldCharType="separate"/>
            </w:r>
            <w:r w:rsidR="00651BD7">
              <w:rPr>
                <w:noProof/>
                <w:webHidden/>
              </w:rPr>
              <w:t>51</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79" w:history="1">
            <w:r w:rsidR="00651BD7" w:rsidRPr="005A3725">
              <w:rPr>
                <w:rStyle w:val="af1"/>
                <w:noProof/>
              </w:rPr>
              <w:t>7.9</w:t>
            </w:r>
            <w:r w:rsidR="00651BD7" w:rsidRPr="005A3725">
              <w:rPr>
                <w:rStyle w:val="af1"/>
                <w:rFonts w:hint="eastAsia"/>
                <w:noProof/>
              </w:rPr>
              <w:t>固体废弃物处置情况调查</w:t>
            </w:r>
            <w:r w:rsidR="00651BD7">
              <w:rPr>
                <w:noProof/>
                <w:webHidden/>
              </w:rPr>
              <w:tab/>
            </w:r>
            <w:r w:rsidR="00651BD7">
              <w:rPr>
                <w:noProof/>
                <w:webHidden/>
              </w:rPr>
              <w:fldChar w:fldCharType="begin"/>
            </w:r>
            <w:r w:rsidR="00651BD7">
              <w:rPr>
                <w:noProof/>
                <w:webHidden/>
              </w:rPr>
              <w:instrText xml:space="preserve"> PAGEREF _Toc28337979 \h </w:instrText>
            </w:r>
            <w:r w:rsidR="00651BD7">
              <w:rPr>
                <w:noProof/>
                <w:webHidden/>
              </w:rPr>
            </w:r>
            <w:r w:rsidR="00651BD7">
              <w:rPr>
                <w:noProof/>
                <w:webHidden/>
              </w:rPr>
              <w:fldChar w:fldCharType="separate"/>
            </w:r>
            <w:r w:rsidR="00651BD7">
              <w:rPr>
                <w:noProof/>
                <w:webHidden/>
              </w:rPr>
              <w:t>51</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80" w:history="1">
            <w:r w:rsidR="00651BD7" w:rsidRPr="005A3725">
              <w:rPr>
                <w:rStyle w:val="af1"/>
                <w:noProof/>
              </w:rPr>
              <w:t>7.10</w:t>
            </w:r>
            <w:r w:rsidR="00651BD7" w:rsidRPr="005A3725">
              <w:rPr>
                <w:rStyle w:val="af1"/>
                <w:rFonts w:hint="eastAsia"/>
                <w:noProof/>
              </w:rPr>
              <w:t>污染物排放总量核算</w:t>
            </w:r>
            <w:r w:rsidR="00651BD7">
              <w:rPr>
                <w:noProof/>
                <w:webHidden/>
              </w:rPr>
              <w:tab/>
            </w:r>
            <w:r w:rsidR="00651BD7">
              <w:rPr>
                <w:noProof/>
                <w:webHidden/>
              </w:rPr>
              <w:fldChar w:fldCharType="begin"/>
            </w:r>
            <w:r w:rsidR="00651BD7">
              <w:rPr>
                <w:noProof/>
                <w:webHidden/>
              </w:rPr>
              <w:instrText xml:space="preserve"> PAGEREF _Toc28337980 \h </w:instrText>
            </w:r>
            <w:r w:rsidR="00651BD7">
              <w:rPr>
                <w:noProof/>
                <w:webHidden/>
              </w:rPr>
            </w:r>
            <w:r w:rsidR="00651BD7">
              <w:rPr>
                <w:noProof/>
                <w:webHidden/>
              </w:rPr>
              <w:fldChar w:fldCharType="separate"/>
            </w:r>
            <w:r w:rsidR="00651BD7">
              <w:rPr>
                <w:noProof/>
                <w:webHidden/>
              </w:rPr>
              <w:t>51</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81" w:history="1">
            <w:r w:rsidR="00651BD7" w:rsidRPr="005A3725">
              <w:rPr>
                <w:rStyle w:val="af1"/>
                <w:noProof/>
              </w:rPr>
              <w:t>7.11</w:t>
            </w:r>
            <w:r w:rsidR="00651BD7" w:rsidRPr="005A3725">
              <w:rPr>
                <w:rStyle w:val="af1"/>
                <w:rFonts w:hint="eastAsia"/>
                <w:noProof/>
              </w:rPr>
              <w:t>项目周边公众意见调查</w:t>
            </w:r>
            <w:r w:rsidR="00651BD7">
              <w:rPr>
                <w:noProof/>
                <w:webHidden/>
              </w:rPr>
              <w:tab/>
            </w:r>
            <w:r w:rsidR="00651BD7">
              <w:rPr>
                <w:noProof/>
                <w:webHidden/>
              </w:rPr>
              <w:fldChar w:fldCharType="begin"/>
            </w:r>
            <w:r w:rsidR="00651BD7">
              <w:rPr>
                <w:noProof/>
                <w:webHidden/>
              </w:rPr>
              <w:instrText xml:space="preserve"> PAGEREF _Toc28337981 \h </w:instrText>
            </w:r>
            <w:r w:rsidR="00651BD7">
              <w:rPr>
                <w:noProof/>
                <w:webHidden/>
              </w:rPr>
            </w:r>
            <w:r w:rsidR="00651BD7">
              <w:rPr>
                <w:noProof/>
                <w:webHidden/>
              </w:rPr>
              <w:fldChar w:fldCharType="separate"/>
            </w:r>
            <w:r w:rsidR="00651BD7">
              <w:rPr>
                <w:noProof/>
                <w:webHidden/>
              </w:rPr>
              <w:t>52</w:t>
            </w:r>
            <w:r w:rsidR="00651BD7">
              <w:rPr>
                <w:noProof/>
                <w:webHidden/>
              </w:rPr>
              <w:fldChar w:fldCharType="end"/>
            </w:r>
          </w:hyperlink>
        </w:p>
        <w:p w:rsidR="00651BD7" w:rsidRDefault="00920C08">
          <w:pPr>
            <w:pStyle w:val="10"/>
            <w:tabs>
              <w:tab w:val="right" w:leader="dot" w:pos="8296"/>
            </w:tabs>
            <w:rPr>
              <w:rFonts w:asciiTheme="minorHAnsi" w:eastAsiaTheme="minorEastAsia" w:hAnsiTheme="minorHAnsi" w:cstheme="minorBidi"/>
              <w:noProof/>
              <w:szCs w:val="22"/>
            </w:rPr>
          </w:pPr>
          <w:hyperlink w:anchor="_Toc28337982" w:history="1">
            <w:r w:rsidR="00651BD7" w:rsidRPr="005A3725">
              <w:rPr>
                <w:rStyle w:val="af1"/>
                <w:noProof/>
              </w:rPr>
              <w:t>8</w:t>
            </w:r>
            <w:r w:rsidR="00651BD7" w:rsidRPr="005A3725">
              <w:rPr>
                <w:rStyle w:val="af1"/>
                <w:rFonts w:hint="eastAsia"/>
                <w:noProof/>
              </w:rPr>
              <w:t>环境管理检查</w:t>
            </w:r>
            <w:r w:rsidR="00651BD7">
              <w:rPr>
                <w:noProof/>
                <w:webHidden/>
              </w:rPr>
              <w:tab/>
            </w:r>
            <w:r w:rsidR="00651BD7">
              <w:rPr>
                <w:noProof/>
                <w:webHidden/>
              </w:rPr>
              <w:fldChar w:fldCharType="begin"/>
            </w:r>
            <w:r w:rsidR="00651BD7">
              <w:rPr>
                <w:noProof/>
                <w:webHidden/>
              </w:rPr>
              <w:instrText xml:space="preserve"> PAGEREF _Toc28337982 \h </w:instrText>
            </w:r>
            <w:r w:rsidR="00651BD7">
              <w:rPr>
                <w:noProof/>
                <w:webHidden/>
              </w:rPr>
            </w:r>
            <w:r w:rsidR="00651BD7">
              <w:rPr>
                <w:noProof/>
                <w:webHidden/>
              </w:rPr>
              <w:fldChar w:fldCharType="separate"/>
            </w:r>
            <w:r w:rsidR="00651BD7">
              <w:rPr>
                <w:noProof/>
                <w:webHidden/>
              </w:rPr>
              <w:t>53</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83" w:history="1">
            <w:r w:rsidR="00651BD7" w:rsidRPr="005A3725">
              <w:rPr>
                <w:rStyle w:val="af1"/>
                <w:noProof/>
              </w:rPr>
              <w:t>8.1</w:t>
            </w:r>
            <w:r w:rsidR="00651BD7" w:rsidRPr="005A3725">
              <w:rPr>
                <w:rStyle w:val="af1"/>
                <w:rFonts w:hint="eastAsia"/>
                <w:noProof/>
              </w:rPr>
              <w:t>环保审批手续及</w:t>
            </w:r>
            <w:r w:rsidR="00651BD7" w:rsidRPr="005A3725">
              <w:rPr>
                <w:rStyle w:val="af1"/>
                <w:noProof/>
              </w:rPr>
              <w:t>“</w:t>
            </w:r>
            <w:r w:rsidR="00651BD7" w:rsidRPr="005A3725">
              <w:rPr>
                <w:rStyle w:val="af1"/>
                <w:rFonts w:hint="eastAsia"/>
                <w:noProof/>
              </w:rPr>
              <w:t>三同时</w:t>
            </w:r>
            <w:r w:rsidR="00651BD7" w:rsidRPr="005A3725">
              <w:rPr>
                <w:rStyle w:val="af1"/>
                <w:noProof/>
              </w:rPr>
              <w:t>”</w:t>
            </w:r>
            <w:r w:rsidR="00651BD7" w:rsidRPr="005A3725">
              <w:rPr>
                <w:rStyle w:val="af1"/>
                <w:rFonts w:hint="eastAsia"/>
                <w:noProof/>
              </w:rPr>
              <w:t>执行情况检查</w:t>
            </w:r>
            <w:r w:rsidR="00651BD7">
              <w:rPr>
                <w:noProof/>
                <w:webHidden/>
              </w:rPr>
              <w:tab/>
            </w:r>
            <w:r w:rsidR="00651BD7">
              <w:rPr>
                <w:noProof/>
                <w:webHidden/>
              </w:rPr>
              <w:fldChar w:fldCharType="begin"/>
            </w:r>
            <w:r w:rsidR="00651BD7">
              <w:rPr>
                <w:noProof/>
                <w:webHidden/>
              </w:rPr>
              <w:instrText xml:space="preserve"> PAGEREF _Toc28337983 \h </w:instrText>
            </w:r>
            <w:r w:rsidR="00651BD7">
              <w:rPr>
                <w:noProof/>
                <w:webHidden/>
              </w:rPr>
            </w:r>
            <w:r w:rsidR="00651BD7">
              <w:rPr>
                <w:noProof/>
                <w:webHidden/>
              </w:rPr>
              <w:fldChar w:fldCharType="separate"/>
            </w:r>
            <w:r w:rsidR="00651BD7">
              <w:rPr>
                <w:noProof/>
                <w:webHidden/>
              </w:rPr>
              <w:t>53</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84" w:history="1">
            <w:r w:rsidR="00651BD7" w:rsidRPr="005A3725">
              <w:rPr>
                <w:rStyle w:val="af1"/>
                <w:noProof/>
              </w:rPr>
              <w:t>8.2</w:t>
            </w:r>
            <w:r w:rsidR="00651BD7" w:rsidRPr="005A3725">
              <w:rPr>
                <w:rStyle w:val="af1"/>
                <w:rFonts w:hint="eastAsia"/>
                <w:noProof/>
              </w:rPr>
              <w:t>环保治理设施的完成、运行、维护情况调查</w:t>
            </w:r>
            <w:r w:rsidR="00651BD7">
              <w:rPr>
                <w:noProof/>
                <w:webHidden/>
              </w:rPr>
              <w:tab/>
            </w:r>
            <w:r w:rsidR="00651BD7">
              <w:rPr>
                <w:noProof/>
                <w:webHidden/>
              </w:rPr>
              <w:fldChar w:fldCharType="begin"/>
            </w:r>
            <w:r w:rsidR="00651BD7">
              <w:rPr>
                <w:noProof/>
                <w:webHidden/>
              </w:rPr>
              <w:instrText xml:space="preserve"> PAGEREF _Toc28337984 \h </w:instrText>
            </w:r>
            <w:r w:rsidR="00651BD7">
              <w:rPr>
                <w:noProof/>
                <w:webHidden/>
              </w:rPr>
            </w:r>
            <w:r w:rsidR="00651BD7">
              <w:rPr>
                <w:noProof/>
                <w:webHidden/>
              </w:rPr>
              <w:fldChar w:fldCharType="separate"/>
            </w:r>
            <w:r w:rsidR="00651BD7">
              <w:rPr>
                <w:noProof/>
                <w:webHidden/>
              </w:rPr>
              <w:t>53</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85" w:history="1">
            <w:r w:rsidR="00651BD7" w:rsidRPr="005A3725">
              <w:rPr>
                <w:rStyle w:val="af1"/>
                <w:noProof/>
              </w:rPr>
              <w:t>8.3</w:t>
            </w:r>
            <w:r w:rsidR="00651BD7" w:rsidRPr="005A3725">
              <w:rPr>
                <w:rStyle w:val="af1"/>
                <w:rFonts w:hint="eastAsia"/>
                <w:noProof/>
              </w:rPr>
              <w:t>环保档案管理情况检查</w:t>
            </w:r>
            <w:r w:rsidR="00651BD7">
              <w:rPr>
                <w:noProof/>
                <w:webHidden/>
              </w:rPr>
              <w:tab/>
            </w:r>
            <w:r w:rsidR="00651BD7">
              <w:rPr>
                <w:noProof/>
                <w:webHidden/>
              </w:rPr>
              <w:fldChar w:fldCharType="begin"/>
            </w:r>
            <w:r w:rsidR="00651BD7">
              <w:rPr>
                <w:noProof/>
                <w:webHidden/>
              </w:rPr>
              <w:instrText xml:space="preserve"> PAGEREF _Toc28337985 \h </w:instrText>
            </w:r>
            <w:r w:rsidR="00651BD7">
              <w:rPr>
                <w:noProof/>
                <w:webHidden/>
              </w:rPr>
            </w:r>
            <w:r w:rsidR="00651BD7">
              <w:rPr>
                <w:noProof/>
                <w:webHidden/>
              </w:rPr>
              <w:fldChar w:fldCharType="separate"/>
            </w:r>
            <w:r w:rsidR="00651BD7">
              <w:rPr>
                <w:noProof/>
                <w:webHidden/>
              </w:rPr>
              <w:t>53</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86" w:history="1">
            <w:r w:rsidR="00651BD7" w:rsidRPr="005A3725">
              <w:rPr>
                <w:rStyle w:val="af1"/>
                <w:noProof/>
              </w:rPr>
              <w:t>8.4</w:t>
            </w:r>
            <w:r w:rsidR="00651BD7" w:rsidRPr="005A3725">
              <w:rPr>
                <w:rStyle w:val="af1"/>
                <w:rFonts w:hint="eastAsia"/>
                <w:noProof/>
              </w:rPr>
              <w:t>环境保护管理制度的建立和执行情况检查</w:t>
            </w:r>
            <w:r w:rsidR="00651BD7">
              <w:rPr>
                <w:noProof/>
                <w:webHidden/>
              </w:rPr>
              <w:tab/>
            </w:r>
            <w:r w:rsidR="00651BD7">
              <w:rPr>
                <w:noProof/>
                <w:webHidden/>
              </w:rPr>
              <w:fldChar w:fldCharType="begin"/>
            </w:r>
            <w:r w:rsidR="00651BD7">
              <w:rPr>
                <w:noProof/>
                <w:webHidden/>
              </w:rPr>
              <w:instrText xml:space="preserve"> PAGEREF _Toc28337986 \h </w:instrText>
            </w:r>
            <w:r w:rsidR="00651BD7">
              <w:rPr>
                <w:noProof/>
                <w:webHidden/>
              </w:rPr>
            </w:r>
            <w:r w:rsidR="00651BD7">
              <w:rPr>
                <w:noProof/>
                <w:webHidden/>
              </w:rPr>
              <w:fldChar w:fldCharType="separate"/>
            </w:r>
            <w:r w:rsidR="00651BD7">
              <w:rPr>
                <w:noProof/>
                <w:webHidden/>
              </w:rPr>
              <w:t>53</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87" w:history="1">
            <w:r w:rsidR="00651BD7" w:rsidRPr="005A3725">
              <w:rPr>
                <w:rStyle w:val="af1"/>
                <w:noProof/>
              </w:rPr>
              <w:t>8.5</w:t>
            </w:r>
            <w:r w:rsidR="00651BD7" w:rsidRPr="005A3725">
              <w:rPr>
                <w:rStyle w:val="af1"/>
                <w:rFonts w:hint="eastAsia"/>
                <w:noProof/>
              </w:rPr>
              <w:t>排放口规范化和绿化检查</w:t>
            </w:r>
            <w:r w:rsidR="00651BD7">
              <w:rPr>
                <w:noProof/>
                <w:webHidden/>
              </w:rPr>
              <w:tab/>
            </w:r>
            <w:r w:rsidR="00651BD7">
              <w:rPr>
                <w:noProof/>
                <w:webHidden/>
              </w:rPr>
              <w:fldChar w:fldCharType="begin"/>
            </w:r>
            <w:r w:rsidR="00651BD7">
              <w:rPr>
                <w:noProof/>
                <w:webHidden/>
              </w:rPr>
              <w:instrText xml:space="preserve"> PAGEREF _Toc28337987 \h </w:instrText>
            </w:r>
            <w:r w:rsidR="00651BD7">
              <w:rPr>
                <w:noProof/>
                <w:webHidden/>
              </w:rPr>
            </w:r>
            <w:r w:rsidR="00651BD7">
              <w:rPr>
                <w:noProof/>
                <w:webHidden/>
              </w:rPr>
              <w:fldChar w:fldCharType="separate"/>
            </w:r>
            <w:r w:rsidR="00651BD7">
              <w:rPr>
                <w:noProof/>
                <w:webHidden/>
              </w:rPr>
              <w:t>53</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88" w:history="1">
            <w:r w:rsidR="00651BD7" w:rsidRPr="005A3725">
              <w:rPr>
                <w:rStyle w:val="af1"/>
                <w:noProof/>
              </w:rPr>
              <w:t>8.6</w:t>
            </w:r>
            <w:r w:rsidR="00651BD7" w:rsidRPr="005A3725">
              <w:rPr>
                <w:rStyle w:val="af1"/>
                <w:rFonts w:hint="eastAsia"/>
                <w:noProof/>
              </w:rPr>
              <w:t>卫生防护距离检查</w:t>
            </w:r>
            <w:r w:rsidR="00651BD7">
              <w:rPr>
                <w:noProof/>
                <w:webHidden/>
              </w:rPr>
              <w:tab/>
            </w:r>
            <w:r w:rsidR="00651BD7">
              <w:rPr>
                <w:noProof/>
                <w:webHidden/>
              </w:rPr>
              <w:fldChar w:fldCharType="begin"/>
            </w:r>
            <w:r w:rsidR="00651BD7">
              <w:rPr>
                <w:noProof/>
                <w:webHidden/>
              </w:rPr>
              <w:instrText xml:space="preserve"> PAGEREF _Toc28337988 \h </w:instrText>
            </w:r>
            <w:r w:rsidR="00651BD7">
              <w:rPr>
                <w:noProof/>
                <w:webHidden/>
              </w:rPr>
            </w:r>
            <w:r w:rsidR="00651BD7">
              <w:rPr>
                <w:noProof/>
                <w:webHidden/>
              </w:rPr>
              <w:fldChar w:fldCharType="separate"/>
            </w:r>
            <w:r w:rsidR="00651BD7">
              <w:rPr>
                <w:noProof/>
                <w:webHidden/>
              </w:rPr>
              <w:t>54</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89" w:history="1">
            <w:r w:rsidR="00651BD7" w:rsidRPr="005A3725">
              <w:rPr>
                <w:rStyle w:val="af1"/>
                <w:noProof/>
              </w:rPr>
              <w:t>8.7</w:t>
            </w:r>
            <w:r w:rsidR="00651BD7" w:rsidRPr="005A3725">
              <w:rPr>
                <w:rStyle w:val="af1"/>
                <w:rFonts w:hint="eastAsia"/>
                <w:noProof/>
              </w:rPr>
              <w:t>风险事故防范、应急措施落实情况调查及应急预案</w:t>
            </w:r>
            <w:r w:rsidR="00651BD7">
              <w:rPr>
                <w:noProof/>
                <w:webHidden/>
              </w:rPr>
              <w:tab/>
            </w:r>
            <w:r w:rsidR="00651BD7">
              <w:rPr>
                <w:noProof/>
                <w:webHidden/>
              </w:rPr>
              <w:fldChar w:fldCharType="begin"/>
            </w:r>
            <w:r w:rsidR="00651BD7">
              <w:rPr>
                <w:noProof/>
                <w:webHidden/>
              </w:rPr>
              <w:instrText xml:space="preserve"> PAGEREF _Toc28337989 \h </w:instrText>
            </w:r>
            <w:r w:rsidR="00651BD7">
              <w:rPr>
                <w:noProof/>
                <w:webHidden/>
              </w:rPr>
            </w:r>
            <w:r w:rsidR="00651BD7">
              <w:rPr>
                <w:noProof/>
                <w:webHidden/>
              </w:rPr>
              <w:fldChar w:fldCharType="separate"/>
            </w:r>
            <w:r w:rsidR="00651BD7">
              <w:rPr>
                <w:noProof/>
                <w:webHidden/>
              </w:rPr>
              <w:t>54</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90" w:history="1">
            <w:r w:rsidR="00651BD7" w:rsidRPr="005A3725">
              <w:rPr>
                <w:rStyle w:val="af1"/>
                <w:noProof/>
              </w:rPr>
              <w:t>8.7</w:t>
            </w:r>
            <w:r w:rsidR="00651BD7" w:rsidRPr="005A3725">
              <w:rPr>
                <w:rStyle w:val="af1"/>
                <w:rFonts w:hint="eastAsia"/>
                <w:noProof/>
              </w:rPr>
              <w:t>环评批复落实情况检查</w:t>
            </w:r>
            <w:r w:rsidR="00651BD7">
              <w:rPr>
                <w:noProof/>
                <w:webHidden/>
              </w:rPr>
              <w:tab/>
            </w:r>
            <w:r w:rsidR="00651BD7">
              <w:rPr>
                <w:noProof/>
                <w:webHidden/>
              </w:rPr>
              <w:fldChar w:fldCharType="begin"/>
            </w:r>
            <w:r w:rsidR="00651BD7">
              <w:rPr>
                <w:noProof/>
                <w:webHidden/>
              </w:rPr>
              <w:instrText xml:space="preserve"> PAGEREF _Toc28337990 \h </w:instrText>
            </w:r>
            <w:r w:rsidR="00651BD7">
              <w:rPr>
                <w:noProof/>
                <w:webHidden/>
              </w:rPr>
            </w:r>
            <w:r w:rsidR="00651BD7">
              <w:rPr>
                <w:noProof/>
                <w:webHidden/>
              </w:rPr>
              <w:fldChar w:fldCharType="separate"/>
            </w:r>
            <w:r w:rsidR="00651BD7">
              <w:rPr>
                <w:noProof/>
                <w:webHidden/>
              </w:rPr>
              <w:t>54</w:t>
            </w:r>
            <w:r w:rsidR="00651BD7">
              <w:rPr>
                <w:noProof/>
                <w:webHidden/>
              </w:rPr>
              <w:fldChar w:fldCharType="end"/>
            </w:r>
          </w:hyperlink>
        </w:p>
        <w:p w:rsidR="00651BD7" w:rsidRDefault="00920C08">
          <w:pPr>
            <w:pStyle w:val="10"/>
            <w:tabs>
              <w:tab w:val="right" w:leader="dot" w:pos="8296"/>
            </w:tabs>
            <w:rPr>
              <w:rFonts w:asciiTheme="minorHAnsi" w:eastAsiaTheme="minorEastAsia" w:hAnsiTheme="minorHAnsi" w:cstheme="minorBidi"/>
              <w:noProof/>
              <w:szCs w:val="22"/>
            </w:rPr>
          </w:pPr>
          <w:hyperlink w:anchor="_Toc28337991" w:history="1">
            <w:r w:rsidR="00651BD7" w:rsidRPr="005A3725">
              <w:rPr>
                <w:rStyle w:val="af1"/>
                <w:noProof/>
              </w:rPr>
              <w:t>9</w:t>
            </w:r>
            <w:r w:rsidR="00651BD7" w:rsidRPr="005A3725">
              <w:rPr>
                <w:rStyle w:val="af1"/>
                <w:rFonts w:hint="eastAsia"/>
                <w:noProof/>
              </w:rPr>
              <w:t>验收监测结论</w:t>
            </w:r>
            <w:r w:rsidR="00651BD7">
              <w:rPr>
                <w:noProof/>
                <w:webHidden/>
              </w:rPr>
              <w:tab/>
            </w:r>
            <w:r w:rsidR="00651BD7">
              <w:rPr>
                <w:noProof/>
                <w:webHidden/>
              </w:rPr>
              <w:fldChar w:fldCharType="begin"/>
            </w:r>
            <w:r w:rsidR="00651BD7">
              <w:rPr>
                <w:noProof/>
                <w:webHidden/>
              </w:rPr>
              <w:instrText xml:space="preserve"> PAGEREF _Toc28337991 \h </w:instrText>
            </w:r>
            <w:r w:rsidR="00651BD7">
              <w:rPr>
                <w:noProof/>
                <w:webHidden/>
              </w:rPr>
            </w:r>
            <w:r w:rsidR="00651BD7">
              <w:rPr>
                <w:noProof/>
                <w:webHidden/>
              </w:rPr>
              <w:fldChar w:fldCharType="separate"/>
            </w:r>
            <w:r w:rsidR="00651BD7">
              <w:rPr>
                <w:noProof/>
                <w:webHidden/>
              </w:rPr>
              <w:t>58</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92" w:history="1">
            <w:r w:rsidR="00651BD7" w:rsidRPr="005A3725">
              <w:rPr>
                <w:rStyle w:val="af1"/>
                <w:noProof/>
              </w:rPr>
              <w:t>9.1</w:t>
            </w:r>
            <w:r w:rsidR="00651BD7" w:rsidRPr="005A3725">
              <w:rPr>
                <w:rStyle w:val="af1"/>
                <w:rFonts w:hint="eastAsia"/>
                <w:noProof/>
              </w:rPr>
              <w:t>废气</w:t>
            </w:r>
            <w:r w:rsidR="00651BD7">
              <w:rPr>
                <w:noProof/>
                <w:webHidden/>
              </w:rPr>
              <w:tab/>
            </w:r>
            <w:r w:rsidR="00651BD7">
              <w:rPr>
                <w:noProof/>
                <w:webHidden/>
              </w:rPr>
              <w:fldChar w:fldCharType="begin"/>
            </w:r>
            <w:r w:rsidR="00651BD7">
              <w:rPr>
                <w:noProof/>
                <w:webHidden/>
              </w:rPr>
              <w:instrText xml:space="preserve"> PAGEREF _Toc28337992 \h </w:instrText>
            </w:r>
            <w:r w:rsidR="00651BD7">
              <w:rPr>
                <w:noProof/>
                <w:webHidden/>
              </w:rPr>
            </w:r>
            <w:r w:rsidR="00651BD7">
              <w:rPr>
                <w:noProof/>
                <w:webHidden/>
              </w:rPr>
              <w:fldChar w:fldCharType="separate"/>
            </w:r>
            <w:r w:rsidR="00651BD7">
              <w:rPr>
                <w:noProof/>
                <w:webHidden/>
              </w:rPr>
              <w:t>58</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93" w:history="1">
            <w:r w:rsidR="00651BD7" w:rsidRPr="005A3725">
              <w:rPr>
                <w:rStyle w:val="af1"/>
                <w:noProof/>
              </w:rPr>
              <w:t>9.2</w:t>
            </w:r>
            <w:r w:rsidR="00651BD7" w:rsidRPr="005A3725">
              <w:rPr>
                <w:rStyle w:val="af1"/>
                <w:rFonts w:hint="eastAsia"/>
                <w:noProof/>
              </w:rPr>
              <w:t>废水</w:t>
            </w:r>
            <w:r w:rsidR="00651BD7">
              <w:rPr>
                <w:noProof/>
                <w:webHidden/>
              </w:rPr>
              <w:tab/>
            </w:r>
            <w:r w:rsidR="00651BD7">
              <w:rPr>
                <w:noProof/>
                <w:webHidden/>
              </w:rPr>
              <w:fldChar w:fldCharType="begin"/>
            </w:r>
            <w:r w:rsidR="00651BD7">
              <w:rPr>
                <w:noProof/>
                <w:webHidden/>
              </w:rPr>
              <w:instrText xml:space="preserve"> PAGEREF _Toc28337993 \h </w:instrText>
            </w:r>
            <w:r w:rsidR="00651BD7">
              <w:rPr>
                <w:noProof/>
                <w:webHidden/>
              </w:rPr>
            </w:r>
            <w:r w:rsidR="00651BD7">
              <w:rPr>
                <w:noProof/>
                <w:webHidden/>
              </w:rPr>
              <w:fldChar w:fldCharType="separate"/>
            </w:r>
            <w:r w:rsidR="00651BD7">
              <w:rPr>
                <w:noProof/>
                <w:webHidden/>
              </w:rPr>
              <w:t>58</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94" w:history="1">
            <w:r w:rsidR="00651BD7" w:rsidRPr="005A3725">
              <w:rPr>
                <w:rStyle w:val="af1"/>
                <w:noProof/>
              </w:rPr>
              <w:t>9.3</w:t>
            </w:r>
            <w:r w:rsidR="00651BD7" w:rsidRPr="005A3725">
              <w:rPr>
                <w:rStyle w:val="af1"/>
                <w:rFonts w:hint="eastAsia"/>
                <w:noProof/>
              </w:rPr>
              <w:t>地下水</w:t>
            </w:r>
            <w:r w:rsidR="00651BD7">
              <w:rPr>
                <w:noProof/>
                <w:webHidden/>
              </w:rPr>
              <w:tab/>
            </w:r>
            <w:r w:rsidR="00651BD7">
              <w:rPr>
                <w:noProof/>
                <w:webHidden/>
              </w:rPr>
              <w:fldChar w:fldCharType="begin"/>
            </w:r>
            <w:r w:rsidR="00651BD7">
              <w:rPr>
                <w:noProof/>
                <w:webHidden/>
              </w:rPr>
              <w:instrText xml:space="preserve"> PAGEREF _Toc28337994 \h </w:instrText>
            </w:r>
            <w:r w:rsidR="00651BD7">
              <w:rPr>
                <w:noProof/>
                <w:webHidden/>
              </w:rPr>
            </w:r>
            <w:r w:rsidR="00651BD7">
              <w:rPr>
                <w:noProof/>
                <w:webHidden/>
              </w:rPr>
              <w:fldChar w:fldCharType="separate"/>
            </w:r>
            <w:r w:rsidR="00651BD7">
              <w:rPr>
                <w:noProof/>
                <w:webHidden/>
              </w:rPr>
              <w:t>58</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95" w:history="1">
            <w:r w:rsidR="00651BD7" w:rsidRPr="005A3725">
              <w:rPr>
                <w:rStyle w:val="af1"/>
                <w:noProof/>
              </w:rPr>
              <w:t>9.4</w:t>
            </w:r>
            <w:r w:rsidR="00651BD7" w:rsidRPr="005A3725">
              <w:rPr>
                <w:rStyle w:val="af1"/>
                <w:rFonts w:hint="eastAsia"/>
                <w:noProof/>
              </w:rPr>
              <w:t>焚烧炉性能测试</w:t>
            </w:r>
            <w:r w:rsidR="00651BD7">
              <w:rPr>
                <w:noProof/>
                <w:webHidden/>
              </w:rPr>
              <w:tab/>
            </w:r>
            <w:r w:rsidR="00651BD7">
              <w:rPr>
                <w:noProof/>
                <w:webHidden/>
              </w:rPr>
              <w:fldChar w:fldCharType="begin"/>
            </w:r>
            <w:r w:rsidR="00651BD7">
              <w:rPr>
                <w:noProof/>
                <w:webHidden/>
              </w:rPr>
              <w:instrText xml:space="preserve"> PAGEREF _Toc28337995 \h </w:instrText>
            </w:r>
            <w:r w:rsidR="00651BD7">
              <w:rPr>
                <w:noProof/>
                <w:webHidden/>
              </w:rPr>
            </w:r>
            <w:r w:rsidR="00651BD7">
              <w:rPr>
                <w:noProof/>
                <w:webHidden/>
              </w:rPr>
              <w:fldChar w:fldCharType="separate"/>
            </w:r>
            <w:r w:rsidR="00651BD7">
              <w:rPr>
                <w:noProof/>
                <w:webHidden/>
              </w:rPr>
              <w:t>58</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96" w:history="1">
            <w:r w:rsidR="00651BD7" w:rsidRPr="005A3725">
              <w:rPr>
                <w:rStyle w:val="af1"/>
                <w:noProof/>
              </w:rPr>
              <w:t>9.5</w:t>
            </w:r>
            <w:r w:rsidR="00651BD7" w:rsidRPr="005A3725">
              <w:rPr>
                <w:rStyle w:val="af1"/>
                <w:rFonts w:hint="eastAsia"/>
                <w:noProof/>
              </w:rPr>
              <w:t>土壤</w:t>
            </w:r>
            <w:r w:rsidR="00651BD7">
              <w:rPr>
                <w:noProof/>
                <w:webHidden/>
              </w:rPr>
              <w:tab/>
            </w:r>
            <w:r w:rsidR="00651BD7">
              <w:rPr>
                <w:noProof/>
                <w:webHidden/>
              </w:rPr>
              <w:fldChar w:fldCharType="begin"/>
            </w:r>
            <w:r w:rsidR="00651BD7">
              <w:rPr>
                <w:noProof/>
                <w:webHidden/>
              </w:rPr>
              <w:instrText xml:space="preserve"> PAGEREF _Toc28337996 \h </w:instrText>
            </w:r>
            <w:r w:rsidR="00651BD7">
              <w:rPr>
                <w:noProof/>
                <w:webHidden/>
              </w:rPr>
            </w:r>
            <w:r w:rsidR="00651BD7">
              <w:rPr>
                <w:noProof/>
                <w:webHidden/>
              </w:rPr>
              <w:fldChar w:fldCharType="separate"/>
            </w:r>
            <w:r w:rsidR="00651BD7">
              <w:rPr>
                <w:noProof/>
                <w:webHidden/>
              </w:rPr>
              <w:t>58</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97" w:history="1">
            <w:r w:rsidR="00651BD7" w:rsidRPr="005A3725">
              <w:rPr>
                <w:rStyle w:val="af1"/>
                <w:noProof/>
              </w:rPr>
              <w:t>9.6</w:t>
            </w:r>
            <w:r w:rsidR="00651BD7" w:rsidRPr="005A3725">
              <w:rPr>
                <w:rStyle w:val="af1"/>
                <w:rFonts w:hint="eastAsia"/>
                <w:noProof/>
              </w:rPr>
              <w:t>噪声</w:t>
            </w:r>
            <w:r w:rsidR="00651BD7">
              <w:rPr>
                <w:noProof/>
                <w:webHidden/>
              </w:rPr>
              <w:tab/>
            </w:r>
            <w:r w:rsidR="00651BD7">
              <w:rPr>
                <w:noProof/>
                <w:webHidden/>
              </w:rPr>
              <w:fldChar w:fldCharType="begin"/>
            </w:r>
            <w:r w:rsidR="00651BD7">
              <w:rPr>
                <w:noProof/>
                <w:webHidden/>
              </w:rPr>
              <w:instrText xml:space="preserve"> PAGEREF _Toc28337997 \h </w:instrText>
            </w:r>
            <w:r w:rsidR="00651BD7">
              <w:rPr>
                <w:noProof/>
                <w:webHidden/>
              </w:rPr>
            </w:r>
            <w:r w:rsidR="00651BD7">
              <w:rPr>
                <w:noProof/>
                <w:webHidden/>
              </w:rPr>
              <w:fldChar w:fldCharType="separate"/>
            </w:r>
            <w:r w:rsidR="00651BD7">
              <w:rPr>
                <w:noProof/>
                <w:webHidden/>
              </w:rPr>
              <w:t>59</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98" w:history="1">
            <w:r w:rsidR="00651BD7" w:rsidRPr="005A3725">
              <w:rPr>
                <w:rStyle w:val="af1"/>
                <w:noProof/>
              </w:rPr>
              <w:t>9.7</w:t>
            </w:r>
            <w:r w:rsidR="00651BD7" w:rsidRPr="005A3725">
              <w:rPr>
                <w:rStyle w:val="af1"/>
                <w:rFonts w:hint="eastAsia"/>
                <w:noProof/>
              </w:rPr>
              <w:t>固体废弃物</w:t>
            </w:r>
            <w:r w:rsidR="00651BD7">
              <w:rPr>
                <w:noProof/>
                <w:webHidden/>
              </w:rPr>
              <w:tab/>
            </w:r>
            <w:r w:rsidR="00651BD7">
              <w:rPr>
                <w:noProof/>
                <w:webHidden/>
              </w:rPr>
              <w:fldChar w:fldCharType="begin"/>
            </w:r>
            <w:r w:rsidR="00651BD7">
              <w:rPr>
                <w:noProof/>
                <w:webHidden/>
              </w:rPr>
              <w:instrText xml:space="preserve"> PAGEREF _Toc28337998 \h </w:instrText>
            </w:r>
            <w:r w:rsidR="00651BD7">
              <w:rPr>
                <w:noProof/>
                <w:webHidden/>
              </w:rPr>
            </w:r>
            <w:r w:rsidR="00651BD7">
              <w:rPr>
                <w:noProof/>
                <w:webHidden/>
              </w:rPr>
              <w:fldChar w:fldCharType="separate"/>
            </w:r>
            <w:r w:rsidR="00651BD7">
              <w:rPr>
                <w:noProof/>
                <w:webHidden/>
              </w:rPr>
              <w:t>59</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7999" w:history="1">
            <w:r w:rsidR="00651BD7" w:rsidRPr="005A3725">
              <w:rPr>
                <w:rStyle w:val="af1"/>
                <w:noProof/>
              </w:rPr>
              <w:t>9.8</w:t>
            </w:r>
            <w:r w:rsidR="00651BD7" w:rsidRPr="005A3725">
              <w:rPr>
                <w:rStyle w:val="af1"/>
                <w:rFonts w:hint="eastAsia"/>
                <w:noProof/>
              </w:rPr>
              <w:t>污染物总量控制</w:t>
            </w:r>
            <w:r w:rsidR="00651BD7">
              <w:rPr>
                <w:noProof/>
                <w:webHidden/>
              </w:rPr>
              <w:tab/>
            </w:r>
            <w:r w:rsidR="00651BD7">
              <w:rPr>
                <w:noProof/>
                <w:webHidden/>
              </w:rPr>
              <w:fldChar w:fldCharType="begin"/>
            </w:r>
            <w:r w:rsidR="00651BD7">
              <w:rPr>
                <w:noProof/>
                <w:webHidden/>
              </w:rPr>
              <w:instrText xml:space="preserve"> PAGEREF _Toc28337999 \h </w:instrText>
            </w:r>
            <w:r w:rsidR="00651BD7">
              <w:rPr>
                <w:noProof/>
                <w:webHidden/>
              </w:rPr>
            </w:r>
            <w:r w:rsidR="00651BD7">
              <w:rPr>
                <w:noProof/>
                <w:webHidden/>
              </w:rPr>
              <w:fldChar w:fldCharType="separate"/>
            </w:r>
            <w:r w:rsidR="00651BD7">
              <w:rPr>
                <w:noProof/>
                <w:webHidden/>
              </w:rPr>
              <w:t>59</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8000" w:history="1">
            <w:r w:rsidR="00651BD7" w:rsidRPr="005A3725">
              <w:rPr>
                <w:rStyle w:val="af1"/>
                <w:noProof/>
              </w:rPr>
              <w:t>9.9</w:t>
            </w:r>
            <w:r w:rsidR="00651BD7" w:rsidRPr="005A3725">
              <w:rPr>
                <w:rStyle w:val="af1"/>
                <w:rFonts w:hint="eastAsia"/>
                <w:noProof/>
              </w:rPr>
              <w:t>环境管理检查</w:t>
            </w:r>
            <w:r w:rsidR="00651BD7">
              <w:rPr>
                <w:noProof/>
                <w:webHidden/>
              </w:rPr>
              <w:tab/>
            </w:r>
            <w:r w:rsidR="00651BD7">
              <w:rPr>
                <w:noProof/>
                <w:webHidden/>
              </w:rPr>
              <w:fldChar w:fldCharType="begin"/>
            </w:r>
            <w:r w:rsidR="00651BD7">
              <w:rPr>
                <w:noProof/>
                <w:webHidden/>
              </w:rPr>
              <w:instrText xml:space="preserve"> PAGEREF _Toc28338000 \h </w:instrText>
            </w:r>
            <w:r w:rsidR="00651BD7">
              <w:rPr>
                <w:noProof/>
                <w:webHidden/>
              </w:rPr>
            </w:r>
            <w:r w:rsidR="00651BD7">
              <w:rPr>
                <w:noProof/>
                <w:webHidden/>
              </w:rPr>
              <w:fldChar w:fldCharType="separate"/>
            </w:r>
            <w:r w:rsidR="00651BD7">
              <w:rPr>
                <w:noProof/>
                <w:webHidden/>
              </w:rPr>
              <w:t>59</w:t>
            </w:r>
            <w:r w:rsidR="00651BD7">
              <w:rPr>
                <w:noProof/>
                <w:webHidden/>
              </w:rPr>
              <w:fldChar w:fldCharType="end"/>
            </w:r>
          </w:hyperlink>
        </w:p>
        <w:p w:rsidR="00651BD7" w:rsidRDefault="00920C08">
          <w:pPr>
            <w:pStyle w:val="20"/>
            <w:tabs>
              <w:tab w:val="right" w:leader="dot" w:pos="8296"/>
            </w:tabs>
            <w:rPr>
              <w:rFonts w:asciiTheme="minorHAnsi" w:eastAsiaTheme="minorEastAsia" w:hAnsiTheme="minorHAnsi" w:cstheme="minorBidi"/>
              <w:noProof/>
              <w:szCs w:val="22"/>
            </w:rPr>
          </w:pPr>
          <w:hyperlink w:anchor="_Toc28338001" w:history="1">
            <w:r w:rsidR="00651BD7" w:rsidRPr="005A3725">
              <w:rPr>
                <w:rStyle w:val="af1"/>
                <w:noProof/>
              </w:rPr>
              <w:t>9.10</w:t>
            </w:r>
            <w:r w:rsidR="00651BD7" w:rsidRPr="005A3725">
              <w:rPr>
                <w:rStyle w:val="af1"/>
                <w:rFonts w:hint="eastAsia"/>
                <w:noProof/>
              </w:rPr>
              <w:t>项目周边公众意见调查</w:t>
            </w:r>
            <w:r w:rsidR="00651BD7">
              <w:rPr>
                <w:noProof/>
                <w:webHidden/>
              </w:rPr>
              <w:tab/>
            </w:r>
            <w:r w:rsidR="00651BD7">
              <w:rPr>
                <w:noProof/>
                <w:webHidden/>
              </w:rPr>
              <w:fldChar w:fldCharType="begin"/>
            </w:r>
            <w:r w:rsidR="00651BD7">
              <w:rPr>
                <w:noProof/>
                <w:webHidden/>
              </w:rPr>
              <w:instrText xml:space="preserve"> PAGEREF _Toc28338001 \h </w:instrText>
            </w:r>
            <w:r w:rsidR="00651BD7">
              <w:rPr>
                <w:noProof/>
                <w:webHidden/>
              </w:rPr>
            </w:r>
            <w:r w:rsidR="00651BD7">
              <w:rPr>
                <w:noProof/>
                <w:webHidden/>
              </w:rPr>
              <w:fldChar w:fldCharType="separate"/>
            </w:r>
            <w:r w:rsidR="00651BD7">
              <w:rPr>
                <w:noProof/>
                <w:webHidden/>
              </w:rPr>
              <w:t>60</w:t>
            </w:r>
            <w:r w:rsidR="00651BD7">
              <w:rPr>
                <w:noProof/>
                <w:webHidden/>
              </w:rPr>
              <w:fldChar w:fldCharType="end"/>
            </w:r>
          </w:hyperlink>
        </w:p>
        <w:p w:rsidR="00651BD7" w:rsidRDefault="00920C08">
          <w:pPr>
            <w:pStyle w:val="10"/>
            <w:tabs>
              <w:tab w:val="right" w:leader="dot" w:pos="8296"/>
            </w:tabs>
            <w:rPr>
              <w:rFonts w:asciiTheme="minorHAnsi" w:eastAsiaTheme="minorEastAsia" w:hAnsiTheme="minorHAnsi" w:cstheme="minorBidi"/>
              <w:noProof/>
              <w:szCs w:val="22"/>
            </w:rPr>
          </w:pPr>
          <w:hyperlink w:anchor="_Toc28338002" w:history="1">
            <w:r w:rsidR="00651BD7" w:rsidRPr="005A3725">
              <w:rPr>
                <w:rStyle w:val="af1"/>
                <w:noProof/>
              </w:rPr>
              <w:t>10</w:t>
            </w:r>
            <w:r w:rsidR="00651BD7" w:rsidRPr="005A3725">
              <w:rPr>
                <w:rStyle w:val="af1"/>
                <w:rFonts w:hint="eastAsia"/>
                <w:noProof/>
              </w:rPr>
              <w:t>建议</w:t>
            </w:r>
            <w:r w:rsidR="00651BD7">
              <w:rPr>
                <w:noProof/>
                <w:webHidden/>
              </w:rPr>
              <w:tab/>
            </w:r>
            <w:r w:rsidR="00651BD7">
              <w:rPr>
                <w:noProof/>
                <w:webHidden/>
              </w:rPr>
              <w:fldChar w:fldCharType="begin"/>
            </w:r>
            <w:r w:rsidR="00651BD7">
              <w:rPr>
                <w:noProof/>
                <w:webHidden/>
              </w:rPr>
              <w:instrText xml:space="preserve"> PAGEREF _Toc28338002 \h </w:instrText>
            </w:r>
            <w:r w:rsidR="00651BD7">
              <w:rPr>
                <w:noProof/>
                <w:webHidden/>
              </w:rPr>
            </w:r>
            <w:r w:rsidR="00651BD7">
              <w:rPr>
                <w:noProof/>
                <w:webHidden/>
              </w:rPr>
              <w:fldChar w:fldCharType="separate"/>
            </w:r>
            <w:r w:rsidR="00651BD7">
              <w:rPr>
                <w:noProof/>
                <w:webHidden/>
              </w:rPr>
              <w:t>62</w:t>
            </w:r>
            <w:r w:rsidR="00651BD7">
              <w:rPr>
                <w:noProof/>
                <w:webHidden/>
              </w:rPr>
              <w:fldChar w:fldCharType="end"/>
            </w:r>
          </w:hyperlink>
        </w:p>
        <w:p w:rsidR="00472826" w:rsidRDefault="0026258E" w:rsidP="00AE04FB">
          <w:pPr>
            <w:spacing w:line="560" w:lineRule="exact"/>
            <w:rPr>
              <w:lang w:val="zh-CN"/>
            </w:rPr>
          </w:pPr>
          <w:r>
            <w:rPr>
              <w:bCs/>
              <w:lang w:val="zh-CN"/>
            </w:rPr>
            <w:fldChar w:fldCharType="end"/>
          </w:r>
        </w:p>
      </w:sdtContent>
    </w:sdt>
    <w:p w:rsidR="00472826" w:rsidRDefault="00472826" w:rsidP="001D62E8">
      <w:pPr>
        <w:spacing w:line="560" w:lineRule="exact"/>
        <w:rPr>
          <w:lang w:val="zh-CN"/>
        </w:rPr>
      </w:pPr>
    </w:p>
    <w:p w:rsidR="00472826" w:rsidRDefault="00472826" w:rsidP="001D62E8">
      <w:pPr>
        <w:spacing w:line="560" w:lineRule="exact"/>
        <w:rPr>
          <w:lang w:val="zh-CN"/>
        </w:rPr>
      </w:pPr>
    </w:p>
    <w:p w:rsidR="00472826" w:rsidRDefault="00472826" w:rsidP="001D62E8">
      <w:pPr>
        <w:spacing w:line="560" w:lineRule="exact"/>
        <w:rPr>
          <w:lang w:val="zh-CN"/>
        </w:rPr>
      </w:pPr>
    </w:p>
    <w:p w:rsidR="00472826" w:rsidRDefault="00472826" w:rsidP="001D62E8">
      <w:pPr>
        <w:spacing w:line="560" w:lineRule="exact"/>
        <w:rPr>
          <w:lang w:val="zh-CN"/>
        </w:rPr>
      </w:pPr>
    </w:p>
    <w:p w:rsidR="00472826" w:rsidRDefault="00472826" w:rsidP="001D62E8">
      <w:pPr>
        <w:spacing w:line="560" w:lineRule="exact"/>
        <w:rPr>
          <w:lang w:val="zh-CN"/>
        </w:rPr>
      </w:pPr>
    </w:p>
    <w:p w:rsidR="00472826" w:rsidRDefault="0026258E" w:rsidP="001D62E8">
      <w:pPr>
        <w:tabs>
          <w:tab w:val="left" w:pos="5437"/>
        </w:tabs>
        <w:spacing w:line="560" w:lineRule="exact"/>
        <w:jc w:val="left"/>
        <w:rPr>
          <w:lang w:val="zh-CN"/>
        </w:rPr>
        <w:sectPr w:rsidR="00472826">
          <w:pgSz w:w="11906" w:h="16838"/>
          <w:pgMar w:top="1440" w:right="1800" w:bottom="1440" w:left="1800" w:header="851" w:footer="992" w:gutter="0"/>
          <w:pgNumType w:start="1"/>
          <w:cols w:space="720"/>
          <w:docGrid w:type="lines" w:linePitch="312"/>
        </w:sectPr>
      </w:pPr>
      <w:r>
        <w:rPr>
          <w:rFonts w:hint="eastAsia"/>
          <w:lang w:val="zh-CN"/>
        </w:rPr>
        <w:tab/>
      </w:r>
    </w:p>
    <w:p w:rsidR="00472826" w:rsidRDefault="0026258E" w:rsidP="00AE04FB">
      <w:pPr>
        <w:spacing w:line="360" w:lineRule="auto"/>
        <w:rPr>
          <w:rFonts w:cs="宋体"/>
          <w:b/>
          <w:sz w:val="24"/>
        </w:rPr>
      </w:pPr>
      <w:r>
        <w:rPr>
          <w:rFonts w:cs="宋体" w:hint="eastAsia"/>
          <w:b/>
          <w:sz w:val="24"/>
        </w:rPr>
        <w:lastRenderedPageBreak/>
        <w:t>附表：</w:t>
      </w:r>
    </w:p>
    <w:p w:rsidR="00472826" w:rsidRDefault="0026258E" w:rsidP="00AE04FB">
      <w:pPr>
        <w:spacing w:line="360" w:lineRule="auto"/>
        <w:rPr>
          <w:rFonts w:cs="宋体"/>
          <w:sz w:val="24"/>
        </w:rPr>
      </w:pPr>
      <w:r>
        <w:rPr>
          <w:rFonts w:cs="宋体" w:hint="eastAsia"/>
          <w:sz w:val="24"/>
        </w:rPr>
        <w:t>建设项目工程竣工环境保护“三同时”验收登记表</w:t>
      </w:r>
    </w:p>
    <w:p w:rsidR="00472826" w:rsidRDefault="00472826" w:rsidP="00AE04FB">
      <w:pPr>
        <w:spacing w:line="360" w:lineRule="auto"/>
        <w:rPr>
          <w:rFonts w:cs="宋体"/>
          <w:sz w:val="24"/>
          <w:highlight w:val="yellow"/>
        </w:rPr>
      </w:pPr>
    </w:p>
    <w:p w:rsidR="00472826" w:rsidRDefault="0026258E" w:rsidP="00AE04FB">
      <w:pPr>
        <w:spacing w:line="360" w:lineRule="auto"/>
        <w:rPr>
          <w:rFonts w:cs="黑体"/>
          <w:b/>
          <w:bCs/>
          <w:sz w:val="24"/>
          <w:lang w:val="zh-CN"/>
        </w:rPr>
      </w:pPr>
      <w:r>
        <w:rPr>
          <w:rFonts w:cs="黑体" w:hint="eastAsia"/>
          <w:b/>
          <w:bCs/>
          <w:sz w:val="24"/>
          <w:lang w:val="zh-CN"/>
        </w:rPr>
        <w:t>附图：</w:t>
      </w:r>
    </w:p>
    <w:p w:rsidR="00472826" w:rsidRDefault="0026258E" w:rsidP="00AE04FB">
      <w:pPr>
        <w:spacing w:line="360" w:lineRule="auto"/>
        <w:rPr>
          <w:rFonts w:cs="宋体"/>
          <w:sz w:val="24"/>
          <w:lang w:val="zh-CN"/>
        </w:rPr>
      </w:pPr>
      <w:r>
        <w:rPr>
          <w:rFonts w:cs="宋体" w:hint="eastAsia"/>
          <w:sz w:val="24"/>
          <w:lang w:val="zh-CN"/>
        </w:rPr>
        <w:t>附图</w:t>
      </w:r>
      <w:r>
        <w:rPr>
          <w:rFonts w:cs="宋体" w:hint="eastAsia"/>
          <w:sz w:val="24"/>
          <w:lang w:val="zh-CN"/>
        </w:rPr>
        <w:t xml:space="preserve">1  </w:t>
      </w:r>
      <w:r>
        <w:rPr>
          <w:rFonts w:cs="宋体" w:hint="eastAsia"/>
          <w:sz w:val="24"/>
          <w:lang w:val="zh-CN"/>
        </w:rPr>
        <w:t>项目地理位置图</w:t>
      </w:r>
    </w:p>
    <w:p w:rsidR="00472826" w:rsidRDefault="0026258E" w:rsidP="00AE04FB">
      <w:pPr>
        <w:spacing w:line="360" w:lineRule="auto"/>
        <w:rPr>
          <w:rFonts w:cs="宋体"/>
          <w:sz w:val="24"/>
          <w:lang w:val="zh-CN"/>
        </w:rPr>
      </w:pPr>
      <w:r>
        <w:rPr>
          <w:rFonts w:cs="宋体" w:hint="eastAsia"/>
          <w:sz w:val="24"/>
          <w:lang w:val="zh-CN"/>
        </w:rPr>
        <w:t>附图</w:t>
      </w:r>
      <w:r>
        <w:rPr>
          <w:rFonts w:cs="宋体" w:hint="eastAsia"/>
          <w:sz w:val="24"/>
          <w:lang w:val="zh-CN"/>
        </w:rPr>
        <w:t xml:space="preserve">2  </w:t>
      </w:r>
      <w:r>
        <w:rPr>
          <w:rFonts w:cs="宋体" w:hint="eastAsia"/>
          <w:sz w:val="24"/>
          <w:lang w:val="zh-CN"/>
        </w:rPr>
        <w:t>项目平面布置图及监测点位图</w:t>
      </w:r>
    </w:p>
    <w:p w:rsidR="00472826" w:rsidRDefault="0026258E" w:rsidP="00AE04FB">
      <w:pPr>
        <w:spacing w:line="360" w:lineRule="auto"/>
        <w:rPr>
          <w:rFonts w:cs="宋体"/>
          <w:sz w:val="24"/>
          <w:lang w:val="zh-CN"/>
        </w:rPr>
      </w:pPr>
      <w:r>
        <w:rPr>
          <w:rFonts w:cs="宋体" w:hint="eastAsia"/>
          <w:sz w:val="24"/>
          <w:lang w:val="zh-CN"/>
        </w:rPr>
        <w:t>附图</w:t>
      </w:r>
      <w:r>
        <w:rPr>
          <w:rFonts w:cs="宋体" w:hint="eastAsia"/>
          <w:sz w:val="24"/>
          <w:lang w:val="zh-CN"/>
        </w:rPr>
        <w:t xml:space="preserve">3  </w:t>
      </w:r>
      <w:r>
        <w:rPr>
          <w:rFonts w:cs="宋体" w:hint="eastAsia"/>
          <w:sz w:val="24"/>
          <w:lang w:val="zh-CN"/>
        </w:rPr>
        <w:t>项目区域外环境关系图</w:t>
      </w:r>
    </w:p>
    <w:p w:rsidR="00472826" w:rsidRDefault="0026258E" w:rsidP="00AE04FB">
      <w:pPr>
        <w:spacing w:line="360" w:lineRule="auto"/>
        <w:rPr>
          <w:rFonts w:cs="宋体"/>
          <w:sz w:val="24"/>
          <w:lang w:val="zh-CN"/>
        </w:rPr>
      </w:pPr>
      <w:r>
        <w:rPr>
          <w:rFonts w:cs="宋体" w:hint="eastAsia"/>
          <w:sz w:val="24"/>
          <w:lang w:val="zh-CN"/>
        </w:rPr>
        <w:t>附图</w:t>
      </w:r>
      <w:r>
        <w:rPr>
          <w:rFonts w:cs="宋体" w:hint="eastAsia"/>
          <w:sz w:val="24"/>
          <w:lang w:val="zh-CN"/>
        </w:rPr>
        <w:t xml:space="preserve">4  </w:t>
      </w:r>
      <w:r>
        <w:rPr>
          <w:rFonts w:cs="宋体" w:hint="eastAsia"/>
          <w:sz w:val="24"/>
          <w:lang w:val="zh-CN"/>
        </w:rPr>
        <w:t>瑞丰公司雨水污水管网图</w:t>
      </w:r>
    </w:p>
    <w:p w:rsidR="00472826" w:rsidRDefault="0026258E" w:rsidP="00AE04FB">
      <w:pPr>
        <w:spacing w:line="360" w:lineRule="auto"/>
        <w:rPr>
          <w:rFonts w:cs="宋体"/>
          <w:sz w:val="24"/>
          <w:lang w:val="zh-CN"/>
        </w:rPr>
      </w:pPr>
      <w:r>
        <w:rPr>
          <w:rFonts w:cs="宋体" w:hint="eastAsia"/>
          <w:sz w:val="24"/>
          <w:lang w:val="zh-CN"/>
        </w:rPr>
        <w:t>附图</w:t>
      </w:r>
      <w:r>
        <w:rPr>
          <w:rFonts w:cs="宋体" w:hint="eastAsia"/>
          <w:sz w:val="24"/>
          <w:lang w:val="zh-CN"/>
        </w:rPr>
        <w:t xml:space="preserve">5  </w:t>
      </w:r>
      <w:r>
        <w:rPr>
          <w:rFonts w:cs="宋体" w:hint="eastAsia"/>
          <w:sz w:val="24"/>
          <w:lang w:val="zh-CN"/>
        </w:rPr>
        <w:t>瑞丰公司事故（消防废水）废水流向图</w:t>
      </w:r>
    </w:p>
    <w:p w:rsidR="00472826" w:rsidRDefault="0026258E" w:rsidP="00AE04FB">
      <w:pPr>
        <w:spacing w:line="360" w:lineRule="auto"/>
        <w:rPr>
          <w:rFonts w:cs="宋体"/>
          <w:sz w:val="24"/>
          <w:lang w:val="zh-CN"/>
        </w:rPr>
      </w:pPr>
      <w:r>
        <w:rPr>
          <w:rFonts w:cs="宋体" w:hint="eastAsia"/>
          <w:sz w:val="24"/>
          <w:lang w:val="zh-CN"/>
        </w:rPr>
        <w:t>附图</w:t>
      </w:r>
      <w:r>
        <w:rPr>
          <w:rFonts w:cs="宋体" w:hint="eastAsia"/>
          <w:sz w:val="24"/>
          <w:lang w:val="zh-CN"/>
        </w:rPr>
        <w:t xml:space="preserve">6  </w:t>
      </w:r>
      <w:r>
        <w:rPr>
          <w:rFonts w:cs="宋体" w:hint="eastAsia"/>
          <w:sz w:val="24"/>
          <w:lang w:val="zh-CN"/>
        </w:rPr>
        <w:t>环保设施及现场监测图</w:t>
      </w:r>
    </w:p>
    <w:p w:rsidR="00472826" w:rsidRDefault="00472826" w:rsidP="00AE04FB">
      <w:pPr>
        <w:spacing w:line="360" w:lineRule="auto"/>
        <w:rPr>
          <w:rFonts w:cs="宋体"/>
          <w:sz w:val="24"/>
          <w:lang w:val="zh-CN"/>
        </w:rPr>
      </w:pPr>
    </w:p>
    <w:p w:rsidR="00472826" w:rsidRDefault="0026258E" w:rsidP="00AE04FB">
      <w:pPr>
        <w:spacing w:line="360" w:lineRule="auto"/>
        <w:rPr>
          <w:rFonts w:cs="黑体"/>
          <w:b/>
          <w:bCs/>
          <w:sz w:val="24"/>
          <w:lang w:val="zh-CN"/>
        </w:rPr>
      </w:pPr>
      <w:r>
        <w:rPr>
          <w:rFonts w:cs="黑体" w:hint="eastAsia"/>
          <w:b/>
          <w:bCs/>
          <w:sz w:val="24"/>
          <w:lang w:val="zh-CN"/>
        </w:rPr>
        <w:t>附件：</w:t>
      </w:r>
    </w:p>
    <w:p w:rsidR="00472826" w:rsidRDefault="0026258E" w:rsidP="00AE04FB">
      <w:pPr>
        <w:spacing w:line="360" w:lineRule="auto"/>
        <w:rPr>
          <w:rFonts w:cs="宋体"/>
          <w:sz w:val="24"/>
          <w:lang w:val="zh-CN"/>
        </w:rPr>
      </w:pPr>
      <w:r>
        <w:rPr>
          <w:rFonts w:cs="宋体" w:hint="eastAsia"/>
          <w:sz w:val="24"/>
          <w:lang w:val="zh-CN"/>
        </w:rPr>
        <w:t>附件</w:t>
      </w:r>
      <w:r>
        <w:rPr>
          <w:rFonts w:cs="宋体" w:hint="eastAsia"/>
          <w:sz w:val="24"/>
        </w:rPr>
        <w:t xml:space="preserve">1  </w:t>
      </w:r>
      <w:r>
        <w:rPr>
          <w:rFonts w:cs="宋体" w:hint="eastAsia"/>
          <w:sz w:val="24"/>
        </w:rPr>
        <w:t>项目</w:t>
      </w:r>
      <w:r>
        <w:rPr>
          <w:rFonts w:cs="宋体" w:hint="eastAsia"/>
          <w:sz w:val="24"/>
          <w:lang w:val="zh-CN"/>
        </w:rPr>
        <w:t>立项文件</w:t>
      </w:r>
    </w:p>
    <w:p w:rsidR="00472826" w:rsidRDefault="0026258E" w:rsidP="00AE04FB">
      <w:pPr>
        <w:spacing w:line="360" w:lineRule="auto"/>
        <w:rPr>
          <w:rFonts w:cs="宋体"/>
          <w:sz w:val="24"/>
          <w:lang w:val="zh-CN"/>
        </w:rPr>
      </w:pPr>
      <w:r>
        <w:rPr>
          <w:rFonts w:cs="宋体" w:hint="eastAsia"/>
          <w:sz w:val="24"/>
          <w:lang w:val="zh-CN"/>
        </w:rPr>
        <w:t>附件</w:t>
      </w:r>
      <w:r>
        <w:rPr>
          <w:rFonts w:cs="宋体" w:hint="eastAsia"/>
          <w:sz w:val="24"/>
          <w:lang w:val="zh-CN"/>
        </w:rPr>
        <w:t xml:space="preserve">2  </w:t>
      </w:r>
      <w:r>
        <w:rPr>
          <w:rFonts w:cs="宋体" w:hint="eastAsia"/>
          <w:sz w:val="24"/>
          <w:lang w:val="zh-CN"/>
        </w:rPr>
        <w:t>调整规模</w:t>
      </w:r>
    </w:p>
    <w:p w:rsidR="00472826" w:rsidRDefault="0026258E" w:rsidP="00AE04FB">
      <w:pPr>
        <w:spacing w:line="360" w:lineRule="auto"/>
        <w:rPr>
          <w:rFonts w:cs="黑体"/>
          <w:b/>
          <w:bCs/>
          <w:sz w:val="24"/>
          <w:lang w:val="zh-CN"/>
        </w:rPr>
      </w:pPr>
      <w:r>
        <w:rPr>
          <w:rFonts w:cs="宋体" w:hint="eastAsia"/>
          <w:sz w:val="24"/>
          <w:lang w:val="zh-CN"/>
        </w:rPr>
        <w:t>附件</w:t>
      </w:r>
      <w:r>
        <w:rPr>
          <w:rFonts w:cs="宋体" w:hint="eastAsia"/>
          <w:sz w:val="24"/>
          <w:lang w:val="zh-CN"/>
        </w:rPr>
        <w:t xml:space="preserve">3  </w:t>
      </w:r>
      <w:r>
        <w:rPr>
          <w:rFonts w:cs="宋体" w:hint="eastAsia"/>
          <w:sz w:val="24"/>
          <w:lang w:val="zh-CN"/>
        </w:rPr>
        <w:t>调整原材料</w:t>
      </w:r>
    </w:p>
    <w:p w:rsidR="00472826" w:rsidRDefault="0026258E" w:rsidP="00AE04FB">
      <w:pPr>
        <w:spacing w:line="360" w:lineRule="auto"/>
        <w:rPr>
          <w:rFonts w:cs="宋体"/>
          <w:sz w:val="24"/>
          <w:lang w:val="zh-CN"/>
        </w:rPr>
      </w:pPr>
      <w:r>
        <w:rPr>
          <w:rFonts w:cs="宋体" w:hint="eastAsia"/>
          <w:sz w:val="24"/>
          <w:lang w:val="zh-CN"/>
        </w:rPr>
        <w:t>附件</w:t>
      </w:r>
      <w:r>
        <w:rPr>
          <w:rFonts w:cs="宋体" w:hint="eastAsia"/>
          <w:sz w:val="24"/>
        </w:rPr>
        <w:t xml:space="preserve">4  </w:t>
      </w:r>
      <w:r>
        <w:rPr>
          <w:color w:val="000000" w:themeColor="text1"/>
          <w:sz w:val="24"/>
        </w:rPr>
        <w:t>环境影响评价执行标准的函</w:t>
      </w:r>
    </w:p>
    <w:p w:rsidR="00472826" w:rsidRDefault="0026258E" w:rsidP="00AE04FB">
      <w:pPr>
        <w:spacing w:line="360" w:lineRule="auto"/>
        <w:rPr>
          <w:rFonts w:cs="宋体"/>
          <w:sz w:val="24"/>
          <w:lang w:val="zh-CN"/>
        </w:rPr>
      </w:pPr>
      <w:r>
        <w:rPr>
          <w:rFonts w:cs="宋体" w:hint="eastAsia"/>
          <w:sz w:val="24"/>
          <w:lang w:val="zh-CN"/>
        </w:rPr>
        <w:t>附件</w:t>
      </w:r>
      <w:r>
        <w:rPr>
          <w:rFonts w:cs="宋体" w:hint="eastAsia"/>
          <w:sz w:val="24"/>
        </w:rPr>
        <w:t xml:space="preserve">5  </w:t>
      </w:r>
      <w:r>
        <w:rPr>
          <w:color w:val="000000" w:themeColor="text1"/>
          <w:sz w:val="24"/>
        </w:rPr>
        <w:t>环境影响报告书的审查批复</w:t>
      </w:r>
    </w:p>
    <w:p w:rsidR="00472826" w:rsidRDefault="0026258E" w:rsidP="00AE04FB">
      <w:pPr>
        <w:spacing w:line="360" w:lineRule="auto"/>
        <w:rPr>
          <w:rFonts w:cs="宋体"/>
          <w:sz w:val="24"/>
          <w:lang w:val="zh-CN"/>
        </w:rPr>
      </w:pPr>
      <w:r>
        <w:rPr>
          <w:rFonts w:cs="宋体" w:hint="eastAsia"/>
          <w:sz w:val="24"/>
          <w:lang w:val="zh-CN"/>
        </w:rPr>
        <w:t>附件</w:t>
      </w:r>
      <w:r>
        <w:rPr>
          <w:rFonts w:cs="宋体" w:hint="eastAsia"/>
          <w:sz w:val="24"/>
        </w:rPr>
        <w:t xml:space="preserve">6  </w:t>
      </w:r>
      <w:r>
        <w:rPr>
          <w:rFonts w:hint="eastAsia"/>
          <w:color w:val="000000" w:themeColor="text1"/>
          <w:sz w:val="24"/>
        </w:rPr>
        <w:t>验收监测</w:t>
      </w:r>
      <w:r>
        <w:rPr>
          <w:rFonts w:hint="eastAsia"/>
          <w:sz w:val="24"/>
        </w:rPr>
        <w:t>期间工况统计表</w:t>
      </w:r>
    </w:p>
    <w:p w:rsidR="00472826" w:rsidRDefault="0026258E" w:rsidP="00AE04FB">
      <w:pPr>
        <w:spacing w:line="360" w:lineRule="auto"/>
        <w:rPr>
          <w:rFonts w:cs="宋体"/>
          <w:sz w:val="24"/>
          <w:lang w:val="zh-CN"/>
        </w:rPr>
      </w:pPr>
      <w:r>
        <w:rPr>
          <w:rFonts w:cs="宋体" w:hint="eastAsia"/>
          <w:sz w:val="24"/>
          <w:lang w:val="zh-CN"/>
        </w:rPr>
        <w:t>附件</w:t>
      </w:r>
      <w:r>
        <w:rPr>
          <w:rFonts w:cs="宋体" w:hint="eastAsia"/>
          <w:sz w:val="24"/>
        </w:rPr>
        <w:t xml:space="preserve">7  </w:t>
      </w:r>
      <w:r>
        <w:rPr>
          <w:rFonts w:cs="宋体" w:hint="eastAsia"/>
          <w:sz w:val="24"/>
          <w:lang w:val="zh-CN"/>
        </w:rPr>
        <w:t>环境风险应急预案备案表</w:t>
      </w:r>
    </w:p>
    <w:p w:rsidR="00472826" w:rsidRDefault="0026258E" w:rsidP="00AE04FB">
      <w:pPr>
        <w:spacing w:line="360" w:lineRule="auto"/>
        <w:rPr>
          <w:rFonts w:cs="宋体"/>
          <w:sz w:val="24"/>
        </w:rPr>
      </w:pPr>
      <w:r>
        <w:rPr>
          <w:rFonts w:cs="宋体" w:hint="eastAsia"/>
          <w:sz w:val="24"/>
          <w:lang w:val="zh-CN"/>
        </w:rPr>
        <w:t>附件</w:t>
      </w:r>
      <w:r>
        <w:rPr>
          <w:rFonts w:cs="宋体" w:hint="eastAsia"/>
          <w:sz w:val="24"/>
        </w:rPr>
        <w:t xml:space="preserve">8  </w:t>
      </w:r>
      <w:r>
        <w:rPr>
          <w:rFonts w:cs="宋体" w:hint="eastAsia"/>
          <w:sz w:val="24"/>
        </w:rPr>
        <w:t>项目周边</w:t>
      </w:r>
      <w:r>
        <w:rPr>
          <w:rFonts w:cs="宋体" w:hint="eastAsia"/>
          <w:sz w:val="24"/>
          <w:lang w:val="zh-CN"/>
        </w:rPr>
        <w:t>公众意见调查（</w:t>
      </w:r>
      <w:proofErr w:type="gramStart"/>
      <w:r>
        <w:rPr>
          <w:rFonts w:cs="宋体" w:hint="eastAsia"/>
          <w:sz w:val="24"/>
          <w:lang w:val="zh-CN"/>
        </w:rPr>
        <w:t>样表五份</w:t>
      </w:r>
      <w:proofErr w:type="gramEnd"/>
      <w:r>
        <w:rPr>
          <w:rFonts w:cs="宋体" w:hint="eastAsia"/>
          <w:sz w:val="24"/>
          <w:lang w:val="zh-CN"/>
        </w:rPr>
        <w:t>）</w:t>
      </w:r>
    </w:p>
    <w:p w:rsidR="00472826" w:rsidRDefault="0026258E" w:rsidP="00AE04FB">
      <w:pPr>
        <w:spacing w:line="360" w:lineRule="auto"/>
        <w:rPr>
          <w:rFonts w:cs="宋体"/>
          <w:sz w:val="24"/>
        </w:rPr>
      </w:pPr>
      <w:r>
        <w:rPr>
          <w:rFonts w:cs="宋体" w:hint="eastAsia"/>
          <w:sz w:val="24"/>
        </w:rPr>
        <w:t>附件</w:t>
      </w:r>
      <w:r>
        <w:rPr>
          <w:rFonts w:cs="宋体" w:hint="eastAsia"/>
          <w:sz w:val="24"/>
        </w:rPr>
        <w:t xml:space="preserve">9  </w:t>
      </w:r>
      <w:r>
        <w:rPr>
          <w:rFonts w:cs="宋体" w:hint="eastAsia"/>
          <w:sz w:val="24"/>
        </w:rPr>
        <w:t>危险废物经营许可证</w:t>
      </w:r>
    </w:p>
    <w:p w:rsidR="00472826" w:rsidRDefault="0026258E" w:rsidP="00AE04FB">
      <w:pPr>
        <w:spacing w:line="360" w:lineRule="auto"/>
        <w:rPr>
          <w:rFonts w:cs="宋体"/>
          <w:sz w:val="24"/>
        </w:rPr>
      </w:pPr>
      <w:r>
        <w:rPr>
          <w:rFonts w:cs="宋体" w:hint="eastAsia"/>
          <w:sz w:val="24"/>
        </w:rPr>
        <w:t>附件</w:t>
      </w:r>
      <w:r>
        <w:rPr>
          <w:rFonts w:cs="宋体" w:hint="eastAsia"/>
          <w:sz w:val="24"/>
        </w:rPr>
        <w:t xml:space="preserve">10 </w:t>
      </w:r>
      <w:r>
        <w:rPr>
          <w:rFonts w:cs="宋体" w:hint="eastAsia"/>
          <w:sz w:val="24"/>
        </w:rPr>
        <w:t>项目施工监理报告</w:t>
      </w:r>
    </w:p>
    <w:p w:rsidR="00472826" w:rsidRDefault="0026258E" w:rsidP="00AE04FB">
      <w:pPr>
        <w:spacing w:line="360" w:lineRule="auto"/>
        <w:rPr>
          <w:rFonts w:cs="宋体"/>
          <w:sz w:val="24"/>
        </w:rPr>
      </w:pPr>
      <w:r>
        <w:rPr>
          <w:rFonts w:cs="宋体" w:hint="eastAsia"/>
          <w:sz w:val="24"/>
          <w:lang w:val="zh-CN"/>
        </w:rPr>
        <w:t>附件</w:t>
      </w:r>
      <w:r>
        <w:rPr>
          <w:rFonts w:cs="宋体" w:hint="eastAsia"/>
          <w:sz w:val="24"/>
        </w:rPr>
        <w:t xml:space="preserve">11 </w:t>
      </w:r>
      <w:proofErr w:type="gramStart"/>
      <w:r>
        <w:rPr>
          <w:rFonts w:cs="宋体" w:hint="eastAsia"/>
          <w:sz w:val="24"/>
        </w:rPr>
        <w:t>危废处置</w:t>
      </w:r>
      <w:proofErr w:type="gramEnd"/>
      <w:r>
        <w:rPr>
          <w:rFonts w:cs="宋体" w:hint="eastAsia"/>
          <w:sz w:val="24"/>
        </w:rPr>
        <w:t>协议</w:t>
      </w:r>
    </w:p>
    <w:p w:rsidR="00472826" w:rsidRDefault="0026258E" w:rsidP="00AE04FB">
      <w:pPr>
        <w:spacing w:line="360" w:lineRule="auto"/>
        <w:rPr>
          <w:rFonts w:cs="宋体"/>
          <w:sz w:val="24"/>
        </w:rPr>
      </w:pPr>
      <w:r>
        <w:rPr>
          <w:rFonts w:cs="宋体" w:hint="eastAsia"/>
          <w:sz w:val="24"/>
        </w:rPr>
        <w:t>附件</w:t>
      </w:r>
      <w:r>
        <w:rPr>
          <w:rFonts w:cs="宋体"/>
          <w:sz w:val="24"/>
        </w:rPr>
        <w:t>1</w:t>
      </w:r>
      <w:r>
        <w:rPr>
          <w:rFonts w:cs="宋体" w:hint="eastAsia"/>
          <w:sz w:val="24"/>
        </w:rPr>
        <w:t xml:space="preserve">2 </w:t>
      </w:r>
      <w:proofErr w:type="gramStart"/>
      <w:r>
        <w:rPr>
          <w:rFonts w:cs="宋体" w:hint="eastAsia"/>
          <w:sz w:val="24"/>
        </w:rPr>
        <w:t>危废处置</w:t>
      </w:r>
      <w:proofErr w:type="gramEnd"/>
      <w:r>
        <w:rPr>
          <w:rFonts w:cs="宋体" w:hint="eastAsia"/>
          <w:sz w:val="24"/>
        </w:rPr>
        <w:t>单位资质</w:t>
      </w:r>
    </w:p>
    <w:p w:rsidR="00472826" w:rsidRDefault="0026258E" w:rsidP="00AE04FB">
      <w:pPr>
        <w:spacing w:line="360" w:lineRule="auto"/>
        <w:rPr>
          <w:rFonts w:cs="宋体"/>
          <w:sz w:val="24"/>
        </w:rPr>
      </w:pPr>
      <w:r>
        <w:rPr>
          <w:rFonts w:cs="宋体" w:hint="eastAsia"/>
          <w:sz w:val="24"/>
        </w:rPr>
        <w:t>附件</w:t>
      </w:r>
      <w:r>
        <w:rPr>
          <w:rFonts w:cs="宋体" w:hint="eastAsia"/>
          <w:sz w:val="24"/>
        </w:rPr>
        <w:t>13</w:t>
      </w:r>
      <w:r w:rsidR="00F472A7">
        <w:rPr>
          <w:rFonts w:cs="宋体" w:hint="eastAsia"/>
          <w:sz w:val="24"/>
        </w:rPr>
        <w:t xml:space="preserve"> </w:t>
      </w:r>
      <w:proofErr w:type="gramStart"/>
      <w:r>
        <w:rPr>
          <w:rFonts w:cs="宋体" w:hint="eastAsia"/>
          <w:sz w:val="24"/>
        </w:rPr>
        <w:t>危废转运</w:t>
      </w:r>
      <w:proofErr w:type="gramEnd"/>
      <w:r>
        <w:rPr>
          <w:rFonts w:cs="宋体" w:hint="eastAsia"/>
          <w:sz w:val="24"/>
        </w:rPr>
        <w:t>单</w:t>
      </w:r>
    </w:p>
    <w:p w:rsidR="00472826" w:rsidRDefault="0026258E" w:rsidP="00AE04FB">
      <w:pPr>
        <w:spacing w:line="360" w:lineRule="auto"/>
        <w:rPr>
          <w:rFonts w:cs="宋体"/>
          <w:sz w:val="24"/>
        </w:rPr>
      </w:pPr>
      <w:r>
        <w:rPr>
          <w:rFonts w:cs="宋体" w:hint="eastAsia"/>
          <w:sz w:val="24"/>
        </w:rPr>
        <w:t>附件</w:t>
      </w:r>
      <w:r>
        <w:rPr>
          <w:rFonts w:cs="宋体" w:hint="eastAsia"/>
          <w:sz w:val="24"/>
        </w:rPr>
        <w:t>14</w:t>
      </w:r>
      <w:r w:rsidR="00F472A7">
        <w:rPr>
          <w:rFonts w:cs="宋体" w:hint="eastAsia"/>
          <w:sz w:val="24"/>
        </w:rPr>
        <w:t xml:space="preserve"> </w:t>
      </w:r>
      <w:r>
        <w:rPr>
          <w:rFonts w:cs="宋体" w:hint="eastAsia"/>
          <w:sz w:val="24"/>
        </w:rPr>
        <w:t>项目土地租用协议</w:t>
      </w:r>
    </w:p>
    <w:p w:rsidR="00472826" w:rsidRDefault="0026258E" w:rsidP="00AE04FB">
      <w:pPr>
        <w:spacing w:line="360" w:lineRule="auto"/>
        <w:rPr>
          <w:rFonts w:cs="宋体"/>
          <w:sz w:val="24"/>
        </w:rPr>
      </w:pPr>
      <w:r>
        <w:rPr>
          <w:rFonts w:cs="宋体" w:hint="eastAsia"/>
          <w:sz w:val="24"/>
        </w:rPr>
        <w:t>附件</w:t>
      </w:r>
      <w:r>
        <w:rPr>
          <w:rFonts w:cs="宋体" w:hint="eastAsia"/>
          <w:sz w:val="24"/>
        </w:rPr>
        <w:t xml:space="preserve">15 </w:t>
      </w:r>
      <w:r>
        <w:rPr>
          <w:rFonts w:cs="宋体" w:hint="eastAsia"/>
          <w:sz w:val="24"/>
        </w:rPr>
        <w:t>油基岩屑含油率</w:t>
      </w:r>
      <w:r>
        <w:rPr>
          <w:rFonts w:cs="宋体" w:hint="eastAsia"/>
          <w:sz w:val="24"/>
        </w:rPr>
        <w:t>&lt;5%</w:t>
      </w:r>
      <w:r>
        <w:rPr>
          <w:rFonts w:cs="宋体" w:hint="eastAsia"/>
          <w:sz w:val="24"/>
        </w:rPr>
        <w:t>情况说明</w:t>
      </w:r>
    </w:p>
    <w:p w:rsidR="00472826" w:rsidRDefault="0026258E" w:rsidP="00AE04FB">
      <w:pPr>
        <w:spacing w:line="360" w:lineRule="auto"/>
        <w:rPr>
          <w:rFonts w:cs="宋体"/>
          <w:sz w:val="24"/>
        </w:rPr>
      </w:pPr>
      <w:r>
        <w:rPr>
          <w:rFonts w:cs="宋体" w:hint="eastAsia"/>
          <w:sz w:val="24"/>
        </w:rPr>
        <w:t>附件</w:t>
      </w:r>
      <w:r>
        <w:rPr>
          <w:rFonts w:cs="宋体" w:hint="eastAsia"/>
          <w:sz w:val="24"/>
        </w:rPr>
        <w:t>16</w:t>
      </w:r>
      <w:r>
        <w:rPr>
          <w:rFonts w:cs="宋体" w:hint="eastAsia"/>
          <w:sz w:val="24"/>
        </w:rPr>
        <w:t>内江瑞丰环保科技有限公司水基岩屑资源化利用技术扩建项目竣工环境保护验收意见</w:t>
      </w:r>
    </w:p>
    <w:p w:rsidR="009C2554" w:rsidRDefault="0026258E" w:rsidP="00AE04FB">
      <w:pPr>
        <w:spacing w:line="360" w:lineRule="auto"/>
        <w:rPr>
          <w:rFonts w:cs="宋体"/>
          <w:sz w:val="24"/>
        </w:rPr>
      </w:pPr>
      <w:r>
        <w:rPr>
          <w:rFonts w:cs="宋体" w:hint="eastAsia"/>
          <w:sz w:val="24"/>
        </w:rPr>
        <w:lastRenderedPageBreak/>
        <w:t>附件</w:t>
      </w:r>
      <w:r w:rsidR="00F75CE3">
        <w:rPr>
          <w:rFonts w:cs="宋体" w:hint="eastAsia"/>
          <w:sz w:val="24"/>
        </w:rPr>
        <w:t>17</w:t>
      </w:r>
      <w:r w:rsidR="00F472A7">
        <w:rPr>
          <w:rFonts w:cs="宋体" w:hint="eastAsia"/>
          <w:sz w:val="24"/>
        </w:rPr>
        <w:t xml:space="preserve"> </w:t>
      </w:r>
      <w:r w:rsidR="009C2554" w:rsidRPr="009C2554">
        <w:rPr>
          <w:rFonts w:cs="宋体" w:hint="eastAsia"/>
          <w:sz w:val="24"/>
        </w:rPr>
        <w:t>内江瑞丰环保科技有限公司油基环保三同时验收（内环</w:t>
      </w:r>
      <w:proofErr w:type="gramStart"/>
      <w:r w:rsidR="009C2554" w:rsidRPr="009C2554">
        <w:rPr>
          <w:rFonts w:cs="宋体" w:hint="eastAsia"/>
          <w:sz w:val="24"/>
        </w:rPr>
        <w:t>验</w:t>
      </w:r>
      <w:proofErr w:type="gramEnd"/>
      <w:r w:rsidR="009C2554" w:rsidRPr="009C2554">
        <w:rPr>
          <w:rFonts w:cs="宋体" w:hint="eastAsia"/>
          <w:sz w:val="24"/>
        </w:rPr>
        <w:t>201705</w:t>
      </w:r>
      <w:r w:rsidR="009C2554" w:rsidRPr="009C2554">
        <w:rPr>
          <w:rFonts w:cs="宋体" w:hint="eastAsia"/>
          <w:sz w:val="24"/>
        </w:rPr>
        <w:t>号）</w:t>
      </w:r>
    </w:p>
    <w:p w:rsidR="00F75CE3" w:rsidRDefault="009C2554" w:rsidP="00AE04FB">
      <w:pPr>
        <w:spacing w:line="360" w:lineRule="auto"/>
        <w:rPr>
          <w:rFonts w:cs="宋体"/>
          <w:sz w:val="24"/>
        </w:rPr>
      </w:pPr>
      <w:r>
        <w:rPr>
          <w:rFonts w:cs="宋体" w:hint="eastAsia"/>
          <w:sz w:val="24"/>
          <w:lang w:val="zh-CN"/>
        </w:rPr>
        <w:t>附件</w:t>
      </w:r>
      <w:r>
        <w:rPr>
          <w:rFonts w:cs="宋体" w:hint="eastAsia"/>
          <w:sz w:val="24"/>
          <w:lang w:val="zh-CN"/>
        </w:rPr>
        <w:t>1</w:t>
      </w:r>
      <w:r>
        <w:rPr>
          <w:rFonts w:cs="宋体" w:hint="eastAsia"/>
          <w:sz w:val="24"/>
        </w:rPr>
        <w:t>8</w:t>
      </w:r>
      <w:r w:rsidR="00F472A7">
        <w:rPr>
          <w:rFonts w:cs="宋体" w:hint="eastAsia"/>
          <w:sz w:val="24"/>
        </w:rPr>
        <w:t xml:space="preserve"> </w:t>
      </w:r>
      <w:r w:rsidR="00F75CE3">
        <w:rPr>
          <w:rFonts w:cs="宋体" w:hint="eastAsia"/>
          <w:sz w:val="24"/>
        </w:rPr>
        <w:t>排污许可证</w:t>
      </w:r>
    </w:p>
    <w:p w:rsidR="00472826" w:rsidRDefault="00F75CE3" w:rsidP="00AE04FB">
      <w:pPr>
        <w:spacing w:line="360" w:lineRule="auto"/>
        <w:rPr>
          <w:rFonts w:cs="宋体"/>
          <w:sz w:val="24"/>
          <w:lang w:val="zh-CN"/>
        </w:rPr>
      </w:pPr>
      <w:r>
        <w:rPr>
          <w:rFonts w:cs="宋体" w:hint="eastAsia"/>
          <w:sz w:val="24"/>
          <w:lang w:val="zh-CN"/>
        </w:rPr>
        <w:t>附件</w:t>
      </w:r>
      <w:r>
        <w:rPr>
          <w:rFonts w:cs="宋体" w:hint="eastAsia"/>
          <w:sz w:val="24"/>
          <w:lang w:val="zh-CN"/>
        </w:rPr>
        <w:t>1</w:t>
      </w:r>
      <w:r w:rsidR="009C2554">
        <w:rPr>
          <w:rFonts w:cs="宋体" w:hint="eastAsia"/>
          <w:sz w:val="24"/>
        </w:rPr>
        <w:t>9</w:t>
      </w:r>
      <w:r w:rsidR="00F472A7">
        <w:rPr>
          <w:rFonts w:cs="宋体" w:hint="eastAsia"/>
          <w:sz w:val="24"/>
        </w:rPr>
        <w:t xml:space="preserve"> </w:t>
      </w:r>
      <w:r w:rsidR="0026258E">
        <w:rPr>
          <w:rFonts w:cs="宋体" w:hint="eastAsia"/>
          <w:sz w:val="24"/>
          <w:lang w:val="zh-CN"/>
        </w:rPr>
        <w:t>四川省</w:t>
      </w:r>
      <w:proofErr w:type="gramStart"/>
      <w:r w:rsidR="0026258E">
        <w:rPr>
          <w:rFonts w:cs="宋体" w:hint="eastAsia"/>
          <w:sz w:val="24"/>
          <w:lang w:val="zh-CN"/>
        </w:rPr>
        <w:t>川环源创</w:t>
      </w:r>
      <w:proofErr w:type="gramEnd"/>
      <w:r w:rsidR="0026258E">
        <w:rPr>
          <w:rFonts w:cs="宋体" w:hint="eastAsia"/>
          <w:sz w:val="24"/>
          <w:lang w:val="zh-CN"/>
        </w:rPr>
        <w:t>检测科技有限公司《检测报告》（</w:t>
      </w:r>
      <w:proofErr w:type="gramStart"/>
      <w:r w:rsidR="0026258E">
        <w:rPr>
          <w:rFonts w:cs="宋体" w:hint="eastAsia"/>
          <w:sz w:val="24"/>
          <w:lang w:val="zh-CN"/>
        </w:rPr>
        <w:t>川环源创</w:t>
      </w:r>
      <w:proofErr w:type="gramEnd"/>
      <w:r w:rsidR="0026258E">
        <w:rPr>
          <w:rFonts w:cs="宋体" w:hint="eastAsia"/>
          <w:sz w:val="24"/>
          <w:lang w:val="zh-CN"/>
        </w:rPr>
        <w:t>检字（</w:t>
      </w:r>
      <w:r w:rsidR="0026258E">
        <w:rPr>
          <w:rFonts w:cs="宋体" w:hint="eastAsia"/>
          <w:sz w:val="24"/>
          <w:lang w:val="zh-CN"/>
        </w:rPr>
        <w:t>2019</w:t>
      </w:r>
      <w:r w:rsidR="0026258E">
        <w:rPr>
          <w:rFonts w:cs="宋体" w:hint="eastAsia"/>
          <w:sz w:val="24"/>
          <w:lang w:val="zh-CN"/>
        </w:rPr>
        <w:t>）第</w:t>
      </w:r>
      <w:r w:rsidR="0026258E">
        <w:rPr>
          <w:rFonts w:cs="宋体" w:hint="eastAsia"/>
          <w:sz w:val="24"/>
          <w:lang w:val="zh-CN"/>
        </w:rPr>
        <w:t>CHYC/YS19009</w:t>
      </w:r>
      <w:r w:rsidR="0026258E">
        <w:rPr>
          <w:rFonts w:cs="宋体" w:hint="eastAsia"/>
          <w:sz w:val="24"/>
          <w:lang w:val="zh-CN"/>
        </w:rPr>
        <w:t>号）</w:t>
      </w:r>
    </w:p>
    <w:p w:rsidR="00E7460C" w:rsidRDefault="00F75CE3" w:rsidP="00AE04FB">
      <w:pPr>
        <w:spacing w:line="360" w:lineRule="auto"/>
        <w:rPr>
          <w:rFonts w:cs="宋体"/>
          <w:sz w:val="24"/>
          <w:lang w:val="zh-CN"/>
        </w:rPr>
      </w:pPr>
      <w:r>
        <w:rPr>
          <w:rFonts w:cs="宋体" w:hint="eastAsia"/>
          <w:sz w:val="24"/>
          <w:lang w:val="zh-CN"/>
        </w:rPr>
        <w:t>附件</w:t>
      </w:r>
      <w:r w:rsidR="009C2554">
        <w:rPr>
          <w:rFonts w:cs="宋体" w:hint="eastAsia"/>
          <w:sz w:val="24"/>
          <w:lang w:val="zh-CN"/>
        </w:rPr>
        <w:t>20</w:t>
      </w:r>
      <w:r w:rsidR="00F472A7">
        <w:rPr>
          <w:rFonts w:cs="宋体" w:hint="eastAsia"/>
          <w:sz w:val="24"/>
          <w:lang w:val="zh-CN"/>
        </w:rPr>
        <w:t xml:space="preserve"> </w:t>
      </w:r>
      <w:r w:rsidR="00E7460C" w:rsidRPr="00E7460C">
        <w:rPr>
          <w:rFonts w:cs="宋体" w:hint="eastAsia"/>
          <w:sz w:val="24"/>
          <w:lang w:val="zh-CN"/>
        </w:rPr>
        <w:t>四川省</w:t>
      </w:r>
      <w:proofErr w:type="gramStart"/>
      <w:r w:rsidR="00E7460C" w:rsidRPr="00E7460C">
        <w:rPr>
          <w:rFonts w:cs="宋体" w:hint="eastAsia"/>
          <w:sz w:val="24"/>
          <w:lang w:val="zh-CN"/>
        </w:rPr>
        <w:t>川环源创</w:t>
      </w:r>
      <w:proofErr w:type="gramEnd"/>
      <w:r w:rsidR="00E7460C" w:rsidRPr="00E7460C">
        <w:rPr>
          <w:rFonts w:cs="宋体" w:hint="eastAsia"/>
          <w:sz w:val="24"/>
          <w:lang w:val="zh-CN"/>
        </w:rPr>
        <w:t>检测科技有限公司《检测报告》（</w:t>
      </w:r>
      <w:proofErr w:type="gramStart"/>
      <w:r w:rsidR="00E7460C" w:rsidRPr="00E7460C">
        <w:rPr>
          <w:rFonts w:cs="宋体" w:hint="eastAsia"/>
          <w:sz w:val="24"/>
          <w:lang w:val="zh-CN"/>
        </w:rPr>
        <w:t>川环源创</w:t>
      </w:r>
      <w:proofErr w:type="gramEnd"/>
      <w:r w:rsidR="00E7460C" w:rsidRPr="00E7460C">
        <w:rPr>
          <w:rFonts w:cs="宋体" w:hint="eastAsia"/>
          <w:sz w:val="24"/>
          <w:lang w:val="zh-CN"/>
        </w:rPr>
        <w:t>检字（</w:t>
      </w:r>
      <w:r w:rsidR="00E7460C" w:rsidRPr="00E7460C">
        <w:rPr>
          <w:rFonts w:cs="宋体" w:hint="eastAsia"/>
          <w:sz w:val="24"/>
          <w:lang w:val="zh-CN"/>
        </w:rPr>
        <w:t>2019</w:t>
      </w:r>
      <w:r w:rsidR="00E7460C" w:rsidRPr="00E7460C">
        <w:rPr>
          <w:rFonts w:cs="宋体" w:hint="eastAsia"/>
          <w:sz w:val="24"/>
          <w:lang w:val="zh-CN"/>
        </w:rPr>
        <w:t>）第</w:t>
      </w:r>
      <w:r w:rsidR="00E7460C" w:rsidRPr="00E7460C">
        <w:rPr>
          <w:rFonts w:cs="宋体" w:hint="eastAsia"/>
          <w:sz w:val="24"/>
          <w:lang w:val="zh-CN"/>
        </w:rPr>
        <w:t>CHYC</w:t>
      </w:r>
      <w:r w:rsidR="00E7460C">
        <w:rPr>
          <w:rFonts w:cs="宋体" w:hint="eastAsia"/>
          <w:sz w:val="24"/>
          <w:lang w:val="zh-CN"/>
        </w:rPr>
        <w:t>/</w:t>
      </w:r>
      <w:r w:rsidR="00E7460C" w:rsidRPr="00E7460C">
        <w:rPr>
          <w:rFonts w:cs="宋体" w:hint="eastAsia"/>
          <w:sz w:val="24"/>
          <w:lang w:val="zh-CN"/>
        </w:rPr>
        <w:t>YS19009-1</w:t>
      </w:r>
      <w:r w:rsidR="00E7460C" w:rsidRPr="00E7460C">
        <w:rPr>
          <w:rFonts w:cs="宋体" w:hint="eastAsia"/>
          <w:sz w:val="24"/>
          <w:lang w:val="zh-CN"/>
        </w:rPr>
        <w:t>号</w:t>
      </w:r>
    </w:p>
    <w:p w:rsidR="00472826" w:rsidRDefault="00E7460C" w:rsidP="00AE04FB">
      <w:pPr>
        <w:spacing w:line="360" w:lineRule="auto"/>
        <w:rPr>
          <w:rFonts w:cs="宋体"/>
          <w:sz w:val="24"/>
          <w:lang w:val="zh-CN"/>
        </w:rPr>
      </w:pPr>
      <w:r>
        <w:rPr>
          <w:rFonts w:cs="宋体" w:hint="eastAsia"/>
          <w:sz w:val="24"/>
          <w:lang w:val="zh-CN"/>
        </w:rPr>
        <w:t>附件</w:t>
      </w:r>
      <w:r>
        <w:rPr>
          <w:rFonts w:cs="宋体" w:hint="eastAsia"/>
          <w:sz w:val="24"/>
        </w:rPr>
        <w:t xml:space="preserve">21 </w:t>
      </w:r>
      <w:r w:rsidR="0026258E">
        <w:rPr>
          <w:rFonts w:cs="宋体" w:hint="eastAsia"/>
          <w:sz w:val="24"/>
          <w:lang w:val="zh-CN"/>
        </w:rPr>
        <w:t>四川省</w:t>
      </w:r>
      <w:proofErr w:type="gramStart"/>
      <w:r w:rsidR="0026258E">
        <w:rPr>
          <w:rFonts w:cs="宋体" w:hint="eastAsia"/>
          <w:sz w:val="24"/>
          <w:lang w:val="zh-CN"/>
        </w:rPr>
        <w:t>川环源创</w:t>
      </w:r>
      <w:proofErr w:type="gramEnd"/>
      <w:r w:rsidR="0026258E">
        <w:rPr>
          <w:rFonts w:cs="宋体" w:hint="eastAsia"/>
          <w:sz w:val="24"/>
          <w:lang w:val="zh-CN"/>
        </w:rPr>
        <w:t>检测科技有限公司《检测报告》（</w:t>
      </w:r>
      <w:proofErr w:type="gramStart"/>
      <w:r w:rsidR="0026258E">
        <w:rPr>
          <w:rFonts w:cs="宋体" w:hint="eastAsia"/>
          <w:sz w:val="24"/>
          <w:lang w:val="zh-CN"/>
        </w:rPr>
        <w:t>川环源创</w:t>
      </w:r>
      <w:proofErr w:type="gramEnd"/>
      <w:r w:rsidR="0026258E">
        <w:rPr>
          <w:rFonts w:cs="宋体" w:hint="eastAsia"/>
          <w:sz w:val="24"/>
          <w:lang w:val="zh-CN"/>
        </w:rPr>
        <w:t>检字（</w:t>
      </w:r>
      <w:r w:rsidR="0026258E">
        <w:rPr>
          <w:rFonts w:cs="宋体" w:hint="eastAsia"/>
          <w:sz w:val="24"/>
          <w:lang w:val="zh-CN"/>
        </w:rPr>
        <w:t>2019</w:t>
      </w:r>
      <w:r w:rsidR="0026258E">
        <w:rPr>
          <w:rFonts w:cs="宋体" w:hint="eastAsia"/>
          <w:sz w:val="24"/>
          <w:lang w:val="zh-CN"/>
        </w:rPr>
        <w:t>）第</w:t>
      </w:r>
      <w:r w:rsidR="0026258E">
        <w:rPr>
          <w:rFonts w:cs="宋体" w:hint="eastAsia"/>
          <w:sz w:val="24"/>
          <w:lang w:val="zh-CN"/>
        </w:rPr>
        <w:t>CHYC/WT19070</w:t>
      </w:r>
      <w:r w:rsidR="0026258E">
        <w:rPr>
          <w:rFonts w:cs="宋体" w:hint="eastAsia"/>
          <w:sz w:val="24"/>
          <w:lang w:val="zh-CN"/>
        </w:rPr>
        <w:t>号）</w:t>
      </w:r>
    </w:p>
    <w:p w:rsidR="00472826" w:rsidRDefault="00E7460C" w:rsidP="00AE04FB">
      <w:pPr>
        <w:spacing w:line="360" w:lineRule="auto"/>
        <w:rPr>
          <w:rFonts w:cs="宋体"/>
          <w:sz w:val="24"/>
          <w:lang w:val="zh-CN"/>
        </w:rPr>
      </w:pPr>
      <w:r>
        <w:rPr>
          <w:rFonts w:cs="宋体" w:hint="eastAsia"/>
          <w:sz w:val="24"/>
        </w:rPr>
        <w:t>附件</w:t>
      </w:r>
      <w:r>
        <w:rPr>
          <w:rFonts w:cs="宋体" w:hint="eastAsia"/>
          <w:sz w:val="24"/>
        </w:rPr>
        <w:t xml:space="preserve">22 </w:t>
      </w:r>
      <w:r w:rsidR="0026258E">
        <w:rPr>
          <w:rFonts w:cs="宋体" w:hint="eastAsia"/>
          <w:sz w:val="24"/>
          <w:lang w:val="zh-CN"/>
        </w:rPr>
        <w:t>山东高研检测技术服务有限公司《检测报告》（</w:t>
      </w:r>
      <w:r w:rsidR="0026258E">
        <w:rPr>
          <w:rFonts w:cs="宋体" w:hint="eastAsia"/>
          <w:sz w:val="24"/>
          <w:lang w:val="zh-CN"/>
        </w:rPr>
        <w:t>SDF19090012</w:t>
      </w:r>
      <w:r w:rsidR="0026258E">
        <w:rPr>
          <w:rFonts w:cs="宋体" w:hint="eastAsia"/>
          <w:sz w:val="24"/>
          <w:lang w:val="zh-CN"/>
        </w:rPr>
        <w:t>）</w:t>
      </w:r>
    </w:p>
    <w:p w:rsidR="00472826" w:rsidRDefault="00E7460C" w:rsidP="00AE04FB">
      <w:pPr>
        <w:spacing w:line="360" w:lineRule="auto"/>
        <w:rPr>
          <w:rFonts w:cs="宋体"/>
          <w:sz w:val="24"/>
        </w:rPr>
      </w:pPr>
      <w:r>
        <w:rPr>
          <w:rFonts w:cs="宋体" w:hint="eastAsia"/>
          <w:sz w:val="24"/>
        </w:rPr>
        <w:t>附件</w:t>
      </w:r>
      <w:r>
        <w:rPr>
          <w:rFonts w:cs="宋体" w:hint="eastAsia"/>
          <w:sz w:val="24"/>
        </w:rPr>
        <w:t xml:space="preserve">23 </w:t>
      </w:r>
      <w:r w:rsidR="0026258E">
        <w:rPr>
          <w:rFonts w:cs="宋体" w:hint="eastAsia"/>
          <w:sz w:val="24"/>
        </w:rPr>
        <w:t>四川创威环境检测有限公司《检测报告》（四川创威字（</w:t>
      </w:r>
      <w:r w:rsidR="0026258E">
        <w:rPr>
          <w:rFonts w:cs="宋体" w:hint="eastAsia"/>
          <w:sz w:val="24"/>
        </w:rPr>
        <w:t>2009</w:t>
      </w:r>
      <w:r w:rsidR="0026258E">
        <w:rPr>
          <w:rFonts w:cs="宋体" w:hint="eastAsia"/>
          <w:sz w:val="24"/>
        </w:rPr>
        <w:t>）第</w:t>
      </w:r>
      <w:r w:rsidR="0026258E">
        <w:rPr>
          <w:rFonts w:cs="宋体" w:hint="eastAsia"/>
          <w:sz w:val="24"/>
        </w:rPr>
        <w:t>1905007</w:t>
      </w:r>
      <w:r w:rsidR="0026258E">
        <w:rPr>
          <w:rFonts w:cs="宋体" w:hint="eastAsia"/>
          <w:sz w:val="24"/>
        </w:rPr>
        <w:t>号）</w:t>
      </w:r>
    </w:p>
    <w:p w:rsidR="00472826" w:rsidRDefault="0026258E" w:rsidP="00AE04FB">
      <w:pPr>
        <w:spacing w:line="360" w:lineRule="auto"/>
        <w:rPr>
          <w:rFonts w:cs="宋体"/>
          <w:sz w:val="24"/>
        </w:rPr>
      </w:pPr>
      <w:r>
        <w:rPr>
          <w:rFonts w:cs="宋体" w:hint="eastAsia"/>
          <w:sz w:val="24"/>
        </w:rPr>
        <w:t>附件</w:t>
      </w:r>
      <w:r w:rsidR="00E7460C">
        <w:rPr>
          <w:rFonts w:cs="宋体" w:hint="eastAsia"/>
          <w:sz w:val="24"/>
        </w:rPr>
        <w:t>24</w:t>
      </w:r>
      <w:r w:rsidR="00F472A7">
        <w:rPr>
          <w:rFonts w:cs="宋体" w:hint="eastAsia"/>
          <w:sz w:val="24"/>
        </w:rPr>
        <w:t xml:space="preserve"> </w:t>
      </w:r>
      <w:r>
        <w:rPr>
          <w:rFonts w:cs="宋体" w:hint="eastAsia"/>
          <w:sz w:val="24"/>
        </w:rPr>
        <w:t>江苏微谱检测技术有限公司《检测报告》（</w:t>
      </w:r>
      <w:r>
        <w:rPr>
          <w:rFonts w:cs="宋体" w:hint="eastAsia"/>
          <w:sz w:val="24"/>
        </w:rPr>
        <w:t>WJS-19056196-HJ-01</w:t>
      </w:r>
      <w:r>
        <w:rPr>
          <w:rFonts w:cs="宋体" w:hint="eastAsia"/>
          <w:sz w:val="24"/>
        </w:rPr>
        <w:t>）</w:t>
      </w:r>
    </w:p>
    <w:p w:rsidR="00472826" w:rsidRDefault="0026258E" w:rsidP="00AE04FB">
      <w:pPr>
        <w:spacing w:line="360" w:lineRule="auto"/>
        <w:rPr>
          <w:color w:val="FF0000"/>
          <w:sz w:val="28"/>
          <w:szCs w:val="28"/>
          <w:highlight w:val="yellow"/>
        </w:rPr>
        <w:sectPr w:rsidR="00472826">
          <w:pgSz w:w="11906" w:h="16838"/>
          <w:pgMar w:top="1440" w:right="1800" w:bottom="1440" w:left="1800" w:header="851" w:footer="992" w:gutter="0"/>
          <w:pgNumType w:start="1"/>
          <w:cols w:space="720"/>
          <w:docGrid w:type="lines" w:linePitch="312"/>
        </w:sectPr>
      </w:pPr>
      <w:r>
        <w:rPr>
          <w:rFonts w:cs="宋体"/>
          <w:sz w:val="24"/>
          <w:lang w:val="zh-CN"/>
        </w:rPr>
        <w:br w:type="page"/>
      </w:r>
    </w:p>
    <w:p w:rsidR="00472826" w:rsidRDefault="0026258E" w:rsidP="005F671E">
      <w:pPr>
        <w:pStyle w:val="1"/>
        <w:spacing w:beforeLines="50" w:before="156" w:afterLines="50" w:after="156" w:line="560" w:lineRule="exact"/>
        <w:rPr>
          <w:sz w:val="28"/>
          <w:szCs w:val="28"/>
        </w:rPr>
      </w:pPr>
      <w:bookmarkStart w:id="3" w:name="_Toc6239955"/>
      <w:bookmarkStart w:id="4" w:name="_Toc7012599"/>
      <w:bookmarkStart w:id="5" w:name="_Toc28337931"/>
      <w:r>
        <w:rPr>
          <w:sz w:val="28"/>
          <w:szCs w:val="28"/>
        </w:rPr>
        <w:lastRenderedPageBreak/>
        <w:t>1</w:t>
      </w:r>
      <w:bookmarkEnd w:id="3"/>
      <w:bookmarkEnd w:id="4"/>
      <w:r>
        <w:rPr>
          <w:sz w:val="28"/>
          <w:szCs w:val="28"/>
        </w:rPr>
        <w:t>项目概况</w:t>
      </w:r>
      <w:bookmarkEnd w:id="5"/>
    </w:p>
    <w:p w:rsidR="00472826" w:rsidRDefault="0026258E" w:rsidP="005F671E">
      <w:pPr>
        <w:spacing w:line="560" w:lineRule="exact"/>
        <w:ind w:firstLine="600"/>
        <w:rPr>
          <w:bCs/>
          <w:snapToGrid w:val="0"/>
          <w:sz w:val="28"/>
          <w:szCs w:val="28"/>
        </w:rPr>
      </w:pPr>
      <w:r>
        <w:rPr>
          <w:rFonts w:hAnsi="宋体"/>
          <w:sz w:val="28"/>
          <w:szCs w:val="28"/>
        </w:rPr>
        <w:t>项目名称：</w:t>
      </w:r>
      <w:r>
        <w:rPr>
          <w:rFonts w:hAnsi="宋体"/>
          <w:bCs/>
          <w:snapToGrid w:val="0"/>
          <w:sz w:val="28"/>
          <w:szCs w:val="28"/>
        </w:rPr>
        <w:t>钻井油基岩屑及含油污泥资源化利用技术改造项目</w:t>
      </w:r>
    </w:p>
    <w:p w:rsidR="00472826" w:rsidRDefault="0026258E" w:rsidP="001D62E8">
      <w:pPr>
        <w:spacing w:line="560" w:lineRule="exact"/>
        <w:ind w:firstLine="600"/>
        <w:rPr>
          <w:b/>
          <w:bCs/>
          <w:sz w:val="28"/>
          <w:szCs w:val="28"/>
        </w:rPr>
      </w:pPr>
      <w:r>
        <w:rPr>
          <w:rFonts w:hAnsi="宋体"/>
          <w:sz w:val="28"/>
          <w:szCs w:val="28"/>
        </w:rPr>
        <w:t>建设单位：</w:t>
      </w:r>
      <w:r>
        <w:rPr>
          <w:rFonts w:hAnsi="宋体"/>
          <w:bCs/>
          <w:sz w:val="28"/>
          <w:szCs w:val="28"/>
        </w:rPr>
        <w:t>内江瑞丰环保科技有限公司</w:t>
      </w:r>
    </w:p>
    <w:p w:rsidR="00472826" w:rsidRDefault="0026258E" w:rsidP="001D62E8">
      <w:pPr>
        <w:spacing w:line="560" w:lineRule="exact"/>
        <w:ind w:firstLine="600"/>
        <w:rPr>
          <w:sz w:val="28"/>
          <w:szCs w:val="28"/>
        </w:rPr>
      </w:pPr>
      <w:r>
        <w:rPr>
          <w:rFonts w:hAnsi="宋体"/>
          <w:sz w:val="28"/>
          <w:szCs w:val="28"/>
        </w:rPr>
        <w:t>建设性质：改扩建</w:t>
      </w:r>
    </w:p>
    <w:p w:rsidR="00472826" w:rsidRDefault="0026258E" w:rsidP="001D62E8">
      <w:pPr>
        <w:spacing w:line="560" w:lineRule="exact"/>
        <w:ind w:firstLine="600"/>
        <w:rPr>
          <w:sz w:val="28"/>
          <w:szCs w:val="28"/>
        </w:rPr>
      </w:pPr>
      <w:r>
        <w:rPr>
          <w:rFonts w:hAnsi="宋体"/>
          <w:sz w:val="28"/>
          <w:szCs w:val="28"/>
        </w:rPr>
        <w:t>建设地点：威远县连</w:t>
      </w:r>
      <w:proofErr w:type="gramStart"/>
      <w:r>
        <w:rPr>
          <w:rFonts w:hAnsi="宋体"/>
          <w:sz w:val="28"/>
          <w:szCs w:val="28"/>
        </w:rPr>
        <w:t>界固废</w:t>
      </w:r>
      <w:proofErr w:type="gramEnd"/>
      <w:r>
        <w:rPr>
          <w:rFonts w:hAnsi="宋体"/>
          <w:sz w:val="28"/>
          <w:szCs w:val="28"/>
        </w:rPr>
        <w:t>综合利用循环经济集中区</w:t>
      </w:r>
    </w:p>
    <w:p w:rsidR="003363EE" w:rsidRDefault="003363EE" w:rsidP="001D62E8">
      <w:pPr>
        <w:spacing w:line="560" w:lineRule="exact"/>
        <w:ind w:firstLineChars="200" w:firstLine="560"/>
        <w:rPr>
          <w:rFonts w:hAnsi="宋体"/>
          <w:bCs/>
          <w:sz w:val="28"/>
          <w:szCs w:val="28"/>
        </w:rPr>
      </w:pPr>
      <w:r>
        <w:rPr>
          <w:rFonts w:hAnsi="宋体" w:hint="eastAsia"/>
          <w:bCs/>
          <w:sz w:val="28"/>
          <w:szCs w:val="28"/>
        </w:rPr>
        <w:t>内江瑞丰环保科技有限公司</w:t>
      </w:r>
      <w:r w:rsidR="00756204">
        <w:rPr>
          <w:rFonts w:hAnsi="宋体" w:hint="eastAsia"/>
          <w:bCs/>
          <w:sz w:val="28"/>
          <w:szCs w:val="28"/>
        </w:rPr>
        <w:t>现有钻井油基岩屑资源化利用项目，于</w:t>
      </w:r>
      <w:r w:rsidR="00756204">
        <w:rPr>
          <w:rFonts w:hAnsi="宋体" w:hint="eastAsia"/>
          <w:bCs/>
          <w:sz w:val="28"/>
          <w:szCs w:val="28"/>
        </w:rPr>
        <w:t>2019</w:t>
      </w:r>
      <w:r w:rsidR="00756204">
        <w:rPr>
          <w:rFonts w:hAnsi="宋体" w:hint="eastAsia"/>
          <w:bCs/>
          <w:sz w:val="28"/>
          <w:szCs w:val="28"/>
        </w:rPr>
        <w:t>年</w:t>
      </w:r>
      <w:r>
        <w:rPr>
          <w:rFonts w:hAnsi="宋体" w:hint="eastAsia"/>
          <w:bCs/>
          <w:sz w:val="28"/>
          <w:szCs w:val="28"/>
        </w:rPr>
        <w:t>5</w:t>
      </w:r>
      <w:r>
        <w:rPr>
          <w:rFonts w:hAnsi="宋体" w:hint="eastAsia"/>
          <w:bCs/>
          <w:sz w:val="28"/>
          <w:szCs w:val="28"/>
        </w:rPr>
        <w:t>月</w:t>
      </w:r>
      <w:r>
        <w:rPr>
          <w:rFonts w:hAnsi="宋体" w:hint="eastAsia"/>
          <w:bCs/>
          <w:sz w:val="28"/>
          <w:szCs w:val="28"/>
        </w:rPr>
        <w:t>23</w:t>
      </w:r>
      <w:r>
        <w:rPr>
          <w:rFonts w:hAnsi="宋体" w:hint="eastAsia"/>
          <w:bCs/>
          <w:sz w:val="28"/>
          <w:szCs w:val="28"/>
        </w:rPr>
        <w:t>日</w:t>
      </w:r>
      <w:r w:rsidR="001A63E4">
        <w:rPr>
          <w:rFonts w:hAnsi="宋体" w:hint="eastAsia"/>
          <w:bCs/>
          <w:sz w:val="28"/>
          <w:szCs w:val="28"/>
        </w:rPr>
        <w:t>由</w:t>
      </w:r>
      <w:r>
        <w:rPr>
          <w:rFonts w:hAnsi="宋体" w:hint="eastAsia"/>
          <w:bCs/>
          <w:sz w:val="28"/>
          <w:szCs w:val="28"/>
        </w:rPr>
        <w:t>内江市环境保护局</w:t>
      </w:r>
      <w:r w:rsidR="00756204">
        <w:rPr>
          <w:rFonts w:hAnsi="宋体" w:hint="eastAsia"/>
          <w:bCs/>
          <w:sz w:val="28"/>
          <w:szCs w:val="28"/>
        </w:rPr>
        <w:t>以内环验</w:t>
      </w:r>
      <w:r w:rsidR="00756204">
        <w:rPr>
          <w:sz w:val="28"/>
          <w:szCs w:val="28"/>
        </w:rPr>
        <w:t>[201</w:t>
      </w:r>
      <w:r w:rsidR="00756204">
        <w:rPr>
          <w:rFonts w:hint="eastAsia"/>
          <w:sz w:val="28"/>
          <w:szCs w:val="28"/>
        </w:rPr>
        <w:t>7</w:t>
      </w:r>
      <w:r w:rsidR="00756204">
        <w:rPr>
          <w:sz w:val="28"/>
          <w:szCs w:val="28"/>
        </w:rPr>
        <w:t>]</w:t>
      </w:r>
      <w:r w:rsidR="00756204">
        <w:rPr>
          <w:rFonts w:hint="eastAsia"/>
          <w:sz w:val="28"/>
          <w:szCs w:val="28"/>
        </w:rPr>
        <w:t>05</w:t>
      </w:r>
      <w:r w:rsidR="00756204">
        <w:rPr>
          <w:rFonts w:hAnsi="宋体"/>
          <w:sz w:val="28"/>
          <w:szCs w:val="28"/>
        </w:rPr>
        <w:t>号</w:t>
      </w:r>
      <w:r w:rsidR="00756204">
        <w:rPr>
          <w:rFonts w:hAnsi="宋体" w:hint="eastAsia"/>
          <w:sz w:val="28"/>
          <w:szCs w:val="28"/>
        </w:rPr>
        <w:t>文</w:t>
      </w:r>
      <w:r w:rsidR="001A63E4">
        <w:rPr>
          <w:rFonts w:hAnsi="宋体" w:hint="eastAsia"/>
          <w:sz w:val="28"/>
          <w:szCs w:val="28"/>
        </w:rPr>
        <w:t>完成</w:t>
      </w:r>
      <w:r w:rsidR="00756204">
        <w:rPr>
          <w:rFonts w:hAnsi="宋体" w:hint="eastAsia"/>
          <w:sz w:val="28"/>
          <w:szCs w:val="28"/>
        </w:rPr>
        <w:t>验收</w:t>
      </w:r>
      <w:r>
        <w:rPr>
          <w:rFonts w:hAnsi="宋体" w:hint="eastAsia"/>
          <w:bCs/>
          <w:sz w:val="28"/>
          <w:szCs w:val="28"/>
        </w:rPr>
        <w:t>。内江瑞丰环保科技有限公司钻井水基岩屑资源化利用扩建</w:t>
      </w:r>
      <w:r w:rsidR="00756204">
        <w:rPr>
          <w:rFonts w:hAnsi="宋体" w:hint="eastAsia"/>
          <w:bCs/>
          <w:sz w:val="28"/>
          <w:szCs w:val="28"/>
        </w:rPr>
        <w:t>（水基</w:t>
      </w:r>
      <w:r w:rsidR="00756204">
        <w:rPr>
          <w:rFonts w:hAnsi="宋体" w:hint="eastAsia"/>
          <w:bCs/>
          <w:sz w:val="28"/>
          <w:szCs w:val="28"/>
        </w:rPr>
        <w:t>2</w:t>
      </w:r>
      <w:r w:rsidR="00756204">
        <w:rPr>
          <w:rFonts w:hAnsi="宋体" w:hint="eastAsia"/>
          <w:bCs/>
          <w:sz w:val="28"/>
          <w:szCs w:val="28"/>
        </w:rPr>
        <w:t>期）项目</w:t>
      </w:r>
      <w:r>
        <w:rPr>
          <w:rFonts w:hAnsi="宋体" w:hint="eastAsia"/>
          <w:bCs/>
          <w:sz w:val="28"/>
          <w:szCs w:val="28"/>
        </w:rPr>
        <w:t>于</w:t>
      </w:r>
      <w:r>
        <w:rPr>
          <w:rFonts w:hAnsi="宋体" w:hint="eastAsia"/>
          <w:bCs/>
          <w:sz w:val="28"/>
          <w:szCs w:val="28"/>
        </w:rPr>
        <w:t>2019</w:t>
      </w:r>
      <w:r>
        <w:rPr>
          <w:rFonts w:hAnsi="宋体" w:hint="eastAsia"/>
          <w:bCs/>
          <w:sz w:val="28"/>
          <w:szCs w:val="28"/>
        </w:rPr>
        <w:t>年</w:t>
      </w:r>
      <w:r>
        <w:rPr>
          <w:rFonts w:hAnsi="宋体" w:hint="eastAsia"/>
          <w:bCs/>
          <w:sz w:val="28"/>
          <w:szCs w:val="28"/>
        </w:rPr>
        <w:t>12</w:t>
      </w:r>
      <w:r>
        <w:rPr>
          <w:rFonts w:hAnsi="宋体" w:hint="eastAsia"/>
          <w:bCs/>
          <w:sz w:val="28"/>
          <w:szCs w:val="28"/>
        </w:rPr>
        <w:t>月</w:t>
      </w:r>
      <w:r>
        <w:rPr>
          <w:rFonts w:hAnsi="宋体" w:hint="eastAsia"/>
          <w:bCs/>
          <w:sz w:val="28"/>
          <w:szCs w:val="28"/>
        </w:rPr>
        <w:t>13</w:t>
      </w:r>
      <w:r>
        <w:rPr>
          <w:rFonts w:hAnsi="宋体" w:hint="eastAsia"/>
          <w:bCs/>
          <w:sz w:val="28"/>
          <w:szCs w:val="28"/>
        </w:rPr>
        <w:t>日完成</w:t>
      </w:r>
      <w:r w:rsidR="00756204">
        <w:rPr>
          <w:rFonts w:hAnsi="宋体" w:hint="eastAsia"/>
          <w:bCs/>
          <w:sz w:val="28"/>
          <w:szCs w:val="28"/>
        </w:rPr>
        <w:t>自主</w:t>
      </w:r>
      <w:r>
        <w:rPr>
          <w:rFonts w:hAnsi="宋体" w:hint="eastAsia"/>
          <w:bCs/>
          <w:sz w:val="28"/>
          <w:szCs w:val="28"/>
        </w:rPr>
        <w:t>验收</w:t>
      </w:r>
      <w:r w:rsidR="00756204">
        <w:rPr>
          <w:rFonts w:hAnsi="宋体" w:hint="eastAsia"/>
          <w:bCs/>
          <w:sz w:val="28"/>
          <w:szCs w:val="28"/>
        </w:rPr>
        <w:t>，现处于公示阶段</w:t>
      </w:r>
      <w:r>
        <w:rPr>
          <w:rFonts w:hAnsi="宋体" w:hint="eastAsia"/>
          <w:bCs/>
          <w:sz w:val="28"/>
          <w:szCs w:val="28"/>
        </w:rPr>
        <w:t>。</w:t>
      </w:r>
      <w:r w:rsidR="00C74097">
        <w:rPr>
          <w:rFonts w:hAnsi="宋体"/>
          <w:bCs/>
          <w:sz w:val="28"/>
          <w:szCs w:val="28"/>
        </w:rPr>
        <w:t>内江瑞丰环保科技有限公司</w:t>
      </w:r>
      <w:r w:rsidR="00C74097">
        <w:rPr>
          <w:rFonts w:hAnsi="宋体" w:hint="eastAsia"/>
          <w:bCs/>
          <w:sz w:val="28"/>
          <w:szCs w:val="28"/>
        </w:rPr>
        <w:t>于</w:t>
      </w:r>
      <w:r w:rsidR="00C74097">
        <w:rPr>
          <w:rFonts w:hAnsi="宋体" w:hint="eastAsia"/>
          <w:bCs/>
          <w:sz w:val="28"/>
          <w:szCs w:val="28"/>
        </w:rPr>
        <w:t>2019</w:t>
      </w:r>
      <w:r w:rsidR="00C74097">
        <w:rPr>
          <w:rFonts w:hAnsi="宋体" w:hint="eastAsia"/>
          <w:bCs/>
          <w:sz w:val="28"/>
          <w:szCs w:val="28"/>
        </w:rPr>
        <w:t>年</w:t>
      </w:r>
      <w:r w:rsidR="00C74097">
        <w:rPr>
          <w:rFonts w:hAnsi="宋体" w:hint="eastAsia"/>
          <w:bCs/>
          <w:sz w:val="28"/>
          <w:szCs w:val="28"/>
        </w:rPr>
        <w:t>11</w:t>
      </w:r>
      <w:r w:rsidR="00C74097">
        <w:rPr>
          <w:rFonts w:hAnsi="宋体" w:hint="eastAsia"/>
          <w:bCs/>
          <w:sz w:val="28"/>
          <w:szCs w:val="28"/>
        </w:rPr>
        <w:t>月</w:t>
      </w:r>
      <w:r w:rsidR="00C74097">
        <w:rPr>
          <w:rFonts w:hAnsi="宋体" w:hint="eastAsia"/>
          <w:bCs/>
          <w:sz w:val="28"/>
          <w:szCs w:val="28"/>
        </w:rPr>
        <w:t>24</w:t>
      </w:r>
      <w:r w:rsidR="00C74097">
        <w:rPr>
          <w:rFonts w:hAnsi="宋体" w:hint="eastAsia"/>
          <w:bCs/>
          <w:sz w:val="28"/>
          <w:szCs w:val="28"/>
        </w:rPr>
        <w:t>日取得排污许可证，证书编号：</w:t>
      </w:r>
      <w:r w:rsidR="00C74097">
        <w:rPr>
          <w:rFonts w:hAnsi="宋体" w:hint="eastAsia"/>
          <w:bCs/>
          <w:sz w:val="28"/>
          <w:szCs w:val="28"/>
        </w:rPr>
        <w:t>91511024337777034C001U</w:t>
      </w:r>
      <w:r w:rsidR="00C74097">
        <w:rPr>
          <w:rFonts w:hAnsi="宋体" w:hint="eastAsia"/>
          <w:bCs/>
          <w:sz w:val="28"/>
          <w:szCs w:val="28"/>
        </w:rPr>
        <w:t>。</w:t>
      </w:r>
    </w:p>
    <w:p w:rsidR="00472826" w:rsidRDefault="0026258E" w:rsidP="001D62E8">
      <w:pPr>
        <w:spacing w:line="560" w:lineRule="exact"/>
        <w:ind w:firstLineChars="200" w:firstLine="560"/>
        <w:rPr>
          <w:sz w:val="28"/>
          <w:szCs w:val="28"/>
        </w:rPr>
      </w:pPr>
      <w:r>
        <w:rPr>
          <w:rFonts w:hAnsi="宋体"/>
          <w:bCs/>
          <w:sz w:val="28"/>
          <w:szCs w:val="28"/>
        </w:rPr>
        <w:t>内江瑞丰环保科技有限公司</w:t>
      </w:r>
      <w:r>
        <w:rPr>
          <w:rFonts w:hAnsi="宋体"/>
          <w:sz w:val="28"/>
          <w:szCs w:val="28"/>
        </w:rPr>
        <w:t>钻井油基岩屑及含油污泥资源化利用技术改造项目，于</w:t>
      </w:r>
      <w:r>
        <w:rPr>
          <w:sz w:val="28"/>
          <w:szCs w:val="28"/>
        </w:rPr>
        <w:t>2018</w:t>
      </w:r>
      <w:r>
        <w:rPr>
          <w:rFonts w:hAnsi="宋体"/>
          <w:sz w:val="28"/>
          <w:szCs w:val="28"/>
        </w:rPr>
        <w:t>年</w:t>
      </w:r>
      <w:r>
        <w:rPr>
          <w:sz w:val="28"/>
          <w:szCs w:val="28"/>
        </w:rPr>
        <w:t>4</w:t>
      </w:r>
      <w:r>
        <w:rPr>
          <w:rFonts w:hAnsi="宋体"/>
          <w:sz w:val="28"/>
          <w:szCs w:val="28"/>
        </w:rPr>
        <w:t>月</w:t>
      </w:r>
      <w:r>
        <w:rPr>
          <w:sz w:val="28"/>
          <w:szCs w:val="28"/>
        </w:rPr>
        <w:t>4</w:t>
      </w:r>
      <w:r>
        <w:rPr>
          <w:rFonts w:hAnsi="宋体"/>
          <w:sz w:val="28"/>
          <w:szCs w:val="28"/>
        </w:rPr>
        <w:t>日经威远县经济和科技信息化局</w:t>
      </w:r>
      <w:proofErr w:type="gramStart"/>
      <w:r>
        <w:rPr>
          <w:rFonts w:hAnsi="宋体"/>
          <w:sz w:val="28"/>
          <w:szCs w:val="28"/>
        </w:rPr>
        <w:t>以威经科</w:t>
      </w:r>
      <w:proofErr w:type="gramEnd"/>
      <w:r>
        <w:rPr>
          <w:sz w:val="28"/>
          <w:szCs w:val="28"/>
        </w:rPr>
        <w:t>[2018]48</w:t>
      </w:r>
      <w:r>
        <w:rPr>
          <w:rFonts w:hAnsi="宋体"/>
          <w:sz w:val="28"/>
          <w:szCs w:val="28"/>
        </w:rPr>
        <w:t>号文核准后，因规模和原材料发生变化又</w:t>
      </w:r>
      <w:proofErr w:type="gramStart"/>
      <w:r>
        <w:rPr>
          <w:rFonts w:hAnsi="宋体"/>
          <w:sz w:val="28"/>
          <w:szCs w:val="28"/>
        </w:rPr>
        <w:t>以内瑞</w:t>
      </w:r>
      <w:proofErr w:type="gramEnd"/>
      <w:r>
        <w:rPr>
          <w:rFonts w:hAnsi="宋体"/>
          <w:sz w:val="28"/>
          <w:szCs w:val="28"/>
        </w:rPr>
        <w:t>环发</w:t>
      </w:r>
      <w:r>
        <w:rPr>
          <w:sz w:val="28"/>
          <w:szCs w:val="28"/>
        </w:rPr>
        <w:t>[2018]19</w:t>
      </w:r>
      <w:r>
        <w:rPr>
          <w:rFonts w:hAnsi="宋体"/>
          <w:sz w:val="28"/>
          <w:szCs w:val="28"/>
        </w:rPr>
        <w:t>号、</w:t>
      </w:r>
      <w:proofErr w:type="gramStart"/>
      <w:r>
        <w:rPr>
          <w:rFonts w:hAnsi="宋体"/>
          <w:sz w:val="28"/>
          <w:szCs w:val="28"/>
        </w:rPr>
        <w:t>内瑞环</w:t>
      </w:r>
      <w:proofErr w:type="gramEnd"/>
      <w:r>
        <w:rPr>
          <w:rFonts w:hAnsi="宋体"/>
          <w:sz w:val="28"/>
          <w:szCs w:val="28"/>
        </w:rPr>
        <w:t>发</w:t>
      </w:r>
      <w:r>
        <w:rPr>
          <w:sz w:val="28"/>
          <w:szCs w:val="28"/>
        </w:rPr>
        <w:t>[2018]33</w:t>
      </w:r>
      <w:r>
        <w:rPr>
          <w:rFonts w:hAnsi="宋体"/>
          <w:sz w:val="28"/>
          <w:szCs w:val="28"/>
        </w:rPr>
        <w:t>号文向威远县经济和科技信息化局进行了报告，</w:t>
      </w:r>
      <w:r>
        <w:rPr>
          <w:rFonts w:hAnsi="宋体"/>
          <w:color w:val="000000" w:themeColor="text1"/>
          <w:sz w:val="28"/>
          <w:szCs w:val="28"/>
        </w:rPr>
        <w:t>威远县经济和科技信息局</w:t>
      </w:r>
      <w:r>
        <w:rPr>
          <w:rFonts w:hAnsi="宋体" w:hint="eastAsia"/>
          <w:color w:val="000000" w:themeColor="text1"/>
          <w:sz w:val="28"/>
          <w:szCs w:val="28"/>
        </w:rPr>
        <w:t>在</w:t>
      </w:r>
      <w:r>
        <w:rPr>
          <w:rFonts w:hAnsi="宋体"/>
          <w:sz w:val="28"/>
          <w:szCs w:val="28"/>
        </w:rPr>
        <w:t>内瑞环发</w:t>
      </w:r>
      <w:r>
        <w:rPr>
          <w:sz w:val="28"/>
          <w:szCs w:val="28"/>
        </w:rPr>
        <w:t>[2018]19</w:t>
      </w:r>
      <w:r>
        <w:rPr>
          <w:rFonts w:hAnsi="宋体"/>
          <w:sz w:val="28"/>
          <w:szCs w:val="28"/>
        </w:rPr>
        <w:t>号、</w:t>
      </w:r>
      <w:proofErr w:type="gramStart"/>
      <w:r>
        <w:rPr>
          <w:rFonts w:hAnsi="宋体"/>
          <w:sz w:val="28"/>
          <w:szCs w:val="28"/>
        </w:rPr>
        <w:t>内瑞环</w:t>
      </w:r>
      <w:proofErr w:type="gramEnd"/>
      <w:r>
        <w:rPr>
          <w:rFonts w:hAnsi="宋体"/>
          <w:sz w:val="28"/>
          <w:szCs w:val="28"/>
        </w:rPr>
        <w:t>发</w:t>
      </w:r>
      <w:r>
        <w:rPr>
          <w:sz w:val="28"/>
          <w:szCs w:val="28"/>
        </w:rPr>
        <w:t>[2018]33</w:t>
      </w:r>
      <w:r>
        <w:rPr>
          <w:rFonts w:hAnsi="宋体"/>
          <w:sz w:val="28"/>
          <w:szCs w:val="28"/>
        </w:rPr>
        <w:t>号文</w:t>
      </w:r>
      <w:r>
        <w:rPr>
          <w:rFonts w:hAnsi="宋体" w:hint="eastAsia"/>
          <w:sz w:val="28"/>
          <w:szCs w:val="28"/>
        </w:rPr>
        <w:t>上</w:t>
      </w:r>
      <w:proofErr w:type="gramStart"/>
      <w:r>
        <w:rPr>
          <w:rFonts w:hAnsi="宋体" w:hint="eastAsia"/>
          <w:sz w:val="28"/>
          <w:szCs w:val="28"/>
        </w:rPr>
        <w:t>作出</w:t>
      </w:r>
      <w:proofErr w:type="gramEnd"/>
      <w:r>
        <w:rPr>
          <w:rFonts w:hAnsi="宋体" w:hint="eastAsia"/>
          <w:sz w:val="28"/>
          <w:szCs w:val="28"/>
        </w:rPr>
        <w:t>批示，同意项目按照文件要求进行调整。</w:t>
      </w:r>
      <w:r>
        <w:rPr>
          <w:sz w:val="28"/>
          <w:szCs w:val="28"/>
        </w:rPr>
        <w:t>2018</w:t>
      </w:r>
      <w:r>
        <w:rPr>
          <w:rFonts w:hAnsi="宋体"/>
          <w:sz w:val="28"/>
          <w:szCs w:val="28"/>
        </w:rPr>
        <w:t>年</w:t>
      </w:r>
      <w:r>
        <w:rPr>
          <w:sz w:val="28"/>
          <w:szCs w:val="28"/>
        </w:rPr>
        <w:t>11</w:t>
      </w:r>
      <w:r>
        <w:rPr>
          <w:rFonts w:hAnsi="宋体"/>
          <w:sz w:val="28"/>
          <w:szCs w:val="28"/>
        </w:rPr>
        <w:t>月，四川省环科源科技有限公司编制完成了《内江瑞丰环保科技有限公司钻井油基岩屑及含油污泥资源化利用技术改造项目环境影响报告书》，同年</w:t>
      </w:r>
      <w:r>
        <w:rPr>
          <w:sz w:val="28"/>
          <w:szCs w:val="28"/>
        </w:rPr>
        <w:t>11</w:t>
      </w:r>
      <w:r>
        <w:rPr>
          <w:rFonts w:hAnsi="宋体"/>
          <w:sz w:val="28"/>
          <w:szCs w:val="28"/>
        </w:rPr>
        <w:t>月</w:t>
      </w:r>
      <w:r>
        <w:rPr>
          <w:sz w:val="28"/>
          <w:szCs w:val="28"/>
        </w:rPr>
        <w:t>30</w:t>
      </w:r>
      <w:r>
        <w:rPr>
          <w:rFonts w:hAnsi="宋体"/>
          <w:sz w:val="28"/>
          <w:szCs w:val="28"/>
        </w:rPr>
        <w:t>日，四川省生态环保厅</w:t>
      </w:r>
      <w:proofErr w:type="gramStart"/>
      <w:r>
        <w:rPr>
          <w:rFonts w:hAnsi="宋体"/>
          <w:sz w:val="28"/>
          <w:szCs w:val="28"/>
        </w:rPr>
        <w:t>以川环审批</w:t>
      </w:r>
      <w:proofErr w:type="gramEnd"/>
      <w:r>
        <w:rPr>
          <w:sz w:val="28"/>
          <w:szCs w:val="28"/>
        </w:rPr>
        <w:t>[2018]152</w:t>
      </w:r>
      <w:r>
        <w:rPr>
          <w:rFonts w:hAnsi="宋体"/>
          <w:sz w:val="28"/>
          <w:szCs w:val="28"/>
        </w:rPr>
        <w:t>号文对该技改项目环境影响报告书进行了批复。该项目于</w:t>
      </w:r>
      <w:r>
        <w:rPr>
          <w:sz w:val="28"/>
          <w:szCs w:val="28"/>
        </w:rPr>
        <w:t>2018</w:t>
      </w:r>
      <w:r>
        <w:rPr>
          <w:rFonts w:hAnsi="宋体"/>
          <w:sz w:val="28"/>
          <w:szCs w:val="28"/>
        </w:rPr>
        <w:t>年</w:t>
      </w:r>
      <w:r>
        <w:rPr>
          <w:sz w:val="28"/>
          <w:szCs w:val="28"/>
        </w:rPr>
        <w:t>12</w:t>
      </w:r>
      <w:r>
        <w:rPr>
          <w:rFonts w:hAnsi="宋体"/>
          <w:sz w:val="28"/>
          <w:szCs w:val="28"/>
        </w:rPr>
        <w:t>月开工建设，于</w:t>
      </w:r>
      <w:r>
        <w:rPr>
          <w:sz w:val="28"/>
          <w:szCs w:val="28"/>
        </w:rPr>
        <w:t>2019</w:t>
      </w:r>
      <w:r>
        <w:rPr>
          <w:rFonts w:hAnsi="宋体"/>
          <w:sz w:val="28"/>
          <w:szCs w:val="28"/>
        </w:rPr>
        <w:t>年</w:t>
      </w:r>
      <w:r>
        <w:rPr>
          <w:rFonts w:hAnsi="宋体" w:hint="eastAsia"/>
          <w:sz w:val="28"/>
          <w:szCs w:val="28"/>
        </w:rPr>
        <w:t>6</w:t>
      </w:r>
      <w:r>
        <w:rPr>
          <w:rFonts w:hAnsi="宋体"/>
          <w:sz w:val="28"/>
          <w:szCs w:val="28"/>
        </w:rPr>
        <w:t>月建设完成</w:t>
      </w:r>
      <w:r>
        <w:rPr>
          <w:rFonts w:hAnsi="宋体" w:hint="eastAsia"/>
          <w:sz w:val="28"/>
          <w:szCs w:val="28"/>
        </w:rPr>
        <w:t>并投入运行</w:t>
      </w:r>
      <w:r>
        <w:rPr>
          <w:color w:val="000000"/>
          <w:sz w:val="28"/>
          <w:szCs w:val="28"/>
        </w:rPr>
        <w:t>。</w:t>
      </w:r>
      <w:r>
        <w:rPr>
          <w:rFonts w:hint="eastAsia"/>
          <w:color w:val="000000"/>
          <w:sz w:val="28"/>
          <w:szCs w:val="28"/>
        </w:rPr>
        <w:t>项目</w:t>
      </w:r>
      <w:r>
        <w:rPr>
          <w:color w:val="000000"/>
          <w:sz w:val="28"/>
          <w:szCs w:val="28"/>
        </w:rPr>
        <w:t>实际建设规模为</w:t>
      </w:r>
      <w:r>
        <w:rPr>
          <w:rFonts w:hint="eastAsia"/>
          <w:color w:val="000000"/>
          <w:sz w:val="28"/>
          <w:szCs w:val="28"/>
        </w:rPr>
        <w:t>增加</w:t>
      </w:r>
      <w:r>
        <w:rPr>
          <w:rFonts w:hAnsi="宋体"/>
          <w:bCs/>
          <w:sz w:val="28"/>
          <w:szCs w:val="28"/>
        </w:rPr>
        <w:t>钻井油基岩屑资源化利用能力</w:t>
      </w:r>
      <w:r>
        <w:rPr>
          <w:bCs/>
          <w:sz w:val="28"/>
          <w:szCs w:val="28"/>
        </w:rPr>
        <w:t>5.8</w:t>
      </w:r>
      <w:r>
        <w:rPr>
          <w:rFonts w:hAnsi="宋体"/>
          <w:bCs/>
          <w:sz w:val="28"/>
          <w:szCs w:val="28"/>
        </w:rPr>
        <w:t>万</w:t>
      </w:r>
      <w:r>
        <w:rPr>
          <w:bCs/>
          <w:sz w:val="28"/>
          <w:szCs w:val="28"/>
        </w:rPr>
        <w:t>t/a</w:t>
      </w:r>
      <w:r>
        <w:rPr>
          <w:rFonts w:hAnsi="宋体"/>
          <w:bCs/>
          <w:sz w:val="28"/>
          <w:szCs w:val="28"/>
        </w:rPr>
        <w:t>，获得水泥生产替代原料</w:t>
      </w:r>
      <w:r>
        <w:rPr>
          <w:bCs/>
          <w:sz w:val="28"/>
          <w:szCs w:val="28"/>
        </w:rPr>
        <w:t>45240t/a</w:t>
      </w:r>
      <w:r>
        <w:rPr>
          <w:rFonts w:hint="eastAsia"/>
          <w:bCs/>
          <w:sz w:val="28"/>
          <w:szCs w:val="28"/>
        </w:rPr>
        <w:t>，</w:t>
      </w:r>
      <w:r>
        <w:rPr>
          <w:color w:val="000000"/>
          <w:sz w:val="28"/>
          <w:szCs w:val="28"/>
        </w:rPr>
        <w:t>与环</w:t>
      </w:r>
      <w:proofErr w:type="gramStart"/>
      <w:r>
        <w:rPr>
          <w:color w:val="000000"/>
          <w:sz w:val="28"/>
          <w:szCs w:val="28"/>
        </w:rPr>
        <w:t>评设计</w:t>
      </w:r>
      <w:proofErr w:type="gramEnd"/>
      <w:r>
        <w:rPr>
          <w:color w:val="000000"/>
          <w:sz w:val="28"/>
          <w:szCs w:val="28"/>
        </w:rPr>
        <w:t>规模一致。</w:t>
      </w:r>
      <w:r>
        <w:rPr>
          <w:rFonts w:hAnsi="宋体" w:hint="eastAsia"/>
          <w:sz w:val="28"/>
          <w:szCs w:val="28"/>
        </w:rPr>
        <w:t>目前，项目主体工</w:t>
      </w:r>
      <w:r>
        <w:rPr>
          <w:rFonts w:hAnsi="宋体" w:hint="eastAsia"/>
          <w:sz w:val="28"/>
          <w:szCs w:val="28"/>
        </w:rPr>
        <w:lastRenderedPageBreak/>
        <w:t>程和环保设施</w:t>
      </w:r>
      <w:r>
        <w:rPr>
          <w:color w:val="000000"/>
          <w:sz w:val="28"/>
          <w:szCs w:val="28"/>
        </w:rPr>
        <w:t>运行正常，具备验收监测条件。</w:t>
      </w:r>
    </w:p>
    <w:p w:rsidR="00472826" w:rsidRDefault="0026258E" w:rsidP="001D62E8">
      <w:pPr>
        <w:spacing w:line="560" w:lineRule="exact"/>
        <w:ind w:firstLineChars="200" w:firstLine="560"/>
        <w:rPr>
          <w:sz w:val="28"/>
          <w:szCs w:val="28"/>
        </w:rPr>
      </w:pPr>
      <w:r>
        <w:rPr>
          <w:color w:val="000000" w:themeColor="text1"/>
          <w:sz w:val="28"/>
          <w:szCs w:val="28"/>
        </w:rPr>
        <w:t>2019</w:t>
      </w:r>
      <w:r>
        <w:rPr>
          <w:rFonts w:hAnsi="宋体"/>
          <w:color w:val="000000" w:themeColor="text1"/>
          <w:sz w:val="28"/>
          <w:szCs w:val="28"/>
        </w:rPr>
        <w:t>年</w:t>
      </w:r>
      <w:r>
        <w:rPr>
          <w:color w:val="000000" w:themeColor="text1"/>
          <w:sz w:val="28"/>
          <w:szCs w:val="28"/>
        </w:rPr>
        <w:t>8</w:t>
      </w:r>
      <w:r>
        <w:rPr>
          <w:rFonts w:hAnsi="宋体"/>
          <w:color w:val="000000" w:themeColor="text1"/>
          <w:sz w:val="28"/>
          <w:szCs w:val="28"/>
        </w:rPr>
        <w:t>月</w:t>
      </w:r>
      <w:r>
        <w:rPr>
          <w:rFonts w:hAnsi="宋体"/>
          <w:sz w:val="28"/>
          <w:szCs w:val="28"/>
        </w:rPr>
        <w:t>，</w:t>
      </w:r>
      <w:r>
        <w:rPr>
          <w:rFonts w:hAnsi="宋体"/>
          <w:bCs/>
          <w:sz w:val="28"/>
          <w:szCs w:val="28"/>
        </w:rPr>
        <w:t>内江瑞丰环保科技有限公司</w:t>
      </w:r>
      <w:r>
        <w:rPr>
          <w:rFonts w:hAnsi="宋体"/>
          <w:sz w:val="28"/>
          <w:szCs w:val="28"/>
        </w:rPr>
        <w:t>委托四川省</w:t>
      </w:r>
      <w:proofErr w:type="gramStart"/>
      <w:r>
        <w:rPr>
          <w:rFonts w:hAnsi="宋体"/>
          <w:sz w:val="28"/>
          <w:szCs w:val="28"/>
        </w:rPr>
        <w:t>川环源创</w:t>
      </w:r>
      <w:proofErr w:type="gramEnd"/>
      <w:r>
        <w:rPr>
          <w:rFonts w:hAnsi="宋体"/>
          <w:sz w:val="28"/>
          <w:szCs w:val="28"/>
        </w:rPr>
        <w:t>检测科技有限公司（以下简称</w:t>
      </w:r>
      <w:r>
        <w:rPr>
          <w:sz w:val="28"/>
          <w:szCs w:val="28"/>
        </w:rPr>
        <w:t>“</w:t>
      </w:r>
      <w:r>
        <w:rPr>
          <w:rFonts w:hAnsi="宋体"/>
          <w:sz w:val="28"/>
          <w:szCs w:val="28"/>
        </w:rPr>
        <w:t>我公司</w:t>
      </w:r>
      <w:r>
        <w:rPr>
          <w:sz w:val="28"/>
          <w:szCs w:val="28"/>
        </w:rPr>
        <w:t>”</w:t>
      </w:r>
      <w:r>
        <w:rPr>
          <w:rFonts w:hAnsi="宋体"/>
          <w:sz w:val="28"/>
          <w:szCs w:val="28"/>
        </w:rPr>
        <w:t>）开展该项目的竣工环保验收监测工作。根据国家生态环境部的有关规定和要求，我公司派出技术人员对该项目进行了现场踏勘，收集有关资料，在此基础上编制了《内江瑞丰环保科技有限公司钻井油基岩屑及含油污泥资源化利用技术改造项目竣工环境保护验收监测方案》。根据方案要求于</w:t>
      </w:r>
      <w:r>
        <w:rPr>
          <w:sz w:val="28"/>
          <w:szCs w:val="28"/>
        </w:rPr>
        <w:t>2019</w:t>
      </w:r>
      <w:r>
        <w:rPr>
          <w:rFonts w:hAnsi="宋体"/>
          <w:sz w:val="28"/>
          <w:szCs w:val="28"/>
        </w:rPr>
        <w:t>年</w:t>
      </w:r>
      <w:r>
        <w:rPr>
          <w:sz w:val="28"/>
          <w:szCs w:val="28"/>
        </w:rPr>
        <w:t>9</w:t>
      </w:r>
      <w:r>
        <w:rPr>
          <w:rFonts w:hAnsi="宋体"/>
          <w:sz w:val="28"/>
          <w:szCs w:val="28"/>
        </w:rPr>
        <w:t>月</w:t>
      </w:r>
      <w:r>
        <w:rPr>
          <w:sz w:val="28"/>
          <w:szCs w:val="28"/>
        </w:rPr>
        <w:t>25</w:t>
      </w:r>
      <w:r>
        <w:rPr>
          <w:rFonts w:hAnsi="宋体"/>
          <w:sz w:val="28"/>
          <w:szCs w:val="28"/>
        </w:rPr>
        <w:t>日～</w:t>
      </w:r>
      <w:r>
        <w:rPr>
          <w:sz w:val="28"/>
          <w:szCs w:val="28"/>
        </w:rPr>
        <w:t>26</w:t>
      </w:r>
      <w:r>
        <w:rPr>
          <w:rFonts w:hAnsi="宋体"/>
          <w:sz w:val="28"/>
          <w:szCs w:val="28"/>
        </w:rPr>
        <w:t>日对该项目开展了现场监测和调查，在综合各种资料数据的基础上编制完成了该项目竣工环境保护验收监测报告。</w:t>
      </w:r>
    </w:p>
    <w:p w:rsidR="00472826" w:rsidRDefault="0026258E" w:rsidP="001D62E8">
      <w:pPr>
        <w:spacing w:line="560" w:lineRule="exact"/>
        <w:ind w:firstLineChars="200" w:firstLine="560"/>
        <w:rPr>
          <w:sz w:val="28"/>
          <w:szCs w:val="28"/>
        </w:rPr>
      </w:pPr>
      <w:r>
        <w:rPr>
          <w:rFonts w:hAnsi="宋体"/>
          <w:bCs/>
          <w:sz w:val="28"/>
          <w:szCs w:val="28"/>
        </w:rPr>
        <w:t>本次验收的范围为：</w:t>
      </w:r>
      <w:r>
        <w:rPr>
          <w:rFonts w:hAnsi="宋体"/>
          <w:color w:val="000000"/>
          <w:sz w:val="28"/>
          <w:szCs w:val="28"/>
        </w:rPr>
        <w:t>本次验收范围包括</w:t>
      </w:r>
      <w:r>
        <w:rPr>
          <w:rFonts w:hAnsi="宋体"/>
          <w:sz w:val="28"/>
          <w:szCs w:val="28"/>
        </w:rPr>
        <w:t>主体工程</w:t>
      </w:r>
      <w:r>
        <w:rPr>
          <w:rFonts w:hAnsi="宋体"/>
          <w:bCs/>
          <w:sz w:val="28"/>
          <w:szCs w:val="28"/>
        </w:rPr>
        <w:t>、公辅工程、贮运设施、环保设施、办公生活设施，项目组成见表</w:t>
      </w:r>
      <w:r>
        <w:rPr>
          <w:bCs/>
          <w:sz w:val="28"/>
          <w:szCs w:val="28"/>
        </w:rPr>
        <w:t>3-</w:t>
      </w:r>
      <w:r>
        <w:rPr>
          <w:rFonts w:hint="eastAsia"/>
          <w:bCs/>
          <w:sz w:val="28"/>
          <w:szCs w:val="28"/>
        </w:rPr>
        <w:t>2</w:t>
      </w:r>
      <w:r>
        <w:rPr>
          <w:rFonts w:hAnsi="宋体"/>
          <w:bCs/>
          <w:sz w:val="28"/>
          <w:szCs w:val="28"/>
        </w:rPr>
        <w:t>。</w:t>
      </w:r>
    </w:p>
    <w:p w:rsidR="00472826" w:rsidRDefault="0026258E" w:rsidP="001D62E8">
      <w:pPr>
        <w:spacing w:line="560" w:lineRule="exact"/>
        <w:ind w:firstLineChars="200" w:firstLine="560"/>
        <w:rPr>
          <w:bCs/>
          <w:sz w:val="28"/>
          <w:szCs w:val="28"/>
        </w:rPr>
      </w:pPr>
      <w:r>
        <w:rPr>
          <w:rFonts w:hAnsi="宋体"/>
          <w:bCs/>
          <w:sz w:val="28"/>
          <w:szCs w:val="28"/>
        </w:rPr>
        <w:t>本次验收监测内容包括：</w:t>
      </w:r>
    </w:p>
    <w:p w:rsidR="00472826" w:rsidRDefault="0026258E" w:rsidP="001D62E8">
      <w:pPr>
        <w:spacing w:line="560" w:lineRule="exact"/>
        <w:ind w:firstLineChars="200" w:firstLine="560"/>
        <w:rPr>
          <w:sz w:val="28"/>
          <w:szCs w:val="28"/>
        </w:rPr>
      </w:pPr>
      <w:r>
        <w:rPr>
          <w:rFonts w:hAnsi="宋体"/>
          <w:sz w:val="28"/>
          <w:szCs w:val="28"/>
        </w:rPr>
        <w:t>（</w:t>
      </w:r>
      <w:r>
        <w:rPr>
          <w:sz w:val="28"/>
          <w:szCs w:val="28"/>
        </w:rPr>
        <w:t>1</w:t>
      </w:r>
      <w:r>
        <w:rPr>
          <w:rFonts w:hAnsi="宋体"/>
          <w:sz w:val="28"/>
          <w:szCs w:val="28"/>
        </w:rPr>
        <w:t>）废气有组织及无组织排放监测；</w:t>
      </w:r>
    </w:p>
    <w:p w:rsidR="00472826" w:rsidRDefault="0026258E" w:rsidP="001D62E8">
      <w:pPr>
        <w:spacing w:line="560" w:lineRule="exact"/>
        <w:ind w:firstLineChars="200" w:firstLine="560"/>
        <w:rPr>
          <w:b/>
          <w:sz w:val="28"/>
          <w:szCs w:val="28"/>
        </w:rPr>
      </w:pPr>
      <w:r>
        <w:rPr>
          <w:rFonts w:hAnsi="宋体"/>
          <w:sz w:val="28"/>
          <w:szCs w:val="28"/>
        </w:rPr>
        <w:t>（</w:t>
      </w:r>
      <w:r>
        <w:rPr>
          <w:sz w:val="28"/>
          <w:szCs w:val="28"/>
        </w:rPr>
        <w:t>2</w:t>
      </w:r>
      <w:r>
        <w:rPr>
          <w:rFonts w:hAnsi="宋体"/>
          <w:sz w:val="28"/>
          <w:szCs w:val="28"/>
        </w:rPr>
        <w:t>）废水排放监测；</w:t>
      </w:r>
    </w:p>
    <w:p w:rsidR="00472826" w:rsidRDefault="0026258E" w:rsidP="001D62E8">
      <w:pPr>
        <w:spacing w:line="560" w:lineRule="exact"/>
        <w:ind w:firstLineChars="200" w:firstLine="560"/>
        <w:rPr>
          <w:sz w:val="28"/>
          <w:szCs w:val="28"/>
        </w:rPr>
      </w:pPr>
      <w:r>
        <w:rPr>
          <w:rFonts w:hAnsi="宋体"/>
          <w:sz w:val="28"/>
          <w:szCs w:val="28"/>
        </w:rPr>
        <w:t>（</w:t>
      </w:r>
      <w:r>
        <w:rPr>
          <w:sz w:val="28"/>
          <w:szCs w:val="28"/>
        </w:rPr>
        <w:t>3</w:t>
      </w:r>
      <w:r>
        <w:rPr>
          <w:rFonts w:hAnsi="宋体"/>
          <w:sz w:val="28"/>
          <w:szCs w:val="28"/>
        </w:rPr>
        <w:t>）地下水监测；</w:t>
      </w:r>
    </w:p>
    <w:p w:rsidR="00472826" w:rsidRDefault="0026258E" w:rsidP="001D62E8">
      <w:pPr>
        <w:spacing w:line="560" w:lineRule="exact"/>
        <w:ind w:firstLineChars="200" w:firstLine="560"/>
        <w:rPr>
          <w:sz w:val="28"/>
          <w:szCs w:val="28"/>
        </w:rPr>
      </w:pPr>
      <w:r>
        <w:rPr>
          <w:rFonts w:hAnsi="宋体"/>
          <w:sz w:val="28"/>
          <w:szCs w:val="28"/>
        </w:rPr>
        <w:t>（</w:t>
      </w:r>
      <w:r>
        <w:rPr>
          <w:sz w:val="28"/>
          <w:szCs w:val="28"/>
        </w:rPr>
        <w:t>4</w:t>
      </w:r>
      <w:r>
        <w:rPr>
          <w:rFonts w:hAnsi="宋体"/>
          <w:sz w:val="28"/>
          <w:szCs w:val="28"/>
        </w:rPr>
        <w:t>）焚烧炉技术性能监测；</w:t>
      </w:r>
    </w:p>
    <w:p w:rsidR="00472826" w:rsidRDefault="0026258E" w:rsidP="001D62E8">
      <w:pPr>
        <w:spacing w:line="560" w:lineRule="exact"/>
        <w:ind w:firstLineChars="200" w:firstLine="560"/>
        <w:rPr>
          <w:sz w:val="28"/>
          <w:szCs w:val="28"/>
        </w:rPr>
      </w:pPr>
      <w:r>
        <w:rPr>
          <w:rFonts w:hAnsi="宋体"/>
          <w:sz w:val="28"/>
          <w:szCs w:val="28"/>
        </w:rPr>
        <w:t>（</w:t>
      </w:r>
      <w:r>
        <w:rPr>
          <w:sz w:val="28"/>
          <w:szCs w:val="28"/>
        </w:rPr>
        <w:t>5</w:t>
      </w:r>
      <w:r>
        <w:rPr>
          <w:rFonts w:hAnsi="宋体"/>
          <w:sz w:val="28"/>
          <w:szCs w:val="28"/>
        </w:rPr>
        <w:t>）</w:t>
      </w:r>
      <w:r>
        <w:rPr>
          <w:rFonts w:hAnsi="宋体"/>
          <w:color w:val="000000"/>
          <w:sz w:val="28"/>
          <w:szCs w:val="28"/>
        </w:rPr>
        <w:t>固体废弃物处置情况检查；</w:t>
      </w:r>
    </w:p>
    <w:p w:rsidR="00472826" w:rsidRDefault="0026258E" w:rsidP="001D62E8">
      <w:pPr>
        <w:spacing w:line="560" w:lineRule="exact"/>
        <w:ind w:firstLineChars="200" w:firstLine="560"/>
        <w:rPr>
          <w:color w:val="000000"/>
          <w:sz w:val="28"/>
          <w:szCs w:val="28"/>
        </w:rPr>
      </w:pPr>
      <w:r>
        <w:rPr>
          <w:rFonts w:hAnsi="宋体"/>
          <w:sz w:val="28"/>
          <w:szCs w:val="28"/>
        </w:rPr>
        <w:t>（</w:t>
      </w:r>
      <w:r>
        <w:rPr>
          <w:sz w:val="28"/>
          <w:szCs w:val="28"/>
        </w:rPr>
        <w:t>6</w:t>
      </w:r>
      <w:r>
        <w:rPr>
          <w:rFonts w:hAnsi="宋体"/>
          <w:sz w:val="28"/>
          <w:szCs w:val="28"/>
        </w:rPr>
        <w:t>）</w:t>
      </w:r>
      <w:r>
        <w:rPr>
          <w:rFonts w:hAnsi="宋体"/>
          <w:color w:val="000000"/>
          <w:sz w:val="28"/>
          <w:szCs w:val="28"/>
        </w:rPr>
        <w:t>风险事故防范与应急措施检查；</w:t>
      </w:r>
    </w:p>
    <w:p w:rsidR="00472826" w:rsidRDefault="0026258E" w:rsidP="001D62E8">
      <w:pPr>
        <w:spacing w:line="560" w:lineRule="exact"/>
        <w:ind w:firstLineChars="200" w:firstLine="560"/>
        <w:rPr>
          <w:color w:val="000000"/>
          <w:sz w:val="28"/>
          <w:szCs w:val="28"/>
        </w:rPr>
      </w:pPr>
      <w:r>
        <w:rPr>
          <w:rFonts w:hAnsi="宋体"/>
          <w:color w:val="000000"/>
          <w:sz w:val="28"/>
          <w:szCs w:val="28"/>
        </w:rPr>
        <w:t>（</w:t>
      </w:r>
      <w:r>
        <w:rPr>
          <w:color w:val="000000"/>
          <w:sz w:val="28"/>
          <w:szCs w:val="28"/>
        </w:rPr>
        <w:t>7</w:t>
      </w:r>
      <w:r>
        <w:rPr>
          <w:rFonts w:hAnsi="宋体"/>
          <w:color w:val="000000"/>
          <w:sz w:val="28"/>
          <w:szCs w:val="28"/>
        </w:rPr>
        <w:t>）卫生防护距离检查；</w:t>
      </w:r>
    </w:p>
    <w:p w:rsidR="00472826" w:rsidRDefault="0026258E" w:rsidP="001D62E8">
      <w:pPr>
        <w:spacing w:line="560" w:lineRule="exact"/>
        <w:ind w:firstLineChars="200" w:firstLine="560"/>
        <w:rPr>
          <w:color w:val="000000"/>
          <w:sz w:val="28"/>
          <w:szCs w:val="28"/>
        </w:rPr>
      </w:pPr>
      <w:r>
        <w:rPr>
          <w:rFonts w:hAnsi="宋体"/>
          <w:color w:val="000000"/>
          <w:sz w:val="28"/>
          <w:szCs w:val="28"/>
        </w:rPr>
        <w:t>（</w:t>
      </w:r>
      <w:r>
        <w:rPr>
          <w:color w:val="000000"/>
          <w:sz w:val="28"/>
          <w:szCs w:val="28"/>
        </w:rPr>
        <w:t>8</w:t>
      </w:r>
      <w:r>
        <w:rPr>
          <w:rFonts w:hAnsi="宋体"/>
          <w:color w:val="000000"/>
          <w:sz w:val="28"/>
          <w:szCs w:val="28"/>
        </w:rPr>
        <w:t>）公众意见调查；</w:t>
      </w:r>
    </w:p>
    <w:p w:rsidR="00472826" w:rsidRDefault="0026258E" w:rsidP="001D62E8">
      <w:pPr>
        <w:spacing w:line="560" w:lineRule="exact"/>
        <w:ind w:firstLineChars="200" w:firstLine="560"/>
        <w:rPr>
          <w:color w:val="000000"/>
          <w:sz w:val="28"/>
          <w:szCs w:val="28"/>
        </w:rPr>
      </w:pPr>
      <w:r>
        <w:rPr>
          <w:rFonts w:hAnsi="宋体"/>
          <w:color w:val="000000"/>
          <w:sz w:val="28"/>
          <w:szCs w:val="28"/>
        </w:rPr>
        <w:t>（</w:t>
      </w:r>
      <w:r>
        <w:rPr>
          <w:color w:val="000000"/>
          <w:sz w:val="28"/>
          <w:szCs w:val="28"/>
        </w:rPr>
        <w:t>9</w:t>
      </w:r>
      <w:r>
        <w:rPr>
          <w:rFonts w:hAnsi="宋体"/>
          <w:color w:val="000000"/>
          <w:sz w:val="28"/>
          <w:szCs w:val="28"/>
        </w:rPr>
        <w:t>）环境管理检查。</w:t>
      </w:r>
    </w:p>
    <w:p w:rsidR="00472826" w:rsidRDefault="00472826" w:rsidP="001D62E8">
      <w:pPr>
        <w:spacing w:line="560" w:lineRule="exact"/>
        <w:ind w:firstLineChars="200" w:firstLine="560"/>
        <w:rPr>
          <w:sz w:val="28"/>
          <w:szCs w:val="28"/>
        </w:rPr>
      </w:pPr>
    </w:p>
    <w:p w:rsidR="00472826" w:rsidRDefault="00472826" w:rsidP="001D62E8">
      <w:pPr>
        <w:spacing w:line="560" w:lineRule="exact"/>
        <w:ind w:firstLineChars="200" w:firstLine="560"/>
        <w:rPr>
          <w:sz w:val="28"/>
          <w:szCs w:val="28"/>
        </w:rPr>
      </w:pPr>
    </w:p>
    <w:p w:rsidR="00472826" w:rsidRDefault="00472826" w:rsidP="001D62E8">
      <w:pPr>
        <w:spacing w:line="560" w:lineRule="exact"/>
        <w:ind w:firstLineChars="200" w:firstLine="560"/>
        <w:rPr>
          <w:sz w:val="28"/>
          <w:szCs w:val="28"/>
        </w:rPr>
        <w:sectPr w:rsidR="00472826">
          <w:headerReference w:type="default" r:id="rId11"/>
          <w:footerReference w:type="default" r:id="rId12"/>
          <w:pgSz w:w="11906" w:h="16838"/>
          <w:pgMar w:top="1440" w:right="1800" w:bottom="1440" w:left="1800" w:header="851" w:footer="992" w:gutter="0"/>
          <w:pgNumType w:start="1"/>
          <w:cols w:space="425"/>
          <w:docGrid w:type="lines" w:linePitch="312"/>
        </w:sectPr>
      </w:pPr>
    </w:p>
    <w:p w:rsidR="00472826" w:rsidRDefault="0026258E" w:rsidP="001D62E8">
      <w:pPr>
        <w:pStyle w:val="1"/>
        <w:spacing w:beforeLines="50" w:before="156" w:afterLines="50" w:after="156" w:line="560" w:lineRule="exact"/>
        <w:rPr>
          <w:sz w:val="28"/>
          <w:szCs w:val="28"/>
        </w:rPr>
      </w:pPr>
      <w:bookmarkStart w:id="6" w:name="_Toc7012600"/>
      <w:bookmarkStart w:id="7" w:name="_Toc6239956"/>
      <w:bookmarkStart w:id="8" w:name="_Toc502844594"/>
      <w:bookmarkStart w:id="9" w:name="_Toc28337932"/>
      <w:r>
        <w:rPr>
          <w:sz w:val="28"/>
          <w:szCs w:val="28"/>
        </w:rPr>
        <w:lastRenderedPageBreak/>
        <w:t>2</w:t>
      </w:r>
      <w:r>
        <w:rPr>
          <w:sz w:val="28"/>
          <w:szCs w:val="28"/>
        </w:rPr>
        <w:t>验收监测依据</w:t>
      </w:r>
      <w:bookmarkEnd w:id="6"/>
      <w:bookmarkEnd w:id="7"/>
      <w:bookmarkEnd w:id="8"/>
      <w:bookmarkEnd w:id="9"/>
    </w:p>
    <w:p w:rsidR="00472826" w:rsidRPr="0006573B" w:rsidRDefault="0026258E" w:rsidP="001D62E8">
      <w:pPr>
        <w:pStyle w:val="2"/>
        <w:spacing w:before="0" w:after="0" w:line="560" w:lineRule="exact"/>
        <w:rPr>
          <w:rFonts w:ascii="Times New Roman" w:eastAsia="宋体" w:hAnsi="宋体" w:cs="Times New Roman"/>
          <w:sz w:val="28"/>
          <w:szCs w:val="28"/>
        </w:rPr>
      </w:pPr>
      <w:bookmarkStart w:id="10" w:name="_Toc6239957"/>
      <w:bookmarkStart w:id="11" w:name="_Toc25913607"/>
      <w:bookmarkStart w:id="12" w:name="_Toc25913462"/>
      <w:bookmarkStart w:id="13" w:name="_Toc7012601"/>
      <w:bookmarkStart w:id="14" w:name="_Toc502844595"/>
      <w:bookmarkStart w:id="15" w:name="_Toc28337933"/>
      <w:r w:rsidRPr="0006573B">
        <w:rPr>
          <w:rFonts w:ascii="Times New Roman" w:eastAsia="宋体" w:hAnsi="宋体" w:cs="Times New Roman"/>
          <w:sz w:val="28"/>
          <w:szCs w:val="28"/>
        </w:rPr>
        <w:t>2.1</w:t>
      </w:r>
      <w:r w:rsidRPr="0006573B">
        <w:rPr>
          <w:rFonts w:ascii="Times New Roman" w:eastAsia="宋体" w:hAnsi="宋体" w:cs="Times New Roman"/>
          <w:sz w:val="28"/>
          <w:szCs w:val="28"/>
        </w:rPr>
        <w:t>建设项目环境保护相关法律、法规、规章和规范</w:t>
      </w:r>
      <w:bookmarkEnd w:id="10"/>
      <w:bookmarkEnd w:id="11"/>
      <w:bookmarkEnd w:id="12"/>
      <w:bookmarkEnd w:id="13"/>
      <w:bookmarkEnd w:id="14"/>
      <w:bookmarkEnd w:id="15"/>
    </w:p>
    <w:p w:rsidR="00472826" w:rsidRDefault="0026258E" w:rsidP="001D62E8">
      <w:pPr>
        <w:spacing w:line="560" w:lineRule="exact"/>
        <w:ind w:firstLineChars="200" w:firstLine="560"/>
        <w:rPr>
          <w:sz w:val="28"/>
          <w:szCs w:val="28"/>
        </w:rPr>
      </w:pPr>
      <w:r>
        <w:rPr>
          <w:rFonts w:hAnsi="宋体"/>
          <w:sz w:val="28"/>
          <w:szCs w:val="28"/>
        </w:rPr>
        <w:t>（</w:t>
      </w:r>
      <w:r>
        <w:rPr>
          <w:sz w:val="28"/>
          <w:szCs w:val="28"/>
        </w:rPr>
        <w:t>1</w:t>
      </w:r>
      <w:r>
        <w:rPr>
          <w:rFonts w:hAnsi="宋体"/>
          <w:sz w:val="28"/>
          <w:szCs w:val="28"/>
        </w:rPr>
        <w:t>）《中华人民共和国环境保护法》（</w:t>
      </w:r>
      <w:r>
        <w:rPr>
          <w:sz w:val="28"/>
          <w:szCs w:val="28"/>
        </w:rPr>
        <w:t>2014</w:t>
      </w:r>
      <w:r>
        <w:rPr>
          <w:rFonts w:hAnsi="宋体"/>
          <w:sz w:val="28"/>
          <w:szCs w:val="28"/>
        </w:rPr>
        <w:t>年</w:t>
      </w:r>
      <w:r>
        <w:rPr>
          <w:sz w:val="28"/>
          <w:szCs w:val="28"/>
        </w:rPr>
        <w:t>4</w:t>
      </w:r>
      <w:r>
        <w:rPr>
          <w:rFonts w:hAnsi="宋体"/>
          <w:sz w:val="28"/>
          <w:szCs w:val="28"/>
        </w:rPr>
        <w:t>月</w:t>
      </w:r>
      <w:r>
        <w:rPr>
          <w:sz w:val="28"/>
          <w:szCs w:val="28"/>
        </w:rPr>
        <w:t>24</w:t>
      </w:r>
      <w:r>
        <w:rPr>
          <w:rFonts w:hAnsi="宋体"/>
          <w:sz w:val="28"/>
          <w:szCs w:val="28"/>
        </w:rPr>
        <w:t>日修订，</w:t>
      </w:r>
      <w:r>
        <w:rPr>
          <w:sz w:val="28"/>
          <w:szCs w:val="28"/>
        </w:rPr>
        <w:t>2015</w:t>
      </w:r>
      <w:r>
        <w:rPr>
          <w:rFonts w:hAnsi="宋体"/>
          <w:sz w:val="28"/>
          <w:szCs w:val="28"/>
        </w:rPr>
        <w:t>年</w:t>
      </w:r>
      <w:r>
        <w:rPr>
          <w:sz w:val="28"/>
          <w:szCs w:val="28"/>
        </w:rPr>
        <w:t>1</w:t>
      </w:r>
      <w:r>
        <w:rPr>
          <w:rFonts w:hAnsi="宋体"/>
          <w:sz w:val="28"/>
          <w:szCs w:val="28"/>
        </w:rPr>
        <w:t>月</w:t>
      </w:r>
      <w:r>
        <w:rPr>
          <w:sz w:val="28"/>
          <w:szCs w:val="28"/>
        </w:rPr>
        <w:t>1</w:t>
      </w:r>
      <w:r>
        <w:rPr>
          <w:rFonts w:hAnsi="宋体"/>
          <w:sz w:val="28"/>
          <w:szCs w:val="28"/>
        </w:rPr>
        <w:t>日施行）；</w:t>
      </w:r>
    </w:p>
    <w:p w:rsidR="00472826" w:rsidRDefault="0026258E" w:rsidP="001D62E8">
      <w:pPr>
        <w:spacing w:line="560" w:lineRule="exact"/>
        <w:ind w:firstLineChars="200" w:firstLine="560"/>
        <w:rPr>
          <w:sz w:val="28"/>
          <w:szCs w:val="28"/>
        </w:rPr>
      </w:pPr>
      <w:r>
        <w:rPr>
          <w:rFonts w:hAnsi="宋体"/>
          <w:sz w:val="28"/>
          <w:szCs w:val="28"/>
        </w:rPr>
        <w:t>（</w:t>
      </w:r>
      <w:r>
        <w:rPr>
          <w:sz w:val="28"/>
          <w:szCs w:val="28"/>
        </w:rPr>
        <w:t>2</w:t>
      </w:r>
      <w:r>
        <w:rPr>
          <w:rFonts w:hAnsi="宋体"/>
          <w:sz w:val="28"/>
          <w:szCs w:val="28"/>
        </w:rPr>
        <w:t>）《中华人民共和国环境影响评价法》（</w:t>
      </w:r>
      <w:r>
        <w:rPr>
          <w:sz w:val="28"/>
          <w:szCs w:val="28"/>
        </w:rPr>
        <w:t>2016</w:t>
      </w:r>
      <w:r>
        <w:rPr>
          <w:rFonts w:hAnsi="宋体"/>
          <w:sz w:val="28"/>
          <w:szCs w:val="28"/>
        </w:rPr>
        <w:t>年</w:t>
      </w:r>
      <w:r>
        <w:rPr>
          <w:sz w:val="28"/>
          <w:szCs w:val="28"/>
        </w:rPr>
        <w:t>7</w:t>
      </w:r>
      <w:r>
        <w:rPr>
          <w:rFonts w:hAnsi="宋体"/>
          <w:sz w:val="28"/>
          <w:szCs w:val="28"/>
        </w:rPr>
        <w:t>月</w:t>
      </w:r>
      <w:r>
        <w:rPr>
          <w:sz w:val="28"/>
          <w:szCs w:val="28"/>
        </w:rPr>
        <w:t>2</w:t>
      </w:r>
      <w:r>
        <w:rPr>
          <w:rFonts w:hAnsi="宋体"/>
          <w:sz w:val="28"/>
          <w:szCs w:val="28"/>
        </w:rPr>
        <w:t>日修订，</w:t>
      </w:r>
      <w:r>
        <w:rPr>
          <w:sz w:val="28"/>
          <w:szCs w:val="28"/>
        </w:rPr>
        <w:t>2016</w:t>
      </w:r>
      <w:r>
        <w:rPr>
          <w:rFonts w:hAnsi="宋体"/>
          <w:sz w:val="28"/>
          <w:szCs w:val="28"/>
        </w:rPr>
        <w:t>年</w:t>
      </w:r>
      <w:r>
        <w:rPr>
          <w:sz w:val="28"/>
          <w:szCs w:val="28"/>
        </w:rPr>
        <w:t>9</w:t>
      </w:r>
      <w:r>
        <w:rPr>
          <w:rFonts w:hAnsi="宋体"/>
          <w:sz w:val="28"/>
          <w:szCs w:val="28"/>
        </w:rPr>
        <w:t>月</w:t>
      </w:r>
      <w:r>
        <w:rPr>
          <w:sz w:val="28"/>
          <w:szCs w:val="28"/>
        </w:rPr>
        <w:t>1</w:t>
      </w:r>
      <w:r>
        <w:rPr>
          <w:rFonts w:hAnsi="宋体"/>
          <w:sz w:val="28"/>
          <w:szCs w:val="28"/>
        </w:rPr>
        <w:t>日施行）；</w:t>
      </w:r>
    </w:p>
    <w:p w:rsidR="00472826" w:rsidRDefault="0026258E" w:rsidP="001D62E8">
      <w:pPr>
        <w:spacing w:line="560" w:lineRule="exact"/>
        <w:ind w:firstLineChars="200" w:firstLine="560"/>
        <w:rPr>
          <w:sz w:val="28"/>
          <w:szCs w:val="28"/>
        </w:rPr>
      </w:pPr>
      <w:r>
        <w:rPr>
          <w:rFonts w:hAnsi="宋体"/>
          <w:sz w:val="28"/>
          <w:szCs w:val="28"/>
        </w:rPr>
        <w:t>（</w:t>
      </w:r>
      <w:r>
        <w:rPr>
          <w:sz w:val="28"/>
          <w:szCs w:val="28"/>
        </w:rPr>
        <w:t>3</w:t>
      </w:r>
      <w:r>
        <w:rPr>
          <w:rFonts w:hAnsi="宋体"/>
          <w:sz w:val="28"/>
          <w:szCs w:val="28"/>
        </w:rPr>
        <w:t>）《中华人民共和国水污染防治法》（</w:t>
      </w:r>
      <w:r>
        <w:rPr>
          <w:sz w:val="28"/>
          <w:szCs w:val="28"/>
        </w:rPr>
        <w:t>2017</w:t>
      </w:r>
      <w:r>
        <w:rPr>
          <w:rFonts w:hAnsi="宋体"/>
          <w:sz w:val="28"/>
          <w:szCs w:val="28"/>
        </w:rPr>
        <w:t>年</w:t>
      </w:r>
      <w:r>
        <w:rPr>
          <w:sz w:val="28"/>
          <w:szCs w:val="28"/>
        </w:rPr>
        <w:t>6</w:t>
      </w:r>
      <w:r>
        <w:rPr>
          <w:rFonts w:hAnsi="宋体"/>
          <w:sz w:val="28"/>
          <w:szCs w:val="28"/>
        </w:rPr>
        <w:t>月</w:t>
      </w:r>
      <w:r>
        <w:rPr>
          <w:sz w:val="28"/>
          <w:szCs w:val="28"/>
        </w:rPr>
        <w:t>27</w:t>
      </w:r>
      <w:r>
        <w:rPr>
          <w:rFonts w:hAnsi="宋体"/>
          <w:sz w:val="28"/>
          <w:szCs w:val="28"/>
        </w:rPr>
        <w:t>日修正，</w:t>
      </w:r>
      <w:r>
        <w:rPr>
          <w:sz w:val="28"/>
          <w:szCs w:val="28"/>
        </w:rPr>
        <w:t>2018</w:t>
      </w:r>
      <w:r>
        <w:rPr>
          <w:rFonts w:hAnsi="宋体"/>
          <w:sz w:val="28"/>
          <w:szCs w:val="28"/>
        </w:rPr>
        <w:t>年</w:t>
      </w:r>
      <w:r>
        <w:rPr>
          <w:sz w:val="28"/>
          <w:szCs w:val="28"/>
        </w:rPr>
        <w:t>1</w:t>
      </w:r>
      <w:r>
        <w:rPr>
          <w:rFonts w:hAnsi="宋体"/>
          <w:sz w:val="28"/>
          <w:szCs w:val="28"/>
        </w:rPr>
        <w:t>月</w:t>
      </w:r>
      <w:r>
        <w:rPr>
          <w:sz w:val="28"/>
          <w:szCs w:val="28"/>
        </w:rPr>
        <w:t>1</w:t>
      </w:r>
      <w:r>
        <w:rPr>
          <w:rFonts w:hAnsi="宋体"/>
          <w:sz w:val="28"/>
          <w:szCs w:val="28"/>
        </w:rPr>
        <w:t>日施行）；</w:t>
      </w:r>
    </w:p>
    <w:p w:rsidR="00472826" w:rsidRDefault="0026258E" w:rsidP="001D62E8">
      <w:pPr>
        <w:spacing w:line="560" w:lineRule="exact"/>
        <w:ind w:firstLineChars="200" w:firstLine="560"/>
        <w:rPr>
          <w:sz w:val="28"/>
          <w:szCs w:val="28"/>
        </w:rPr>
      </w:pPr>
      <w:r>
        <w:rPr>
          <w:rFonts w:hAnsi="宋体"/>
          <w:sz w:val="28"/>
          <w:szCs w:val="28"/>
        </w:rPr>
        <w:t>（</w:t>
      </w:r>
      <w:r>
        <w:rPr>
          <w:sz w:val="28"/>
          <w:szCs w:val="28"/>
        </w:rPr>
        <w:t>4</w:t>
      </w:r>
      <w:r>
        <w:rPr>
          <w:rFonts w:hAnsi="宋体"/>
          <w:sz w:val="28"/>
          <w:szCs w:val="28"/>
        </w:rPr>
        <w:t>）《中华人民共和国大气污染防治法》（</w:t>
      </w:r>
      <w:r>
        <w:rPr>
          <w:sz w:val="28"/>
          <w:szCs w:val="28"/>
        </w:rPr>
        <w:t>2015</w:t>
      </w:r>
      <w:r>
        <w:rPr>
          <w:rFonts w:hAnsi="宋体"/>
          <w:sz w:val="28"/>
          <w:szCs w:val="28"/>
        </w:rPr>
        <w:t>年</w:t>
      </w:r>
      <w:r>
        <w:rPr>
          <w:sz w:val="28"/>
          <w:szCs w:val="28"/>
        </w:rPr>
        <w:t>8</w:t>
      </w:r>
      <w:r>
        <w:rPr>
          <w:rFonts w:hAnsi="宋体"/>
          <w:sz w:val="28"/>
          <w:szCs w:val="28"/>
        </w:rPr>
        <w:t>月</w:t>
      </w:r>
      <w:r>
        <w:rPr>
          <w:sz w:val="28"/>
          <w:szCs w:val="28"/>
        </w:rPr>
        <w:t>29</w:t>
      </w:r>
      <w:r>
        <w:rPr>
          <w:rFonts w:hAnsi="宋体"/>
          <w:sz w:val="28"/>
          <w:szCs w:val="28"/>
        </w:rPr>
        <w:t>日修订，</w:t>
      </w:r>
      <w:r>
        <w:rPr>
          <w:sz w:val="28"/>
          <w:szCs w:val="28"/>
        </w:rPr>
        <w:t>2016</w:t>
      </w:r>
      <w:r>
        <w:rPr>
          <w:rFonts w:hAnsi="宋体"/>
          <w:sz w:val="28"/>
          <w:szCs w:val="28"/>
        </w:rPr>
        <w:t>年</w:t>
      </w:r>
      <w:r>
        <w:rPr>
          <w:sz w:val="28"/>
          <w:szCs w:val="28"/>
        </w:rPr>
        <w:t>1</w:t>
      </w:r>
      <w:r>
        <w:rPr>
          <w:rFonts w:hAnsi="宋体"/>
          <w:sz w:val="28"/>
          <w:szCs w:val="28"/>
        </w:rPr>
        <w:t>月</w:t>
      </w:r>
      <w:r>
        <w:rPr>
          <w:sz w:val="28"/>
          <w:szCs w:val="28"/>
        </w:rPr>
        <w:t>1</w:t>
      </w:r>
      <w:r>
        <w:rPr>
          <w:rFonts w:hAnsi="宋体"/>
          <w:sz w:val="28"/>
          <w:szCs w:val="28"/>
        </w:rPr>
        <w:t>日起施行）；</w:t>
      </w:r>
    </w:p>
    <w:p w:rsidR="00472826" w:rsidRDefault="0026258E" w:rsidP="001D62E8">
      <w:pPr>
        <w:spacing w:line="560" w:lineRule="exact"/>
        <w:ind w:firstLineChars="200" w:firstLine="560"/>
        <w:rPr>
          <w:sz w:val="28"/>
          <w:szCs w:val="28"/>
        </w:rPr>
      </w:pPr>
      <w:r>
        <w:rPr>
          <w:rFonts w:hAnsi="宋体"/>
          <w:sz w:val="28"/>
          <w:szCs w:val="28"/>
        </w:rPr>
        <w:t>（</w:t>
      </w:r>
      <w:r>
        <w:rPr>
          <w:sz w:val="28"/>
          <w:szCs w:val="28"/>
        </w:rPr>
        <w:t>5</w:t>
      </w:r>
      <w:r>
        <w:rPr>
          <w:rFonts w:hAnsi="宋体"/>
          <w:sz w:val="28"/>
          <w:szCs w:val="28"/>
        </w:rPr>
        <w:t>）中华人民共和国国务院，第</w:t>
      </w:r>
      <w:r>
        <w:rPr>
          <w:sz w:val="28"/>
          <w:szCs w:val="28"/>
        </w:rPr>
        <w:t>682</w:t>
      </w:r>
      <w:r>
        <w:rPr>
          <w:rFonts w:hAnsi="宋体"/>
          <w:sz w:val="28"/>
          <w:szCs w:val="28"/>
        </w:rPr>
        <w:t>号令《建设项目环境保护管理条例》（</w:t>
      </w:r>
      <w:r>
        <w:rPr>
          <w:sz w:val="28"/>
          <w:szCs w:val="28"/>
        </w:rPr>
        <w:t>2017</w:t>
      </w:r>
      <w:r>
        <w:rPr>
          <w:rFonts w:hAnsi="宋体"/>
          <w:sz w:val="28"/>
          <w:szCs w:val="28"/>
        </w:rPr>
        <w:t>年</w:t>
      </w:r>
      <w:r>
        <w:rPr>
          <w:sz w:val="28"/>
          <w:szCs w:val="28"/>
        </w:rPr>
        <w:t>10</w:t>
      </w:r>
      <w:r>
        <w:rPr>
          <w:rFonts w:hAnsi="宋体"/>
          <w:sz w:val="28"/>
          <w:szCs w:val="28"/>
        </w:rPr>
        <w:t>月</w:t>
      </w:r>
      <w:r>
        <w:rPr>
          <w:sz w:val="28"/>
          <w:szCs w:val="28"/>
        </w:rPr>
        <w:t>1</w:t>
      </w:r>
      <w:r>
        <w:rPr>
          <w:rFonts w:hAnsi="宋体"/>
          <w:sz w:val="28"/>
          <w:szCs w:val="28"/>
        </w:rPr>
        <w:t>日施行）；</w:t>
      </w:r>
    </w:p>
    <w:p w:rsidR="00472826" w:rsidRDefault="0026258E" w:rsidP="001D62E8">
      <w:pPr>
        <w:spacing w:line="560" w:lineRule="exact"/>
        <w:ind w:firstLineChars="200" w:firstLine="560"/>
        <w:rPr>
          <w:sz w:val="28"/>
          <w:szCs w:val="28"/>
        </w:rPr>
      </w:pPr>
      <w:r>
        <w:rPr>
          <w:rFonts w:hAnsi="宋体"/>
          <w:sz w:val="28"/>
          <w:szCs w:val="28"/>
        </w:rPr>
        <w:t>（</w:t>
      </w:r>
      <w:r>
        <w:rPr>
          <w:sz w:val="28"/>
          <w:szCs w:val="28"/>
        </w:rPr>
        <w:t>6</w:t>
      </w:r>
      <w:r>
        <w:rPr>
          <w:rFonts w:hAnsi="宋体"/>
          <w:sz w:val="28"/>
          <w:szCs w:val="28"/>
        </w:rPr>
        <w:t>）中华人民共和国环境保护部，</w:t>
      </w:r>
      <w:proofErr w:type="gramStart"/>
      <w:r>
        <w:rPr>
          <w:rFonts w:hAnsi="宋体"/>
          <w:sz w:val="28"/>
          <w:szCs w:val="28"/>
        </w:rPr>
        <w:t>环办</w:t>
      </w:r>
      <w:proofErr w:type="gramEnd"/>
      <w:r>
        <w:rPr>
          <w:sz w:val="28"/>
          <w:szCs w:val="28"/>
        </w:rPr>
        <w:t>[2008]70</w:t>
      </w:r>
      <w:r>
        <w:rPr>
          <w:rFonts w:hAnsi="宋体"/>
          <w:sz w:val="28"/>
          <w:szCs w:val="28"/>
        </w:rPr>
        <w:t>号，《关于加强城市建设项目环境影响评价监督管理工作的通知》（</w:t>
      </w:r>
      <w:r>
        <w:rPr>
          <w:sz w:val="28"/>
          <w:szCs w:val="28"/>
        </w:rPr>
        <w:t>2008</w:t>
      </w:r>
      <w:r>
        <w:rPr>
          <w:rFonts w:hAnsi="宋体"/>
          <w:sz w:val="28"/>
          <w:szCs w:val="28"/>
        </w:rPr>
        <w:t>年</w:t>
      </w:r>
      <w:r>
        <w:rPr>
          <w:sz w:val="28"/>
          <w:szCs w:val="28"/>
        </w:rPr>
        <w:t>9</w:t>
      </w:r>
      <w:r>
        <w:rPr>
          <w:rFonts w:hAnsi="宋体"/>
          <w:sz w:val="28"/>
          <w:szCs w:val="28"/>
        </w:rPr>
        <w:t>月</w:t>
      </w:r>
      <w:r>
        <w:rPr>
          <w:sz w:val="28"/>
          <w:szCs w:val="28"/>
        </w:rPr>
        <w:t>18</w:t>
      </w:r>
      <w:r>
        <w:rPr>
          <w:rFonts w:hAnsi="宋体"/>
          <w:sz w:val="28"/>
          <w:szCs w:val="28"/>
        </w:rPr>
        <w:t>日）；</w:t>
      </w:r>
    </w:p>
    <w:p w:rsidR="00472826" w:rsidRDefault="0026258E" w:rsidP="001D62E8">
      <w:pPr>
        <w:spacing w:line="560" w:lineRule="exact"/>
        <w:ind w:firstLine="600"/>
        <w:rPr>
          <w:sz w:val="28"/>
          <w:szCs w:val="28"/>
        </w:rPr>
      </w:pPr>
      <w:r>
        <w:rPr>
          <w:rFonts w:hAnsi="宋体"/>
          <w:sz w:val="28"/>
          <w:szCs w:val="28"/>
        </w:rPr>
        <w:t>（</w:t>
      </w:r>
      <w:r>
        <w:rPr>
          <w:sz w:val="28"/>
          <w:szCs w:val="28"/>
        </w:rPr>
        <w:t>7</w:t>
      </w:r>
      <w:r>
        <w:rPr>
          <w:rFonts w:hAnsi="宋体"/>
          <w:sz w:val="28"/>
          <w:szCs w:val="28"/>
        </w:rPr>
        <w:t>）《建设项目竣工环境保护验收暂行办法》（国环</w:t>
      </w:r>
      <w:proofErr w:type="gramStart"/>
      <w:r>
        <w:rPr>
          <w:rFonts w:hAnsi="宋体"/>
          <w:sz w:val="28"/>
          <w:szCs w:val="28"/>
        </w:rPr>
        <w:t>规</w:t>
      </w:r>
      <w:proofErr w:type="gramEnd"/>
      <w:r>
        <w:rPr>
          <w:rFonts w:hAnsi="宋体"/>
          <w:sz w:val="28"/>
          <w:szCs w:val="28"/>
        </w:rPr>
        <w:t>环评</w:t>
      </w:r>
      <w:r>
        <w:rPr>
          <w:rFonts w:hAnsi="宋体" w:hint="eastAsia"/>
          <w:sz w:val="28"/>
          <w:szCs w:val="28"/>
        </w:rPr>
        <w:t>[</w:t>
      </w:r>
      <w:r>
        <w:rPr>
          <w:sz w:val="28"/>
          <w:szCs w:val="28"/>
        </w:rPr>
        <w:t>2017</w:t>
      </w:r>
      <w:r>
        <w:rPr>
          <w:rFonts w:hAnsi="宋体" w:hint="eastAsia"/>
          <w:sz w:val="28"/>
          <w:szCs w:val="28"/>
        </w:rPr>
        <w:t>]</w:t>
      </w:r>
      <w:r>
        <w:rPr>
          <w:sz w:val="28"/>
          <w:szCs w:val="28"/>
        </w:rPr>
        <w:t>4</w:t>
      </w:r>
      <w:r>
        <w:rPr>
          <w:rFonts w:hAnsi="宋体"/>
          <w:sz w:val="28"/>
          <w:szCs w:val="28"/>
        </w:rPr>
        <w:t>号）；</w:t>
      </w:r>
    </w:p>
    <w:p w:rsidR="00472826" w:rsidRDefault="0026258E" w:rsidP="001D62E8">
      <w:pPr>
        <w:spacing w:line="560" w:lineRule="exact"/>
        <w:ind w:firstLine="600"/>
        <w:rPr>
          <w:sz w:val="28"/>
          <w:szCs w:val="28"/>
        </w:rPr>
      </w:pPr>
      <w:r>
        <w:rPr>
          <w:rFonts w:hAnsi="宋体"/>
          <w:sz w:val="28"/>
          <w:szCs w:val="28"/>
        </w:rPr>
        <w:t>（</w:t>
      </w:r>
      <w:r>
        <w:rPr>
          <w:sz w:val="28"/>
          <w:szCs w:val="28"/>
        </w:rPr>
        <w:t>8</w:t>
      </w:r>
      <w:r>
        <w:rPr>
          <w:rFonts w:hAnsi="宋体"/>
          <w:sz w:val="28"/>
          <w:szCs w:val="28"/>
        </w:rPr>
        <w:t>）《关于进一步加强环境影响评价管理防范环境风险的通知》，中华人民共和国环境保护部，环发</w:t>
      </w:r>
      <w:r>
        <w:rPr>
          <w:sz w:val="28"/>
          <w:szCs w:val="28"/>
        </w:rPr>
        <w:t>[2012]77</w:t>
      </w:r>
      <w:r>
        <w:rPr>
          <w:rFonts w:hAnsi="宋体"/>
          <w:sz w:val="28"/>
          <w:szCs w:val="28"/>
        </w:rPr>
        <w:t>号，（</w:t>
      </w:r>
      <w:r>
        <w:rPr>
          <w:sz w:val="28"/>
          <w:szCs w:val="28"/>
        </w:rPr>
        <w:t>2012</w:t>
      </w:r>
      <w:r>
        <w:rPr>
          <w:rFonts w:hAnsi="宋体"/>
          <w:sz w:val="28"/>
          <w:szCs w:val="28"/>
        </w:rPr>
        <w:t>年</w:t>
      </w:r>
      <w:r>
        <w:rPr>
          <w:sz w:val="28"/>
          <w:szCs w:val="28"/>
        </w:rPr>
        <w:t>7</w:t>
      </w:r>
      <w:r>
        <w:rPr>
          <w:rFonts w:hAnsi="宋体"/>
          <w:sz w:val="28"/>
          <w:szCs w:val="28"/>
        </w:rPr>
        <w:t>月</w:t>
      </w:r>
      <w:r>
        <w:rPr>
          <w:sz w:val="28"/>
          <w:szCs w:val="28"/>
        </w:rPr>
        <w:t>3</w:t>
      </w:r>
      <w:r>
        <w:rPr>
          <w:rFonts w:hAnsi="宋体"/>
          <w:sz w:val="28"/>
          <w:szCs w:val="28"/>
        </w:rPr>
        <w:t>日）；</w:t>
      </w:r>
    </w:p>
    <w:p w:rsidR="00472826" w:rsidRDefault="0026258E" w:rsidP="001D62E8">
      <w:pPr>
        <w:spacing w:line="560" w:lineRule="exact"/>
        <w:ind w:firstLineChars="200" w:firstLine="560"/>
        <w:rPr>
          <w:sz w:val="28"/>
          <w:szCs w:val="28"/>
        </w:rPr>
      </w:pPr>
      <w:r>
        <w:rPr>
          <w:rFonts w:hAnsi="宋体"/>
          <w:sz w:val="28"/>
          <w:szCs w:val="28"/>
        </w:rPr>
        <w:t>（</w:t>
      </w:r>
      <w:r>
        <w:rPr>
          <w:sz w:val="28"/>
          <w:szCs w:val="28"/>
        </w:rPr>
        <w:t>9</w:t>
      </w:r>
      <w:r>
        <w:rPr>
          <w:rFonts w:hAnsi="宋体"/>
          <w:sz w:val="28"/>
          <w:szCs w:val="28"/>
        </w:rPr>
        <w:t>）《中华人民共和国环境噪声污染防治法》（</w:t>
      </w:r>
      <w:r>
        <w:rPr>
          <w:sz w:val="28"/>
          <w:szCs w:val="28"/>
        </w:rPr>
        <w:t>2018</w:t>
      </w:r>
      <w:r>
        <w:rPr>
          <w:rFonts w:hAnsi="宋体"/>
          <w:sz w:val="28"/>
          <w:szCs w:val="28"/>
        </w:rPr>
        <w:t>年</w:t>
      </w:r>
      <w:r>
        <w:rPr>
          <w:sz w:val="28"/>
          <w:szCs w:val="28"/>
        </w:rPr>
        <w:t>12</w:t>
      </w:r>
      <w:r>
        <w:rPr>
          <w:rFonts w:hAnsi="宋体"/>
          <w:sz w:val="28"/>
          <w:szCs w:val="28"/>
        </w:rPr>
        <w:t>月</w:t>
      </w:r>
      <w:r>
        <w:rPr>
          <w:sz w:val="28"/>
          <w:szCs w:val="28"/>
        </w:rPr>
        <w:t>29</w:t>
      </w:r>
      <w:r>
        <w:rPr>
          <w:rFonts w:hAnsi="宋体"/>
          <w:sz w:val="28"/>
          <w:szCs w:val="28"/>
        </w:rPr>
        <w:t>日修改）。</w:t>
      </w:r>
    </w:p>
    <w:p w:rsidR="00472826" w:rsidRPr="0006573B" w:rsidRDefault="0026258E" w:rsidP="001D62E8">
      <w:pPr>
        <w:pStyle w:val="2"/>
        <w:spacing w:before="0" w:after="0" w:line="560" w:lineRule="exact"/>
        <w:rPr>
          <w:rFonts w:ascii="Times New Roman" w:eastAsia="宋体" w:hAnsi="宋体" w:cs="Times New Roman"/>
          <w:sz w:val="28"/>
          <w:szCs w:val="28"/>
        </w:rPr>
      </w:pPr>
      <w:bookmarkStart w:id="16" w:name="_Toc7012602"/>
      <w:bookmarkStart w:id="17" w:name="_Toc502844596"/>
      <w:bookmarkStart w:id="18" w:name="_Toc16490"/>
      <w:bookmarkStart w:id="19" w:name="_Toc3004"/>
      <w:bookmarkStart w:id="20" w:name="_Toc25913463"/>
      <w:bookmarkStart w:id="21" w:name="_Toc6239958"/>
      <w:bookmarkStart w:id="22" w:name="_Toc25913608"/>
      <w:bookmarkStart w:id="23" w:name="_Toc28337934"/>
      <w:r w:rsidRPr="0006573B">
        <w:rPr>
          <w:rFonts w:ascii="Times New Roman" w:eastAsia="宋体" w:hAnsi="宋体" w:cs="Times New Roman"/>
          <w:sz w:val="28"/>
          <w:szCs w:val="28"/>
        </w:rPr>
        <w:t>2.2</w:t>
      </w:r>
      <w:r w:rsidRPr="0006573B">
        <w:rPr>
          <w:rFonts w:ascii="Times New Roman" w:eastAsia="宋体" w:hAnsi="宋体" w:cs="Times New Roman"/>
          <w:sz w:val="28"/>
          <w:szCs w:val="28"/>
        </w:rPr>
        <w:t>建设项目竣工环境保护验收技术规范</w:t>
      </w:r>
      <w:bookmarkEnd w:id="16"/>
      <w:bookmarkEnd w:id="17"/>
      <w:bookmarkEnd w:id="18"/>
      <w:bookmarkEnd w:id="19"/>
      <w:bookmarkEnd w:id="20"/>
      <w:bookmarkEnd w:id="21"/>
      <w:bookmarkEnd w:id="22"/>
      <w:bookmarkEnd w:id="23"/>
    </w:p>
    <w:p w:rsidR="00472826" w:rsidRDefault="0026258E" w:rsidP="001D62E8">
      <w:pPr>
        <w:spacing w:line="560" w:lineRule="exact"/>
        <w:ind w:firstLineChars="200" w:firstLine="560"/>
        <w:rPr>
          <w:sz w:val="28"/>
        </w:rPr>
      </w:pPr>
      <w:r>
        <w:rPr>
          <w:rFonts w:hAnsi="宋体"/>
          <w:sz w:val="28"/>
        </w:rPr>
        <w:t>（</w:t>
      </w:r>
      <w:r>
        <w:rPr>
          <w:sz w:val="28"/>
        </w:rPr>
        <w:t>1</w:t>
      </w:r>
      <w:r>
        <w:rPr>
          <w:rFonts w:hAnsi="宋体"/>
          <w:sz w:val="28"/>
        </w:rPr>
        <w:t>）《关于发布</w:t>
      </w:r>
      <w:r>
        <w:rPr>
          <w:sz w:val="28"/>
        </w:rPr>
        <w:t>&lt;</w:t>
      </w:r>
      <w:r>
        <w:rPr>
          <w:rFonts w:hAnsi="宋体"/>
          <w:sz w:val="28"/>
        </w:rPr>
        <w:t>建设项目竣工环境保护验收技术指南</w:t>
      </w:r>
      <w:r>
        <w:rPr>
          <w:rFonts w:hAnsi="宋体" w:hint="eastAsia"/>
          <w:sz w:val="28"/>
        </w:rPr>
        <w:t xml:space="preserve"> </w:t>
      </w:r>
      <w:r>
        <w:rPr>
          <w:rFonts w:hAnsi="宋体"/>
          <w:sz w:val="28"/>
        </w:rPr>
        <w:t>污染影响类</w:t>
      </w:r>
      <w:r>
        <w:rPr>
          <w:sz w:val="28"/>
        </w:rPr>
        <w:t>&gt;</w:t>
      </w:r>
      <w:r>
        <w:rPr>
          <w:rFonts w:hAnsi="宋体"/>
          <w:sz w:val="28"/>
        </w:rPr>
        <w:t>的公告》（生态环境部，公告</w:t>
      </w:r>
      <w:r>
        <w:rPr>
          <w:sz w:val="28"/>
        </w:rPr>
        <w:t>2018</w:t>
      </w:r>
      <w:r>
        <w:rPr>
          <w:rFonts w:hAnsi="宋体"/>
          <w:sz w:val="28"/>
        </w:rPr>
        <w:t>年第</w:t>
      </w:r>
      <w:r>
        <w:rPr>
          <w:sz w:val="28"/>
        </w:rPr>
        <w:t>9</w:t>
      </w:r>
      <w:r>
        <w:rPr>
          <w:rFonts w:hAnsi="宋体"/>
          <w:sz w:val="28"/>
        </w:rPr>
        <w:t>号公告，</w:t>
      </w:r>
      <w:r>
        <w:rPr>
          <w:sz w:val="28"/>
        </w:rPr>
        <w:t>2018</w:t>
      </w:r>
      <w:r>
        <w:rPr>
          <w:rFonts w:hAnsi="宋体"/>
          <w:sz w:val="28"/>
        </w:rPr>
        <w:t>年</w:t>
      </w:r>
      <w:r>
        <w:rPr>
          <w:sz w:val="28"/>
        </w:rPr>
        <w:t>5</w:t>
      </w:r>
      <w:r>
        <w:rPr>
          <w:rFonts w:hAnsi="宋体"/>
          <w:sz w:val="28"/>
        </w:rPr>
        <w:lastRenderedPageBreak/>
        <w:t>月</w:t>
      </w:r>
      <w:r>
        <w:rPr>
          <w:sz w:val="28"/>
        </w:rPr>
        <w:t>16</w:t>
      </w:r>
      <w:r>
        <w:rPr>
          <w:rFonts w:hAnsi="宋体"/>
          <w:sz w:val="28"/>
        </w:rPr>
        <w:t>日）。</w:t>
      </w:r>
    </w:p>
    <w:p w:rsidR="00472826" w:rsidRPr="0006573B" w:rsidRDefault="0026258E" w:rsidP="001D62E8">
      <w:pPr>
        <w:pStyle w:val="2"/>
        <w:spacing w:before="0" w:after="0" w:line="560" w:lineRule="exact"/>
        <w:rPr>
          <w:rFonts w:ascii="Times New Roman" w:eastAsia="宋体" w:hAnsi="宋体" w:cs="Times New Roman"/>
          <w:sz w:val="28"/>
          <w:szCs w:val="28"/>
        </w:rPr>
      </w:pPr>
      <w:bookmarkStart w:id="24" w:name="_Toc7012603"/>
      <w:bookmarkStart w:id="25" w:name="_Toc502844597"/>
      <w:bookmarkStart w:id="26" w:name="_Toc6239959"/>
      <w:bookmarkStart w:id="27" w:name="_Toc25913464"/>
      <w:bookmarkStart w:id="28" w:name="_Toc25913609"/>
      <w:bookmarkStart w:id="29" w:name="_Toc28337935"/>
      <w:r w:rsidRPr="0006573B">
        <w:rPr>
          <w:rFonts w:ascii="Times New Roman" w:eastAsia="宋体" w:hAnsi="宋体" w:cs="Times New Roman"/>
          <w:sz w:val="28"/>
          <w:szCs w:val="28"/>
        </w:rPr>
        <w:t>2.3</w:t>
      </w:r>
      <w:r w:rsidRPr="0006573B">
        <w:rPr>
          <w:rFonts w:ascii="Times New Roman" w:eastAsia="宋体" w:hAnsi="宋体" w:cs="Times New Roman"/>
          <w:sz w:val="28"/>
          <w:szCs w:val="28"/>
        </w:rPr>
        <w:t>建设项目环境影响报告书及审批部门审批决定</w:t>
      </w:r>
      <w:bookmarkEnd w:id="24"/>
      <w:bookmarkEnd w:id="25"/>
      <w:bookmarkEnd w:id="26"/>
      <w:bookmarkEnd w:id="27"/>
      <w:bookmarkEnd w:id="28"/>
      <w:bookmarkEnd w:id="29"/>
    </w:p>
    <w:p w:rsidR="00472826" w:rsidRDefault="0026258E" w:rsidP="001D62E8">
      <w:pPr>
        <w:spacing w:line="560" w:lineRule="exact"/>
        <w:ind w:firstLineChars="200" w:firstLine="560"/>
        <w:rPr>
          <w:sz w:val="28"/>
          <w:szCs w:val="28"/>
        </w:rPr>
      </w:pPr>
      <w:r>
        <w:rPr>
          <w:rFonts w:hAnsi="宋体"/>
          <w:sz w:val="28"/>
          <w:szCs w:val="28"/>
        </w:rPr>
        <w:t>（</w:t>
      </w:r>
      <w:r>
        <w:rPr>
          <w:sz w:val="28"/>
          <w:szCs w:val="28"/>
        </w:rPr>
        <w:t>1</w:t>
      </w:r>
      <w:r>
        <w:rPr>
          <w:rFonts w:hAnsi="宋体"/>
          <w:sz w:val="28"/>
          <w:szCs w:val="28"/>
        </w:rPr>
        <w:t>）《</w:t>
      </w:r>
      <w:r>
        <w:rPr>
          <w:rFonts w:hAnsi="宋体"/>
          <w:snapToGrid w:val="0"/>
          <w:spacing w:val="-4"/>
          <w:kern w:val="0"/>
          <w:sz w:val="28"/>
          <w:szCs w:val="28"/>
        </w:rPr>
        <w:t>关于</w:t>
      </w:r>
      <w:r>
        <w:rPr>
          <w:rFonts w:hAnsi="宋体"/>
          <w:bCs/>
          <w:snapToGrid w:val="0"/>
          <w:spacing w:val="-4"/>
          <w:kern w:val="0"/>
          <w:sz w:val="28"/>
          <w:szCs w:val="28"/>
        </w:rPr>
        <w:t>内江瑞丰环保科技有限公司</w:t>
      </w:r>
      <w:r>
        <w:rPr>
          <w:snapToGrid w:val="0"/>
          <w:spacing w:val="-4"/>
          <w:kern w:val="0"/>
          <w:sz w:val="28"/>
          <w:szCs w:val="28"/>
        </w:rPr>
        <w:t>“</w:t>
      </w:r>
      <w:r>
        <w:rPr>
          <w:rFonts w:hAnsi="宋体"/>
          <w:bCs/>
          <w:snapToGrid w:val="0"/>
          <w:spacing w:val="-4"/>
          <w:kern w:val="0"/>
          <w:sz w:val="28"/>
          <w:szCs w:val="28"/>
        </w:rPr>
        <w:t>钻井油基岩屑及含油污泥资源化利用技术改造项目</w:t>
      </w:r>
      <w:r>
        <w:rPr>
          <w:snapToGrid w:val="0"/>
          <w:spacing w:val="-4"/>
          <w:kern w:val="0"/>
          <w:sz w:val="28"/>
          <w:szCs w:val="28"/>
        </w:rPr>
        <w:t>”</w:t>
      </w:r>
      <w:r>
        <w:rPr>
          <w:rFonts w:hAnsi="宋体"/>
          <w:snapToGrid w:val="0"/>
          <w:spacing w:val="-4"/>
          <w:kern w:val="0"/>
          <w:sz w:val="28"/>
          <w:szCs w:val="28"/>
        </w:rPr>
        <w:t>申请核准的批复》（威远县经济和科技信息化局，</w:t>
      </w:r>
      <w:proofErr w:type="gramStart"/>
      <w:r>
        <w:rPr>
          <w:rFonts w:hAnsi="宋体"/>
          <w:snapToGrid w:val="0"/>
          <w:spacing w:val="-4"/>
          <w:kern w:val="0"/>
          <w:sz w:val="28"/>
          <w:szCs w:val="28"/>
        </w:rPr>
        <w:t>威经科</w:t>
      </w:r>
      <w:proofErr w:type="gramEnd"/>
      <w:r>
        <w:rPr>
          <w:sz w:val="28"/>
          <w:szCs w:val="28"/>
        </w:rPr>
        <w:t>[2018]48</w:t>
      </w:r>
      <w:r>
        <w:rPr>
          <w:rFonts w:hAnsi="宋体"/>
          <w:sz w:val="28"/>
          <w:szCs w:val="28"/>
        </w:rPr>
        <w:t>号，</w:t>
      </w:r>
      <w:r>
        <w:rPr>
          <w:sz w:val="28"/>
          <w:szCs w:val="28"/>
        </w:rPr>
        <w:t>2018</w:t>
      </w:r>
      <w:r>
        <w:rPr>
          <w:rFonts w:hAnsi="宋体"/>
          <w:sz w:val="28"/>
          <w:szCs w:val="28"/>
        </w:rPr>
        <w:t>年</w:t>
      </w:r>
      <w:r>
        <w:rPr>
          <w:sz w:val="28"/>
          <w:szCs w:val="28"/>
        </w:rPr>
        <w:t>4</w:t>
      </w:r>
      <w:r>
        <w:rPr>
          <w:rFonts w:hAnsi="宋体"/>
          <w:sz w:val="28"/>
          <w:szCs w:val="28"/>
        </w:rPr>
        <w:t>月</w:t>
      </w:r>
      <w:r>
        <w:rPr>
          <w:sz w:val="28"/>
          <w:szCs w:val="28"/>
        </w:rPr>
        <w:t>4</w:t>
      </w:r>
      <w:r>
        <w:rPr>
          <w:rFonts w:hAnsi="宋体"/>
          <w:sz w:val="28"/>
          <w:szCs w:val="28"/>
        </w:rPr>
        <w:t>日</w:t>
      </w:r>
      <w:r>
        <w:rPr>
          <w:rFonts w:hAnsi="宋体"/>
          <w:snapToGrid w:val="0"/>
          <w:spacing w:val="-4"/>
          <w:kern w:val="0"/>
          <w:sz w:val="28"/>
          <w:szCs w:val="28"/>
        </w:rPr>
        <w:t>）</w:t>
      </w:r>
      <w:r>
        <w:rPr>
          <w:rFonts w:hAnsi="宋体"/>
          <w:sz w:val="28"/>
          <w:szCs w:val="28"/>
        </w:rPr>
        <w:t>；</w:t>
      </w:r>
    </w:p>
    <w:p w:rsidR="00472826" w:rsidRDefault="0026258E" w:rsidP="001D62E8">
      <w:pPr>
        <w:spacing w:line="560" w:lineRule="exact"/>
        <w:ind w:firstLineChars="200" w:firstLine="560"/>
        <w:rPr>
          <w:sz w:val="28"/>
        </w:rPr>
      </w:pPr>
      <w:r>
        <w:rPr>
          <w:rFonts w:hAnsi="宋体"/>
          <w:sz w:val="28"/>
        </w:rPr>
        <w:t>（</w:t>
      </w:r>
      <w:r>
        <w:rPr>
          <w:sz w:val="28"/>
        </w:rPr>
        <w:t>2</w:t>
      </w:r>
      <w:r>
        <w:rPr>
          <w:rFonts w:hAnsi="宋体"/>
          <w:sz w:val="28"/>
        </w:rPr>
        <w:t>）内江瑞丰环保科技有限公司《关于调整</w:t>
      </w:r>
      <w:r>
        <w:rPr>
          <w:sz w:val="28"/>
        </w:rPr>
        <w:t>&lt;</w:t>
      </w:r>
      <w:r>
        <w:rPr>
          <w:rFonts w:hAnsi="宋体"/>
          <w:sz w:val="28"/>
        </w:rPr>
        <w:t>钻井油基岩屑及含油污泥资源化利用技术改造项目</w:t>
      </w:r>
      <w:r>
        <w:rPr>
          <w:sz w:val="28"/>
        </w:rPr>
        <w:t>&gt;</w:t>
      </w:r>
      <w:r>
        <w:rPr>
          <w:rFonts w:hAnsi="宋体"/>
          <w:sz w:val="28"/>
        </w:rPr>
        <w:t>设计和建设规模的报告》</w:t>
      </w:r>
      <w:r>
        <w:rPr>
          <w:sz w:val="28"/>
        </w:rPr>
        <w:t>（</w:t>
      </w:r>
      <w:r>
        <w:rPr>
          <w:rFonts w:hAnsi="宋体"/>
          <w:bCs/>
          <w:sz w:val="28"/>
          <w:szCs w:val="28"/>
        </w:rPr>
        <w:t>内江瑞丰环保科技有限公司，</w:t>
      </w:r>
      <w:proofErr w:type="gramStart"/>
      <w:r>
        <w:rPr>
          <w:rFonts w:hAnsi="宋体"/>
          <w:sz w:val="28"/>
        </w:rPr>
        <w:t>内瑞环</w:t>
      </w:r>
      <w:proofErr w:type="gramEnd"/>
      <w:r>
        <w:rPr>
          <w:rFonts w:hAnsi="宋体"/>
          <w:sz w:val="28"/>
        </w:rPr>
        <w:t>发</w:t>
      </w:r>
      <w:r>
        <w:rPr>
          <w:sz w:val="28"/>
          <w:szCs w:val="28"/>
        </w:rPr>
        <w:t>[2018]</w:t>
      </w:r>
      <w:r>
        <w:rPr>
          <w:sz w:val="28"/>
        </w:rPr>
        <w:t>19</w:t>
      </w:r>
      <w:r>
        <w:rPr>
          <w:rFonts w:hAnsi="宋体"/>
          <w:sz w:val="28"/>
        </w:rPr>
        <w:t>号</w:t>
      </w:r>
      <w:r>
        <w:rPr>
          <w:sz w:val="28"/>
        </w:rPr>
        <w:t>）</w:t>
      </w:r>
      <w:r>
        <w:rPr>
          <w:rFonts w:hAnsi="宋体"/>
          <w:sz w:val="28"/>
        </w:rPr>
        <w:t>；</w:t>
      </w:r>
    </w:p>
    <w:p w:rsidR="00472826" w:rsidRDefault="0026258E" w:rsidP="001D62E8">
      <w:pPr>
        <w:spacing w:line="560" w:lineRule="exact"/>
        <w:ind w:firstLineChars="200" w:firstLine="560"/>
        <w:rPr>
          <w:sz w:val="28"/>
        </w:rPr>
      </w:pPr>
      <w:r>
        <w:rPr>
          <w:rFonts w:hAnsi="宋体"/>
          <w:sz w:val="28"/>
        </w:rPr>
        <w:t>（</w:t>
      </w:r>
      <w:r>
        <w:rPr>
          <w:sz w:val="28"/>
        </w:rPr>
        <w:t>3</w:t>
      </w:r>
      <w:r>
        <w:rPr>
          <w:rFonts w:hAnsi="宋体"/>
          <w:sz w:val="28"/>
        </w:rPr>
        <w:t>）内江瑞丰环保科技有限公司《关于调整</w:t>
      </w:r>
      <w:r>
        <w:rPr>
          <w:sz w:val="28"/>
        </w:rPr>
        <w:t>&lt;</w:t>
      </w:r>
      <w:r>
        <w:rPr>
          <w:rFonts w:hAnsi="宋体"/>
          <w:sz w:val="28"/>
        </w:rPr>
        <w:t>钻井油基岩屑及含油污泥资源化利用技术改造项目</w:t>
      </w:r>
      <w:r>
        <w:rPr>
          <w:sz w:val="28"/>
        </w:rPr>
        <w:t>&gt;</w:t>
      </w:r>
      <w:r>
        <w:rPr>
          <w:rFonts w:hAnsi="宋体"/>
          <w:sz w:val="28"/>
        </w:rPr>
        <w:t>利用原料种类的报告》</w:t>
      </w:r>
      <w:r>
        <w:rPr>
          <w:sz w:val="28"/>
        </w:rPr>
        <w:t>（</w:t>
      </w:r>
      <w:r>
        <w:rPr>
          <w:rFonts w:hAnsi="宋体"/>
          <w:bCs/>
          <w:sz w:val="28"/>
          <w:szCs w:val="28"/>
        </w:rPr>
        <w:t>内江瑞丰环保科技有限公司，</w:t>
      </w:r>
      <w:proofErr w:type="gramStart"/>
      <w:r>
        <w:rPr>
          <w:rFonts w:hAnsi="宋体"/>
          <w:sz w:val="28"/>
        </w:rPr>
        <w:t>内瑞环</w:t>
      </w:r>
      <w:proofErr w:type="gramEnd"/>
      <w:r>
        <w:rPr>
          <w:rFonts w:hAnsi="宋体"/>
          <w:sz w:val="28"/>
        </w:rPr>
        <w:t>发</w:t>
      </w:r>
      <w:r>
        <w:rPr>
          <w:sz w:val="28"/>
          <w:szCs w:val="28"/>
        </w:rPr>
        <w:t>[2018]</w:t>
      </w:r>
      <w:r>
        <w:rPr>
          <w:sz w:val="28"/>
        </w:rPr>
        <w:t>33</w:t>
      </w:r>
      <w:r>
        <w:rPr>
          <w:rFonts w:hAnsi="宋体"/>
          <w:sz w:val="28"/>
        </w:rPr>
        <w:t>号</w:t>
      </w:r>
      <w:r>
        <w:rPr>
          <w:sz w:val="28"/>
        </w:rPr>
        <w:t>）</w:t>
      </w:r>
      <w:r>
        <w:rPr>
          <w:rFonts w:hAnsi="宋体"/>
          <w:sz w:val="28"/>
        </w:rPr>
        <w:t>；</w:t>
      </w:r>
      <w:r>
        <w:rPr>
          <w:rFonts w:hAnsi="宋体" w:hint="eastAsia"/>
          <w:sz w:val="28"/>
        </w:rPr>
        <w:t xml:space="preserve"> </w:t>
      </w:r>
    </w:p>
    <w:p w:rsidR="00472826" w:rsidRDefault="0026258E" w:rsidP="001D62E8">
      <w:pPr>
        <w:spacing w:line="560" w:lineRule="exact"/>
        <w:ind w:firstLineChars="200" w:firstLine="560"/>
        <w:rPr>
          <w:bCs/>
          <w:sz w:val="28"/>
          <w:szCs w:val="28"/>
        </w:rPr>
      </w:pPr>
      <w:r>
        <w:rPr>
          <w:rFonts w:hAnsi="宋体"/>
          <w:sz w:val="28"/>
          <w:szCs w:val="28"/>
        </w:rPr>
        <w:t>（</w:t>
      </w:r>
      <w:r>
        <w:rPr>
          <w:sz w:val="28"/>
          <w:szCs w:val="28"/>
        </w:rPr>
        <w:t>4</w:t>
      </w:r>
      <w:r>
        <w:rPr>
          <w:rFonts w:hAnsi="宋体"/>
          <w:sz w:val="28"/>
          <w:szCs w:val="28"/>
        </w:rPr>
        <w:t>）《</w:t>
      </w:r>
      <w:r>
        <w:rPr>
          <w:rFonts w:hAnsi="宋体"/>
          <w:bCs/>
          <w:sz w:val="28"/>
          <w:szCs w:val="28"/>
        </w:rPr>
        <w:t>内江瑞丰环保科技有限公司钻井油基岩屑及含油污泥资源化利用技术改造项目</w:t>
      </w:r>
      <w:r>
        <w:rPr>
          <w:rFonts w:hAnsi="宋体"/>
          <w:sz w:val="28"/>
          <w:szCs w:val="28"/>
        </w:rPr>
        <w:t>环境影响报告书》（四川省环科源科技有限公司，</w:t>
      </w:r>
      <w:r>
        <w:rPr>
          <w:sz w:val="28"/>
          <w:szCs w:val="28"/>
        </w:rPr>
        <w:t>2018</w:t>
      </w:r>
      <w:r>
        <w:rPr>
          <w:rFonts w:hAnsi="宋体"/>
          <w:sz w:val="28"/>
          <w:szCs w:val="28"/>
        </w:rPr>
        <w:t>年</w:t>
      </w:r>
      <w:r>
        <w:rPr>
          <w:sz w:val="28"/>
          <w:szCs w:val="28"/>
        </w:rPr>
        <w:t>11</w:t>
      </w:r>
      <w:r>
        <w:rPr>
          <w:rFonts w:hAnsi="宋体"/>
          <w:sz w:val="28"/>
          <w:szCs w:val="28"/>
        </w:rPr>
        <w:t>月）；</w:t>
      </w:r>
    </w:p>
    <w:p w:rsidR="00472826" w:rsidRDefault="0026258E" w:rsidP="001D62E8">
      <w:pPr>
        <w:spacing w:line="560" w:lineRule="exact"/>
        <w:ind w:firstLineChars="200" w:firstLine="560"/>
        <w:rPr>
          <w:sz w:val="28"/>
          <w:szCs w:val="28"/>
        </w:rPr>
      </w:pPr>
      <w:r>
        <w:rPr>
          <w:rFonts w:hAnsi="宋体"/>
          <w:sz w:val="28"/>
          <w:szCs w:val="28"/>
        </w:rPr>
        <w:t>（</w:t>
      </w:r>
      <w:r>
        <w:rPr>
          <w:sz w:val="28"/>
          <w:szCs w:val="28"/>
        </w:rPr>
        <w:t>5</w:t>
      </w:r>
      <w:r>
        <w:rPr>
          <w:rFonts w:hAnsi="宋体"/>
          <w:sz w:val="28"/>
          <w:szCs w:val="28"/>
        </w:rPr>
        <w:t>）《</w:t>
      </w:r>
      <w:r>
        <w:rPr>
          <w:rFonts w:hAnsi="宋体"/>
          <w:bCs/>
          <w:sz w:val="28"/>
          <w:szCs w:val="28"/>
        </w:rPr>
        <w:t>内江瑞丰环保科技有限公司钻井油基岩屑及含油污泥资源化利用技术改造项目</w:t>
      </w:r>
      <w:r>
        <w:rPr>
          <w:rFonts w:hAnsi="宋体"/>
          <w:sz w:val="28"/>
          <w:szCs w:val="28"/>
        </w:rPr>
        <w:t>环境影响报告书的批复》（四川省生态环境厅，</w:t>
      </w:r>
      <w:proofErr w:type="gramStart"/>
      <w:r>
        <w:rPr>
          <w:rFonts w:hAnsi="宋体"/>
          <w:sz w:val="28"/>
          <w:szCs w:val="28"/>
        </w:rPr>
        <w:t>川环审批</w:t>
      </w:r>
      <w:proofErr w:type="gramEnd"/>
      <w:r>
        <w:rPr>
          <w:sz w:val="28"/>
          <w:szCs w:val="28"/>
        </w:rPr>
        <w:t>[2018]152</w:t>
      </w:r>
      <w:r>
        <w:rPr>
          <w:rFonts w:hAnsi="宋体"/>
          <w:sz w:val="28"/>
          <w:szCs w:val="28"/>
        </w:rPr>
        <w:t>号，</w:t>
      </w:r>
      <w:r>
        <w:rPr>
          <w:sz w:val="28"/>
          <w:szCs w:val="28"/>
        </w:rPr>
        <w:t>201</w:t>
      </w:r>
      <w:r>
        <w:rPr>
          <w:rFonts w:hint="eastAsia"/>
          <w:sz w:val="28"/>
          <w:szCs w:val="28"/>
        </w:rPr>
        <w:t>8</w:t>
      </w:r>
      <w:r>
        <w:rPr>
          <w:rFonts w:hAnsi="宋体"/>
          <w:sz w:val="28"/>
          <w:szCs w:val="28"/>
        </w:rPr>
        <w:t>年</w:t>
      </w:r>
      <w:r>
        <w:rPr>
          <w:sz w:val="28"/>
          <w:szCs w:val="28"/>
        </w:rPr>
        <w:t>11</w:t>
      </w:r>
      <w:r>
        <w:rPr>
          <w:rFonts w:hAnsi="宋体"/>
          <w:sz w:val="28"/>
          <w:szCs w:val="28"/>
        </w:rPr>
        <w:t>月</w:t>
      </w:r>
      <w:r>
        <w:rPr>
          <w:sz w:val="28"/>
          <w:szCs w:val="28"/>
        </w:rPr>
        <w:t>30</w:t>
      </w:r>
      <w:r>
        <w:rPr>
          <w:rFonts w:hAnsi="宋体"/>
          <w:sz w:val="28"/>
          <w:szCs w:val="28"/>
        </w:rPr>
        <w:t>日）。</w:t>
      </w:r>
      <w:bookmarkStart w:id="30" w:name="_Toc502844599"/>
      <w:bookmarkStart w:id="31" w:name="_Toc21450"/>
      <w:bookmarkStart w:id="32" w:name="_Toc414864939"/>
    </w:p>
    <w:p w:rsidR="00472826" w:rsidRDefault="0026258E" w:rsidP="001D62E8">
      <w:pPr>
        <w:spacing w:line="560" w:lineRule="exact"/>
        <w:rPr>
          <w:color w:val="FF0000"/>
          <w:sz w:val="28"/>
          <w:szCs w:val="28"/>
          <w:highlight w:val="yellow"/>
        </w:rPr>
        <w:sectPr w:rsidR="00472826">
          <w:pgSz w:w="11906" w:h="16838"/>
          <w:pgMar w:top="1440" w:right="1800" w:bottom="1440" w:left="1800" w:header="851" w:footer="992" w:gutter="0"/>
          <w:cols w:space="720"/>
          <w:docGrid w:type="lines" w:linePitch="312"/>
        </w:sectPr>
      </w:pPr>
      <w:bookmarkStart w:id="33" w:name="_Toc7012604"/>
      <w:bookmarkStart w:id="34" w:name="_Toc6239960"/>
      <w:r>
        <w:rPr>
          <w:rFonts w:cs="宋体"/>
          <w:sz w:val="24"/>
          <w:lang w:val="zh-CN"/>
        </w:rPr>
        <w:br w:type="page"/>
      </w:r>
    </w:p>
    <w:p w:rsidR="00472826" w:rsidRDefault="0026258E" w:rsidP="001D62E8">
      <w:pPr>
        <w:pStyle w:val="1"/>
        <w:spacing w:beforeLines="50" w:before="156" w:afterLines="50" w:after="156" w:line="560" w:lineRule="exact"/>
        <w:rPr>
          <w:sz w:val="28"/>
          <w:szCs w:val="28"/>
        </w:rPr>
      </w:pPr>
      <w:bookmarkStart w:id="35" w:name="_Toc28337936"/>
      <w:r>
        <w:rPr>
          <w:sz w:val="28"/>
          <w:szCs w:val="28"/>
        </w:rPr>
        <w:lastRenderedPageBreak/>
        <w:t>3</w:t>
      </w:r>
      <w:r>
        <w:rPr>
          <w:sz w:val="28"/>
          <w:szCs w:val="28"/>
        </w:rPr>
        <w:t>工程建设情况</w:t>
      </w:r>
      <w:bookmarkEnd w:id="30"/>
      <w:bookmarkEnd w:id="31"/>
      <w:bookmarkEnd w:id="33"/>
      <w:bookmarkEnd w:id="34"/>
      <w:bookmarkEnd w:id="35"/>
    </w:p>
    <w:p w:rsidR="00472826" w:rsidRDefault="0026258E" w:rsidP="001D62E8">
      <w:pPr>
        <w:pStyle w:val="2"/>
        <w:spacing w:before="0" w:after="0" w:line="560" w:lineRule="exact"/>
        <w:rPr>
          <w:rFonts w:ascii="Times New Roman" w:eastAsia="宋体" w:hAnsi="宋体" w:cs="Times New Roman"/>
          <w:sz w:val="28"/>
          <w:szCs w:val="28"/>
        </w:rPr>
      </w:pPr>
      <w:bookmarkStart w:id="36" w:name="_Toc502844600"/>
      <w:bookmarkStart w:id="37" w:name="_Toc6239961"/>
      <w:bookmarkStart w:id="38" w:name="_Toc7012605"/>
      <w:bookmarkStart w:id="39" w:name="_Toc28337937"/>
      <w:bookmarkStart w:id="40" w:name="_Toc29194"/>
      <w:bookmarkEnd w:id="32"/>
      <w:r>
        <w:rPr>
          <w:rFonts w:ascii="Times New Roman" w:eastAsia="宋体" w:hAnsi="宋体" w:cs="Times New Roman"/>
          <w:sz w:val="28"/>
          <w:szCs w:val="28"/>
        </w:rPr>
        <w:t>3.1</w:t>
      </w:r>
      <w:r>
        <w:rPr>
          <w:rFonts w:ascii="Times New Roman" w:eastAsia="宋体" w:hAnsi="宋体" w:cs="Times New Roman"/>
          <w:sz w:val="28"/>
          <w:szCs w:val="28"/>
        </w:rPr>
        <w:t>地理位置及平面布置</w:t>
      </w:r>
      <w:bookmarkEnd w:id="36"/>
      <w:bookmarkEnd w:id="37"/>
      <w:bookmarkEnd w:id="38"/>
      <w:bookmarkEnd w:id="39"/>
    </w:p>
    <w:p w:rsidR="00472826" w:rsidRDefault="0026258E" w:rsidP="005F671E">
      <w:pPr>
        <w:widowControl/>
        <w:spacing w:line="560" w:lineRule="exact"/>
        <w:ind w:firstLineChars="200" w:firstLine="560"/>
        <w:jc w:val="left"/>
        <w:rPr>
          <w:rFonts w:hAnsi="宋体"/>
          <w:sz w:val="28"/>
          <w:szCs w:val="28"/>
        </w:rPr>
      </w:pPr>
      <w:r>
        <w:rPr>
          <w:rFonts w:hAnsi="宋体" w:hint="eastAsia"/>
          <w:bCs/>
          <w:sz w:val="28"/>
          <w:szCs w:val="28"/>
        </w:rPr>
        <w:t>项目位于威远县</w:t>
      </w:r>
      <w:proofErr w:type="gramStart"/>
      <w:r>
        <w:rPr>
          <w:rFonts w:hAnsi="宋体" w:hint="eastAsia"/>
          <w:bCs/>
          <w:sz w:val="28"/>
          <w:szCs w:val="28"/>
        </w:rPr>
        <w:t>连界镇固</w:t>
      </w:r>
      <w:proofErr w:type="gramEnd"/>
      <w:r>
        <w:rPr>
          <w:rFonts w:hAnsi="宋体" w:hint="eastAsia"/>
          <w:bCs/>
          <w:sz w:val="28"/>
          <w:szCs w:val="28"/>
        </w:rPr>
        <w:t>废综合利用循环经济集中区内，与环</w:t>
      </w:r>
      <w:proofErr w:type="gramStart"/>
      <w:r>
        <w:rPr>
          <w:rFonts w:hAnsi="宋体" w:hint="eastAsia"/>
          <w:bCs/>
          <w:sz w:val="28"/>
          <w:szCs w:val="28"/>
        </w:rPr>
        <w:t>评建设</w:t>
      </w:r>
      <w:proofErr w:type="gramEnd"/>
      <w:r>
        <w:rPr>
          <w:rFonts w:hAnsi="宋体" w:hint="eastAsia"/>
          <w:bCs/>
          <w:sz w:val="28"/>
          <w:szCs w:val="28"/>
        </w:rPr>
        <w:t>位置一</w:t>
      </w:r>
      <w:r>
        <w:rPr>
          <w:rFonts w:hAnsi="宋体" w:hint="eastAsia"/>
          <w:sz w:val="28"/>
          <w:szCs w:val="28"/>
        </w:rPr>
        <w:t>致，</w:t>
      </w:r>
      <w:bookmarkStart w:id="41" w:name="_Toc502844601"/>
      <w:r>
        <w:rPr>
          <w:rFonts w:hAnsi="宋体" w:hint="eastAsia"/>
          <w:sz w:val="28"/>
          <w:szCs w:val="28"/>
        </w:rPr>
        <w:t>项目中心</w:t>
      </w:r>
      <w:r>
        <w:rPr>
          <w:rFonts w:hAnsi="宋体" w:hint="eastAsia"/>
          <w:sz w:val="28"/>
          <w:szCs w:val="28"/>
        </w:rPr>
        <w:t>GPS</w:t>
      </w:r>
      <w:r>
        <w:rPr>
          <w:rFonts w:hAnsi="宋体" w:hint="eastAsia"/>
          <w:sz w:val="28"/>
          <w:szCs w:val="28"/>
        </w:rPr>
        <w:t>：东经</w:t>
      </w:r>
      <w:r>
        <w:rPr>
          <w:rFonts w:hAnsi="宋体"/>
          <w:sz w:val="28"/>
          <w:szCs w:val="28"/>
        </w:rPr>
        <w:t>104</w:t>
      </w:r>
      <w:r>
        <w:rPr>
          <w:rFonts w:hAnsi="宋体" w:hint="eastAsia"/>
          <w:sz w:val="28"/>
          <w:szCs w:val="28"/>
        </w:rPr>
        <w:t>°</w:t>
      </w:r>
      <w:r>
        <w:rPr>
          <w:rFonts w:hAnsi="宋体"/>
          <w:sz w:val="28"/>
          <w:szCs w:val="28"/>
        </w:rPr>
        <w:t>30'38"</w:t>
      </w:r>
      <w:r>
        <w:rPr>
          <w:rFonts w:hAnsi="宋体" w:hint="eastAsia"/>
          <w:sz w:val="28"/>
          <w:szCs w:val="28"/>
        </w:rPr>
        <w:t>，北纬</w:t>
      </w:r>
      <w:r>
        <w:rPr>
          <w:rFonts w:hAnsi="宋体" w:hint="eastAsia"/>
          <w:sz w:val="28"/>
          <w:szCs w:val="28"/>
        </w:rPr>
        <w:t>29</w:t>
      </w:r>
      <w:r>
        <w:rPr>
          <w:rFonts w:hAnsi="宋体" w:hint="eastAsia"/>
          <w:sz w:val="28"/>
          <w:szCs w:val="28"/>
        </w:rPr>
        <w:t>°</w:t>
      </w:r>
      <w:r>
        <w:rPr>
          <w:rFonts w:hAnsi="宋体"/>
          <w:sz w:val="28"/>
          <w:szCs w:val="28"/>
        </w:rPr>
        <w:t>45'25"</w:t>
      </w:r>
      <w:r>
        <w:rPr>
          <w:rFonts w:hAnsi="宋体" w:hint="eastAsia"/>
          <w:sz w:val="28"/>
          <w:szCs w:val="28"/>
        </w:rPr>
        <w:t>，项目地理位置图见附图</w:t>
      </w:r>
      <w:r>
        <w:rPr>
          <w:rFonts w:hAnsi="宋体" w:hint="eastAsia"/>
          <w:sz w:val="28"/>
          <w:szCs w:val="28"/>
        </w:rPr>
        <w:t>1</w:t>
      </w:r>
      <w:r>
        <w:rPr>
          <w:rFonts w:hAnsi="宋体" w:hint="eastAsia"/>
          <w:sz w:val="28"/>
          <w:szCs w:val="28"/>
        </w:rPr>
        <w:t>。</w:t>
      </w:r>
    </w:p>
    <w:p w:rsidR="00472826" w:rsidRDefault="0026258E" w:rsidP="001D62E8">
      <w:pPr>
        <w:spacing w:line="560" w:lineRule="exact"/>
        <w:ind w:firstLineChars="200" w:firstLine="560"/>
        <w:rPr>
          <w:sz w:val="28"/>
          <w:szCs w:val="28"/>
        </w:rPr>
      </w:pPr>
      <w:r>
        <w:rPr>
          <w:rFonts w:hAnsi="宋体"/>
          <w:sz w:val="28"/>
          <w:szCs w:val="28"/>
        </w:rPr>
        <w:t>项目东、西</w:t>
      </w:r>
      <w:r>
        <w:rPr>
          <w:rFonts w:hAnsi="宋体" w:hint="eastAsia"/>
          <w:sz w:val="28"/>
          <w:szCs w:val="28"/>
        </w:rPr>
        <w:t>、北</w:t>
      </w:r>
      <w:r>
        <w:rPr>
          <w:rFonts w:hAnsi="宋体"/>
          <w:sz w:val="28"/>
          <w:szCs w:val="28"/>
        </w:rPr>
        <w:t>面均为山林丘壑，南面为</w:t>
      </w:r>
      <w:proofErr w:type="gramStart"/>
      <w:r>
        <w:rPr>
          <w:rFonts w:hAnsi="宋体"/>
          <w:sz w:val="28"/>
          <w:szCs w:val="28"/>
        </w:rPr>
        <w:t>内江铭威能源</w:t>
      </w:r>
      <w:proofErr w:type="gramEnd"/>
      <w:r>
        <w:rPr>
          <w:rFonts w:hAnsi="宋体"/>
          <w:sz w:val="28"/>
          <w:szCs w:val="28"/>
        </w:rPr>
        <w:t>有限责任公司。该项目位于厂区西南部，由西向东、由北向南依次布置焚烧车间、油基污泥库房和辅助原料库房。该项目在焚烧车间、油基库房（现有的油基岩屑库房和新建的油基污泥库房）边界外分别设置</w:t>
      </w:r>
      <w:r>
        <w:rPr>
          <w:sz w:val="28"/>
          <w:szCs w:val="28"/>
        </w:rPr>
        <w:t>200</w:t>
      </w:r>
      <w:r>
        <w:rPr>
          <w:rFonts w:hAnsi="宋体"/>
          <w:sz w:val="28"/>
          <w:szCs w:val="28"/>
        </w:rPr>
        <w:t>米的卫生防护距离，目前该范围内无环境敏感点。项目平面布置图见附图</w:t>
      </w:r>
      <w:r>
        <w:rPr>
          <w:sz w:val="28"/>
          <w:szCs w:val="28"/>
        </w:rPr>
        <w:t>2</w:t>
      </w:r>
      <w:r>
        <w:rPr>
          <w:rFonts w:hAnsi="宋体"/>
          <w:sz w:val="28"/>
          <w:szCs w:val="28"/>
        </w:rPr>
        <w:t>，</w:t>
      </w:r>
      <w:r>
        <w:rPr>
          <w:rFonts w:hAnsi="宋体"/>
          <w:sz w:val="28"/>
        </w:rPr>
        <w:t>项目区域外环境关系图见附图</w:t>
      </w:r>
      <w:r>
        <w:rPr>
          <w:sz w:val="28"/>
        </w:rPr>
        <w:t>3</w:t>
      </w:r>
      <w:r>
        <w:rPr>
          <w:rFonts w:hAnsi="宋体"/>
          <w:sz w:val="28"/>
        </w:rPr>
        <w:t>。</w:t>
      </w:r>
    </w:p>
    <w:p w:rsidR="00472826" w:rsidRDefault="0026258E" w:rsidP="001D62E8">
      <w:pPr>
        <w:pStyle w:val="2"/>
        <w:spacing w:before="0" w:after="0" w:line="560" w:lineRule="exact"/>
        <w:rPr>
          <w:rFonts w:ascii="Times New Roman" w:eastAsia="宋体" w:hAnsi="Times New Roman" w:cs="Times New Roman"/>
          <w:sz w:val="28"/>
          <w:szCs w:val="28"/>
        </w:rPr>
      </w:pPr>
      <w:bookmarkStart w:id="42" w:name="_Toc7012606"/>
      <w:bookmarkStart w:id="43" w:name="_Toc6239962"/>
      <w:bookmarkStart w:id="44" w:name="_Toc28337938"/>
      <w:r>
        <w:rPr>
          <w:rFonts w:ascii="Times New Roman" w:eastAsia="宋体" w:hAnsi="Times New Roman" w:cs="Times New Roman"/>
          <w:sz w:val="28"/>
          <w:szCs w:val="28"/>
        </w:rPr>
        <w:t>3.2</w:t>
      </w:r>
      <w:bookmarkEnd w:id="40"/>
      <w:r>
        <w:rPr>
          <w:rFonts w:ascii="Times New Roman" w:eastAsia="宋体" w:hAnsi="Times New Roman" w:cs="Times New Roman"/>
          <w:sz w:val="28"/>
          <w:szCs w:val="28"/>
        </w:rPr>
        <w:t>建设内容</w:t>
      </w:r>
      <w:bookmarkEnd w:id="41"/>
      <w:bookmarkEnd w:id="42"/>
      <w:bookmarkEnd w:id="43"/>
      <w:bookmarkEnd w:id="44"/>
    </w:p>
    <w:p w:rsidR="00472826" w:rsidRDefault="0026258E" w:rsidP="001D62E8">
      <w:pPr>
        <w:spacing w:line="560" w:lineRule="exact"/>
        <w:ind w:firstLineChars="200" w:firstLine="560"/>
        <w:rPr>
          <w:bCs/>
          <w:sz w:val="28"/>
          <w:szCs w:val="28"/>
        </w:rPr>
      </w:pPr>
      <w:r>
        <w:rPr>
          <w:rFonts w:hAnsi="宋体"/>
          <w:sz w:val="28"/>
        </w:rPr>
        <w:t>项目名称：</w:t>
      </w:r>
      <w:r>
        <w:rPr>
          <w:rFonts w:hAnsi="宋体"/>
          <w:bCs/>
          <w:snapToGrid w:val="0"/>
          <w:sz w:val="28"/>
          <w:szCs w:val="28"/>
        </w:rPr>
        <w:t>钻井油基岩屑及含油污泥资源化利用技术改造项目</w:t>
      </w:r>
    </w:p>
    <w:p w:rsidR="00472826" w:rsidRDefault="0026258E" w:rsidP="001D62E8">
      <w:pPr>
        <w:spacing w:line="560" w:lineRule="exact"/>
        <w:ind w:firstLineChars="200" w:firstLine="560"/>
        <w:rPr>
          <w:bCs/>
          <w:sz w:val="28"/>
          <w:szCs w:val="28"/>
        </w:rPr>
      </w:pPr>
      <w:r>
        <w:rPr>
          <w:rFonts w:hAnsi="宋体"/>
          <w:sz w:val="28"/>
        </w:rPr>
        <w:t>建设规模：</w:t>
      </w:r>
      <w:r>
        <w:rPr>
          <w:rFonts w:hAnsi="宋体"/>
          <w:sz w:val="28"/>
          <w:szCs w:val="28"/>
        </w:rPr>
        <w:t>在现有</w:t>
      </w:r>
      <w:r>
        <w:rPr>
          <w:sz w:val="28"/>
          <w:szCs w:val="28"/>
        </w:rPr>
        <w:t>“</w:t>
      </w:r>
      <w:r>
        <w:rPr>
          <w:rFonts w:hAnsi="宋体"/>
          <w:bCs/>
          <w:sz w:val="28"/>
          <w:szCs w:val="28"/>
        </w:rPr>
        <w:t>钻井油基岩屑资源化利用项目</w:t>
      </w:r>
      <w:r>
        <w:rPr>
          <w:sz w:val="28"/>
          <w:szCs w:val="28"/>
        </w:rPr>
        <w:t>”</w:t>
      </w:r>
      <w:r>
        <w:rPr>
          <w:rFonts w:hAnsi="宋体"/>
          <w:sz w:val="28"/>
          <w:szCs w:val="28"/>
        </w:rPr>
        <w:t>（</w:t>
      </w:r>
      <w:r>
        <w:rPr>
          <w:rFonts w:hAnsi="宋体"/>
          <w:bCs/>
          <w:sz w:val="28"/>
          <w:szCs w:val="28"/>
        </w:rPr>
        <w:t>年资源化利用钻井油基岩屑</w:t>
      </w:r>
      <w:r>
        <w:rPr>
          <w:bCs/>
          <w:sz w:val="28"/>
          <w:szCs w:val="28"/>
        </w:rPr>
        <w:t>3</w:t>
      </w:r>
      <w:r>
        <w:rPr>
          <w:rFonts w:hAnsi="宋体"/>
          <w:bCs/>
          <w:sz w:val="28"/>
          <w:szCs w:val="28"/>
        </w:rPr>
        <w:t>万</w:t>
      </w:r>
      <w:r>
        <w:rPr>
          <w:bCs/>
          <w:sz w:val="28"/>
          <w:szCs w:val="28"/>
        </w:rPr>
        <w:t>t/a</w:t>
      </w:r>
      <w:r>
        <w:rPr>
          <w:rFonts w:hAnsi="宋体"/>
          <w:bCs/>
          <w:sz w:val="28"/>
          <w:szCs w:val="28"/>
        </w:rPr>
        <w:t>，获得水泥生产替代原料</w:t>
      </w:r>
      <w:r>
        <w:rPr>
          <w:bCs/>
          <w:sz w:val="28"/>
          <w:szCs w:val="28"/>
        </w:rPr>
        <w:t>23400t/a</w:t>
      </w:r>
      <w:r>
        <w:rPr>
          <w:rFonts w:hint="eastAsia"/>
          <w:bCs/>
          <w:sz w:val="28"/>
          <w:szCs w:val="28"/>
        </w:rPr>
        <w:t>；资源化利用</w:t>
      </w:r>
      <w:r>
        <w:rPr>
          <w:bCs/>
          <w:sz w:val="28"/>
          <w:szCs w:val="28"/>
        </w:rPr>
        <w:t>钻井</w:t>
      </w:r>
      <w:r>
        <w:rPr>
          <w:rFonts w:hint="eastAsia"/>
          <w:bCs/>
          <w:sz w:val="28"/>
          <w:szCs w:val="28"/>
        </w:rPr>
        <w:t>水基岩</w:t>
      </w:r>
      <w:r>
        <w:rPr>
          <w:bCs/>
          <w:sz w:val="28"/>
          <w:szCs w:val="28"/>
        </w:rPr>
        <w:t>屑</w:t>
      </w:r>
      <w:r>
        <w:rPr>
          <w:rFonts w:hint="eastAsia"/>
          <w:bCs/>
          <w:sz w:val="28"/>
          <w:szCs w:val="28"/>
        </w:rPr>
        <w:t>4.5</w:t>
      </w:r>
      <w:r>
        <w:rPr>
          <w:bCs/>
          <w:sz w:val="28"/>
          <w:szCs w:val="28"/>
        </w:rPr>
        <w:t>万</w:t>
      </w:r>
      <w:r>
        <w:rPr>
          <w:bCs/>
          <w:sz w:val="28"/>
          <w:szCs w:val="28"/>
        </w:rPr>
        <w:t>t/a</w:t>
      </w:r>
      <w:r>
        <w:rPr>
          <w:bCs/>
          <w:sz w:val="28"/>
          <w:szCs w:val="28"/>
        </w:rPr>
        <w:t>，获得水泥生产替代原料</w:t>
      </w:r>
      <w:r>
        <w:rPr>
          <w:rFonts w:hint="eastAsia"/>
          <w:bCs/>
          <w:sz w:val="28"/>
          <w:szCs w:val="28"/>
        </w:rPr>
        <w:t>357</w:t>
      </w:r>
      <w:r>
        <w:rPr>
          <w:bCs/>
          <w:sz w:val="28"/>
          <w:szCs w:val="28"/>
        </w:rPr>
        <w:t>00t/a</w:t>
      </w:r>
      <w:r>
        <w:rPr>
          <w:rFonts w:hAnsi="宋体"/>
          <w:sz w:val="28"/>
          <w:szCs w:val="28"/>
        </w:rPr>
        <w:t>）的基础上，新增</w:t>
      </w:r>
      <w:r>
        <w:rPr>
          <w:sz w:val="28"/>
          <w:szCs w:val="28"/>
        </w:rPr>
        <w:t>1</w:t>
      </w:r>
      <w:r>
        <w:rPr>
          <w:rFonts w:hAnsi="宋体"/>
          <w:sz w:val="28"/>
          <w:szCs w:val="28"/>
        </w:rPr>
        <w:t>条回转窑焚烧生产线，以新增加</w:t>
      </w:r>
      <w:r>
        <w:rPr>
          <w:rFonts w:hAnsi="宋体"/>
          <w:bCs/>
          <w:sz w:val="28"/>
          <w:szCs w:val="28"/>
        </w:rPr>
        <w:t>钻井油基岩屑资源化利用能力</w:t>
      </w:r>
      <w:r>
        <w:rPr>
          <w:bCs/>
          <w:sz w:val="28"/>
          <w:szCs w:val="28"/>
        </w:rPr>
        <w:t>5.8</w:t>
      </w:r>
      <w:r>
        <w:rPr>
          <w:rFonts w:hAnsi="宋体"/>
          <w:bCs/>
          <w:sz w:val="28"/>
          <w:szCs w:val="28"/>
        </w:rPr>
        <w:t>万</w:t>
      </w:r>
      <w:r>
        <w:rPr>
          <w:bCs/>
          <w:sz w:val="28"/>
          <w:szCs w:val="28"/>
        </w:rPr>
        <w:t>t/a</w:t>
      </w:r>
      <w:r>
        <w:rPr>
          <w:rFonts w:hAnsi="宋体"/>
          <w:bCs/>
          <w:sz w:val="28"/>
          <w:szCs w:val="28"/>
        </w:rPr>
        <w:t>，获得水泥生产替代原料</w:t>
      </w:r>
      <w:r>
        <w:rPr>
          <w:bCs/>
          <w:sz w:val="28"/>
          <w:szCs w:val="28"/>
        </w:rPr>
        <w:t>45240t/a</w:t>
      </w:r>
      <w:r>
        <w:rPr>
          <w:rFonts w:hAnsi="宋体"/>
          <w:bCs/>
          <w:sz w:val="28"/>
          <w:szCs w:val="28"/>
        </w:rPr>
        <w:t>。</w:t>
      </w:r>
    </w:p>
    <w:p w:rsidR="00472826" w:rsidRDefault="0026258E" w:rsidP="001D62E8">
      <w:pPr>
        <w:spacing w:line="560" w:lineRule="exact"/>
        <w:ind w:firstLineChars="200" w:firstLine="560"/>
        <w:rPr>
          <w:sz w:val="28"/>
          <w:szCs w:val="28"/>
        </w:rPr>
      </w:pPr>
      <w:r>
        <w:rPr>
          <w:rFonts w:hAnsi="宋体"/>
          <w:bCs/>
          <w:sz w:val="28"/>
          <w:szCs w:val="28"/>
        </w:rPr>
        <w:t>项目投资：</w:t>
      </w:r>
      <w:r>
        <w:rPr>
          <w:rFonts w:hAnsi="宋体"/>
          <w:sz w:val="28"/>
          <w:szCs w:val="28"/>
        </w:rPr>
        <w:t>本项目实际总投资</w:t>
      </w:r>
      <w:r>
        <w:rPr>
          <w:sz w:val="28"/>
          <w:szCs w:val="28"/>
        </w:rPr>
        <w:t>7500</w:t>
      </w:r>
      <w:r>
        <w:rPr>
          <w:rFonts w:hAnsi="宋体"/>
          <w:sz w:val="28"/>
          <w:szCs w:val="28"/>
        </w:rPr>
        <w:t>万元，其中环保投资</w:t>
      </w:r>
      <w:r>
        <w:rPr>
          <w:sz w:val="28"/>
          <w:szCs w:val="28"/>
        </w:rPr>
        <w:t>1</w:t>
      </w:r>
      <w:r>
        <w:rPr>
          <w:rFonts w:hint="eastAsia"/>
          <w:sz w:val="28"/>
          <w:szCs w:val="28"/>
        </w:rPr>
        <w:t>10</w:t>
      </w:r>
      <w:r>
        <w:rPr>
          <w:sz w:val="28"/>
          <w:szCs w:val="28"/>
        </w:rPr>
        <w:t>2</w:t>
      </w:r>
      <w:r>
        <w:rPr>
          <w:rFonts w:hAnsi="宋体"/>
          <w:sz w:val="28"/>
          <w:szCs w:val="28"/>
        </w:rPr>
        <w:t>万元，约占项目资金的</w:t>
      </w:r>
      <w:r>
        <w:rPr>
          <w:sz w:val="28"/>
          <w:szCs w:val="28"/>
        </w:rPr>
        <w:t>14.</w:t>
      </w:r>
      <w:r>
        <w:rPr>
          <w:rFonts w:hint="eastAsia"/>
          <w:sz w:val="28"/>
          <w:szCs w:val="28"/>
        </w:rPr>
        <w:t>7</w:t>
      </w:r>
      <w:r>
        <w:rPr>
          <w:sz w:val="28"/>
          <w:szCs w:val="28"/>
        </w:rPr>
        <w:t>%</w:t>
      </w:r>
      <w:r>
        <w:rPr>
          <w:rFonts w:hAnsi="宋体"/>
          <w:sz w:val="28"/>
          <w:szCs w:val="28"/>
        </w:rPr>
        <w:t>。</w:t>
      </w:r>
    </w:p>
    <w:p w:rsidR="00472826" w:rsidRDefault="0026258E" w:rsidP="001D62E8">
      <w:pPr>
        <w:spacing w:line="560" w:lineRule="exact"/>
        <w:ind w:firstLineChars="200" w:firstLine="560"/>
        <w:rPr>
          <w:sz w:val="28"/>
          <w:szCs w:val="28"/>
        </w:rPr>
      </w:pPr>
      <w:r>
        <w:rPr>
          <w:rFonts w:hAnsi="宋体"/>
          <w:sz w:val="28"/>
        </w:rPr>
        <w:t>劳动定员及生产制度：</w:t>
      </w:r>
      <w:r>
        <w:rPr>
          <w:rFonts w:hAnsi="宋体"/>
          <w:sz w:val="28"/>
          <w:szCs w:val="28"/>
        </w:rPr>
        <w:t>项目新增劳动定员</w:t>
      </w:r>
      <w:r>
        <w:rPr>
          <w:sz w:val="28"/>
          <w:szCs w:val="28"/>
        </w:rPr>
        <w:t>36</w:t>
      </w:r>
      <w:r>
        <w:rPr>
          <w:rFonts w:hAnsi="宋体"/>
          <w:sz w:val="28"/>
          <w:szCs w:val="28"/>
        </w:rPr>
        <w:t>人</w:t>
      </w:r>
      <w:r>
        <w:rPr>
          <w:rFonts w:hAnsi="宋体" w:hint="eastAsia"/>
          <w:sz w:val="28"/>
          <w:szCs w:val="28"/>
        </w:rPr>
        <w:t xml:space="preserve"> </w:t>
      </w:r>
      <w:r>
        <w:rPr>
          <w:rFonts w:hAnsi="宋体"/>
          <w:sz w:val="28"/>
          <w:szCs w:val="28"/>
        </w:rPr>
        <w:t>。工作制度实行</w:t>
      </w:r>
      <w:r>
        <w:rPr>
          <w:sz w:val="28"/>
          <w:szCs w:val="28"/>
        </w:rPr>
        <w:t>8h/</w:t>
      </w:r>
      <w:r>
        <w:rPr>
          <w:rFonts w:hAnsi="宋体"/>
          <w:sz w:val="28"/>
          <w:szCs w:val="28"/>
        </w:rPr>
        <w:t>班、</w:t>
      </w:r>
      <w:r>
        <w:rPr>
          <w:sz w:val="28"/>
          <w:szCs w:val="28"/>
        </w:rPr>
        <w:t>3</w:t>
      </w:r>
      <w:r>
        <w:rPr>
          <w:rFonts w:hAnsi="宋体"/>
          <w:sz w:val="28"/>
          <w:szCs w:val="28"/>
        </w:rPr>
        <w:t>班</w:t>
      </w:r>
      <w:r>
        <w:rPr>
          <w:sz w:val="28"/>
          <w:szCs w:val="28"/>
        </w:rPr>
        <w:t>/d</w:t>
      </w:r>
      <w:r>
        <w:rPr>
          <w:rFonts w:hAnsi="宋体"/>
          <w:sz w:val="28"/>
          <w:szCs w:val="28"/>
        </w:rPr>
        <w:t>工作制，年平均有效工作日为</w:t>
      </w:r>
      <w:r>
        <w:rPr>
          <w:sz w:val="28"/>
          <w:szCs w:val="28"/>
        </w:rPr>
        <w:t>300</w:t>
      </w:r>
      <w:r>
        <w:rPr>
          <w:rFonts w:hAnsi="宋体"/>
          <w:sz w:val="28"/>
          <w:szCs w:val="28"/>
        </w:rPr>
        <w:t>天。</w:t>
      </w:r>
    </w:p>
    <w:p w:rsidR="00472826" w:rsidRDefault="0026258E" w:rsidP="001D62E8">
      <w:pPr>
        <w:spacing w:line="560" w:lineRule="exact"/>
        <w:ind w:firstLineChars="200" w:firstLine="560"/>
        <w:rPr>
          <w:sz w:val="28"/>
          <w:szCs w:val="28"/>
        </w:rPr>
      </w:pPr>
      <w:r>
        <w:rPr>
          <w:rFonts w:hAnsi="宋体"/>
          <w:sz w:val="28"/>
        </w:rPr>
        <w:t>建设内容：</w:t>
      </w:r>
      <w:r>
        <w:rPr>
          <w:rFonts w:hAnsi="宋体"/>
          <w:bCs/>
          <w:sz w:val="28"/>
        </w:rPr>
        <w:t>项目建设内容主要为新增</w:t>
      </w:r>
      <w:r>
        <w:rPr>
          <w:bCs/>
          <w:sz w:val="28"/>
        </w:rPr>
        <w:t>1</w:t>
      </w:r>
      <w:r>
        <w:rPr>
          <w:rFonts w:hAnsi="宋体"/>
          <w:bCs/>
          <w:sz w:val="28"/>
        </w:rPr>
        <w:t>条回转窑焚烧生产线及</w:t>
      </w:r>
      <w:r>
        <w:rPr>
          <w:bCs/>
          <w:sz w:val="28"/>
        </w:rPr>
        <w:t>1</w:t>
      </w:r>
      <w:r>
        <w:rPr>
          <w:rFonts w:hAnsi="宋体"/>
          <w:bCs/>
          <w:sz w:val="28"/>
        </w:rPr>
        <w:t>座油基</w:t>
      </w:r>
      <w:r>
        <w:rPr>
          <w:rFonts w:hAnsi="宋体" w:hint="eastAsia"/>
          <w:bCs/>
          <w:sz w:val="28"/>
        </w:rPr>
        <w:t>岩屑</w:t>
      </w:r>
      <w:r>
        <w:rPr>
          <w:rFonts w:hAnsi="宋体"/>
          <w:bCs/>
          <w:sz w:val="28"/>
        </w:rPr>
        <w:t>库房，</w:t>
      </w:r>
      <w:r>
        <w:rPr>
          <w:rFonts w:hAnsi="宋体" w:hint="eastAsia"/>
          <w:bCs/>
          <w:sz w:val="28"/>
        </w:rPr>
        <w:t>废水处理</w:t>
      </w:r>
      <w:proofErr w:type="gramStart"/>
      <w:r>
        <w:rPr>
          <w:rFonts w:hAnsi="宋体" w:hint="eastAsia"/>
          <w:bCs/>
          <w:sz w:val="28"/>
        </w:rPr>
        <w:t>托水基</w:t>
      </w:r>
      <w:proofErr w:type="gramEnd"/>
      <w:r>
        <w:rPr>
          <w:rFonts w:hAnsi="宋体" w:hint="eastAsia"/>
          <w:bCs/>
          <w:sz w:val="28"/>
        </w:rPr>
        <w:t>2</w:t>
      </w:r>
      <w:r>
        <w:rPr>
          <w:rFonts w:hAnsi="宋体" w:hint="eastAsia"/>
          <w:bCs/>
          <w:sz w:val="28"/>
        </w:rPr>
        <w:t>期工程新建的废水处理站处理</w:t>
      </w:r>
      <w:r>
        <w:rPr>
          <w:rFonts w:hAnsi="宋体" w:hint="eastAsia"/>
          <w:bCs/>
          <w:sz w:val="28"/>
        </w:rPr>
        <w:lastRenderedPageBreak/>
        <w:t>（水基</w:t>
      </w:r>
      <w:r>
        <w:rPr>
          <w:rFonts w:hAnsi="宋体" w:hint="eastAsia"/>
          <w:bCs/>
          <w:sz w:val="28"/>
        </w:rPr>
        <w:t xml:space="preserve">2 </w:t>
      </w:r>
      <w:proofErr w:type="gramStart"/>
      <w:r>
        <w:rPr>
          <w:rFonts w:hAnsi="宋体" w:hint="eastAsia"/>
          <w:bCs/>
          <w:sz w:val="28"/>
        </w:rPr>
        <w:t>期项目</w:t>
      </w:r>
      <w:proofErr w:type="gramEnd"/>
      <w:r>
        <w:rPr>
          <w:rFonts w:hAnsi="宋体" w:hint="eastAsia"/>
          <w:bCs/>
          <w:sz w:val="28"/>
        </w:rPr>
        <w:t>于</w:t>
      </w:r>
      <w:r>
        <w:rPr>
          <w:rFonts w:hAnsi="宋体" w:hint="eastAsia"/>
          <w:bCs/>
          <w:sz w:val="28"/>
        </w:rPr>
        <w:t>2019</w:t>
      </w:r>
      <w:r>
        <w:rPr>
          <w:rFonts w:hAnsi="宋体" w:hint="eastAsia"/>
          <w:bCs/>
          <w:sz w:val="28"/>
        </w:rPr>
        <w:t>年</w:t>
      </w:r>
      <w:r>
        <w:rPr>
          <w:rFonts w:hAnsi="宋体" w:hint="eastAsia"/>
          <w:bCs/>
          <w:sz w:val="28"/>
        </w:rPr>
        <w:t>12</w:t>
      </w:r>
      <w:r>
        <w:rPr>
          <w:rFonts w:hAnsi="宋体" w:hint="eastAsia"/>
          <w:bCs/>
          <w:sz w:val="28"/>
        </w:rPr>
        <w:t>月</w:t>
      </w:r>
      <w:r>
        <w:rPr>
          <w:rFonts w:hAnsi="宋体" w:hint="eastAsia"/>
          <w:bCs/>
          <w:sz w:val="28"/>
        </w:rPr>
        <w:t>13</w:t>
      </w:r>
      <w:r>
        <w:rPr>
          <w:rFonts w:hAnsi="宋体" w:hint="eastAsia"/>
          <w:bCs/>
          <w:sz w:val="28"/>
        </w:rPr>
        <w:t>日完成</w:t>
      </w:r>
      <w:r w:rsidR="00F472A7">
        <w:rPr>
          <w:rFonts w:hAnsi="宋体" w:hint="eastAsia"/>
          <w:bCs/>
          <w:sz w:val="28"/>
        </w:rPr>
        <w:t>自主</w:t>
      </w:r>
      <w:r>
        <w:rPr>
          <w:rFonts w:hAnsi="宋体" w:hint="eastAsia"/>
          <w:bCs/>
          <w:sz w:val="28"/>
        </w:rPr>
        <w:t>验收），</w:t>
      </w:r>
      <w:r>
        <w:rPr>
          <w:rFonts w:hAnsi="宋体"/>
          <w:bCs/>
          <w:sz w:val="28"/>
        </w:rPr>
        <w:t>其余循环水设施</w:t>
      </w:r>
      <w:r>
        <w:rPr>
          <w:rFonts w:hAnsi="宋体" w:hint="eastAsia"/>
          <w:bCs/>
          <w:sz w:val="28"/>
        </w:rPr>
        <w:t>、车辆</w:t>
      </w:r>
      <w:proofErr w:type="gramStart"/>
      <w:r>
        <w:rPr>
          <w:rFonts w:hAnsi="宋体" w:hint="eastAsia"/>
          <w:bCs/>
          <w:sz w:val="28"/>
        </w:rPr>
        <w:t>冲洗区</w:t>
      </w:r>
      <w:proofErr w:type="gramEnd"/>
      <w:r>
        <w:rPr>
          <w:rFonts w:hAnsi="宋体"/>
          <w:bCs/>
          <w:sz w:val="28"/>
        </w:rPr>
        <w:t>和办公生活设施均利用现有项目已建设施。</w:t>
      </w:r>
    </w:p>
    <w:p w:rsidR="00472826" w:rsidRDefault="0026258E" w:rsidP="001D62E8">
      <w:pPr>
        <w:spacing w:line="560" w:lineRule="exact"/>
        <w:ind w:firstLineChars="200" w:firstLine="560"/>
        <w:rPr>
          <w:rFonts w:hAnsi="宋体"/>
          <w:sz w:val="28"/>
        </w:rPr>
      </w:pPr>
      <w:r>
        <w:rPr>
          <w:rFonts w:hAnsi="宋体"/>
          <w:bCs/>
          <w:sz w:val="28"/>
        </w:rPr>
        <w:t>现有工程项目组成表</w:t>
      </w:r>
      <w:r>
        <w:rPr>
          <w:rFonts w:hAnsi="宋体" w:hint="eastAsia"/>
          <w:bCs/>
          <w:sz w:val="28"/>
        </w:rPr>
        <w:t>及</w:t>
      </w:r>
      <w:r>
        <w:rPr>
          <w:rFonts w:hAnsi="宋体"/>
          <w:bCs/>
          <w:sz w:val="28"/>
        </w:rPr>
        <w:t>主要环境问题</w:t>
      </w:r>
      <w:r>
        <w:rPr>
          <w:rFonts w:hAnsi="宋体" w:hint="eastAsia"/>
          <w:bCs/>
          <w:sz w:val="28"/>
        </w:rPr>
        <w:t>见表</w:t>
      </w:r>
      <w:r>
        <w:rPr>
          <w:rFonts w:hAnsi="宋体" w:hint="eastAsia"/>
          <w:bCs/>
          <w:sz w:val="28"/>
        </w:rPr>
        <w:t>3-1</w:t>
      </w:r>
      <w:r>
        <w:rPr>
          <w:rFonts w:hAnsi="宋体" w:hint="eastAsia"/>
          <w:bCs/>
          <w:sz w:val="28"/>
        </w:rPr>
        <w:t>；本期建设</w:t>
      </w:r>
      <w:r>
        <w:rPr>
          <w:rFonts w:hAnsi="宋体"/>
          <w:sz w:val="28"/>
        </w:rPr>
        <w:t>项目组成及主要环境问题见表</w:t>
      </w:r>
      <w:r>
        <w:rPr>
          <w:sz w:val="28"/>
        </w:rPr>
        <w:t>3-</w:t>
      </w:r>
      <w:r>
        <w:rPr>
          <w:rFonts w:hint="eastAsia"/>
          <w:sz w:val="28"/>
        </w:rPr>
        <w:t>2</w:t>
      </w:r>
      <w:r>
        <w:rPr>
          <w:rFonts w:hAnsi="宋体"/>
          <w:sz w:val="28"/>
        </w:rPr>
        <w:t>。</w:t>
      </w:r>
    </w:p>
    <w:p w:rsidR="00472826" w:rsidRDefault="0026258E" w:rsidP="001D62E8">
      <w:pPr>
        <w:spacing w:line="560" w:lineRule="exact"/>
        <w:ind w:firstLineChars="200" w:firstLine="562"/>
        <w:jc w:val="center"/>
        <w:rPr>
          <w:b/>
          <w:bCs/>
          <w:sz w:val="28"/>
        </w:rPr>
      </w:pPr>
      <w:r>
        <w:rPr>
          <w:rFonts w:hAnsi="宋体"/>
          <w:b/>
          <w:bCs/>
          <w:sz w:val="28"/>
        </w:rPr>
        <w:t>表</w:t>
      </w:r>
      <w:r>
        <w:rPr>
          <w:b/>
          <w:bCs/>
          <w:sz w:val="28"/>
        </w:rPr>
        <w:t>3-</w:t>
      </w:r>
      <w:r>
        <w:rPr>
          <w:rFonts w:hint="eastAsia"/>
          <w:b/>
          <w:bCs/>
          <w:sz w:val="28"/>
        </w:rPr>
        <w:t>1</w:t>
      </w:r>
      <w:r>
        <w:rPr>
          <w:b/>
          <w:bCs/>
          <w:sz w:val="28"/>
        </w:rPr>
        <w:t xml:space="preserve">  </w:t>
      </w:r>
      <w:r>
        <w:rPr>
          <w:rFonts w:hAnsi="宋体"/>
          <w:b/>
          <w:bCs/>
          <w:sz w:val="28"/>
        </w:rPr>
        <w:t>现有工程项目组成表</w:t>
      </w:r>
      <w:r>
        <w:rPr>
          <w:rFonts w:hAnsi="宋体" w:hint="eastAsia"/>
          <w:b/>
          <w:bCs/>
          <w:sz w:val="28"/>
        </w:rPr>
        <w:t>及</w:t>
      </w:r>
      <w:r>
        <w:rPr>
          <w:rFonts w:hAnsi="宋体"/>
          <w:b/>
          <w:bCs/>
          <w:sz w:val="28"/>
        </w:rPr>
        <w:t>主要环境问题</w:t>
      </w:r>
    </w:p>
    <w:tbl>
      <w:tblPr>
        <w:tblW w:w="500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540"/>
        <w:gridCol w:w="1321"/>
        <w:gridCol w:w="4573"/>
        <w:gridCol w:w="1988"/>
      </w:tblGrid>
      <w:tr w:rsidR="00472826" w:rsidTr="0006573B">
        <w:trPr>
          <w:tblHeader/>
          <w:jc w:val="center"/>
        </w:trPr>
        <w:tc>
          <w:tcPr>
            <w:tcW w:w="1105" w:type="pct"/>
            <w:gridSpan w:val="2"/>
            <w:vAlign w:val="center"/>
          </w:tcPr>
          <w:p w:rsidR="00472826" w:rsidRDefault="0026258E" w:rsidP="00AE04FB">
            <w:pPr>
              <w:snapToGrid w:val="0"/>
              <w:jc w:val="center"/>
              <w:rPr>
                <w:b/>
                <w:snapToGrid w:val="0"/>
                <w:kern w:val="0"/>
                <w:sz w:val="28"/>
                <w:szCs w:val="28"/>
              </w:rPr>
            </w:pPr>
            <w:r>
              <w:rPr>
                <w:b/>
                <w:snapToGrid w:val="0"/>
                <w:kern w:val="0"/>
                <w:sz w:val="28"/>
                <w:szCs w:val="28"/>
              </w:rPr>
              <w:t>类</w:t>
            </w:r>
            <w:r>
              <w:rPr>
                <w:b/>
                <w:snapToGrid w:val="0"/>
                <w:kern w:val="0"/>
                <w:sz w:val="28"/>
                <w:szCs w:val="28"/>
              </w:rPr>
              <w:t xml:space="preserve">  </w:t>
            </w:r>
            <w:r>
              <w:rPr>
                <w:b/>
                <w:snapToGrid w:val="0"/>
                <w:kern w:val="0"/>
                <w:sz w:val="28"/>
                <w:szCs w:val="28"/>
              </w:rPr>
              <w:t>别</w:t>
            </w:r>
          </w:p>
        </w:tc>
        <w:tc>
          <w:tcPr>
            <w:tcW w:w="2715" w:type="pct"/>
            <w:vAlign w:val="center"/>
          </w:tcPr>
          <w:p w:rsidR="00472826" w:rsidRDefault="0026258E" w:rsidP="00AE04FB">
            <w:pPr>
              <w:snapToGrid w:val="0"/>
              <w:jc w:val="center"/>
              <w:rPr>
                <w:b/>
                <w:snapToGrid w:val="0"/>
                <w:kern w:val="0"/>
                <w:sz w:val="28"/>
                <w:szCs w:val="28"/>
              </w:rPr>
            </w:pPr>
            <w:r>
              <w:rPr>
                <w:rFonts w:hint="eastAsia"/>
                <w:b/>
                <w:snapToGrid w:val="0"/>
                <w:kern w:val="0"/>
                <w:sz w:val="28"/>
                <w:szCs w:val="28"/>
              </w:rPr>
              <w:t>项目</w:t>
            </w:r>
            <w:r>
              <w:rPr>
                <w:b/>
                <w:snapToGrid w:val="0"/>
                <w:kern w:val="0"/>
                <w:sz w:val="28"/>
                <w:szCs w:val="28"/>
              </w:rPr>
              <w:t>建设情况</w:t>
            </w:r>
          </w:p>
        </w:tc>
        <w:tc>
          <w:tcPr>
            <w:tcW w:w="1180" w:type="pct"/>
            <w:vAlign w:val="center"/>
          </w:tcPr>
          <w:p w:rsidR="00472826" w:rsidRDefault="0026258E" w:rsidP="00AE04FB">
            <w:pPr>
              <w:snapToGrid w:val="0"/>
              <w:jc w:val="center"/>
              <w:rPr>
                <w:b/>
                <w:snapToGrid w:val="0"/>
                <w:kern w:val="0"/>
                <w:sz w:val="28"/>
                <w:szCs w:val="28"/>
              </w:rPr>
            </w:pPr>
            <w:r>
              <w:rPr>
                <w:b/>
                <w:snapToGrid w:val="0"/>
                <w:kern w:val="0"/>
                <w:sz w:val="28"/>
                <w:szCs w:val="28"/>
              </w:rPr>
              <w:t>主要环境问题</w:t>
            </w:r>
          </w:p>
        </w:tc>
      </w:tr>
      <w:tr w:rsidR="00472826" w:rsidTr="0006573B">
        <w:trPr>
          <w:jc w:val="center"/>
        </w:trPr>
        <w:tc>
          <w:tcPr>
            <w:tcW w:w="321" w:type="pct"/>
            <w:vMerge w:val="restart"/>
            <w:vAlign w:val="center"/>
          </w:tcPr>
          <w:p w:rsidR="00472826" w:rsidRDefault="0026258E" w:rsidP="00AE04FB">
            <w:pPr>
              <w:snapToGrid w:val="0"/>
              <w:jc w:val="center"/>
              <w:rPr>
                <w:snapToGrid w:val="0"/>
                <w:kern w:val="0"/>
                <w:szCs w:val="21"/>
              </w:rPr>
            </w:pPr>
            <w:r>
              <w:rPr>
                <w:snapToGrid w:val="0"/>
                <w:kern w:val="0"/>
                <w:szCs w:val="21"/>
              </w:rPr>
              <w:t>主体</w:t>
            </w:r>
          </w:p>
          <w:p w:rsidR="00472826" w:rsidRDefault="0026258E" w:rsidP="00AE04FB">
            <w:pPr>
              <w:snapToGrid w:val="0"/>
              <w:jc w:val="center"/>
              <w:rPr>
                <w:snapToGrid w:val="0"/>
                <w:kern w:val="0"/>
                <w:szCs w:val="21"/>
              </w:rPr>
            </w:pPr>
            <w:r>
              <w:rPr>
                <w:snapToGrid w:val="0"/>
                <w:kern w:val="0"/>
                <w:szCs w:val="21"/>
              </w:rPr>
              <w:t>工程</w:t>
            </w:r>
          </w:p>
        </w:tc>
        <w:tc>
          <w:tcPr>
            <w:tcW w:w="784" w:type="pct"/>
            <w:vAlign w:val="center"/>
          </w:tcPr>
          <w:p w:rsidR="00472826" w:rsidRDefault="0026258E" w:rsidP="00AE04FB">
            <w:pPr>
              <w:snapToGrid w:val="0"/>
              <w:jc w:val="center"/>
              <w:rPr>
                <w:snapToGrid w:val="0"/>
                <w:kern w:val="0"/>
                <w:szCs w:val="21"/>
              </w:rPr>
            </w:pPr>
            <w:r>
              <w:rPr>
                <w:snapToGrid w:val="0"/>
                <w:kern w:val="0"/>
                <w:szCs w:val="21"/>
              </w:rPr>
              <w:t>油基岩屑</w:t>
            </w:r>
          </w:p>
          <w:p w:rsidR="00472826" w:rsidRDefault="0026258E" w:rsidP="00AE04FB">
            <w:pPr>
              <w:snapToGrid w:val="0"/>
              <w:jc w:val="center"/>
              <w:rPr>
                <w:snapToGrid w:val="0"/>
                <w:kern w:val="0"/>
                <w:szCs w:val="21"/>
              </w:rPr>
            </w:pPr>
            <w:r>
              <w:rPr>
                <w:snapToGrid w:val="0"/>
                <w:kern w:val="0"/>
                <w:szCs w:val="21"/>
              </w:rPr>
              <w:t>车间</w:t>
            </w:r>
          </w:p>
        </w:tc>
        <w:tc>
          <w:tcPr>
            <w:tcW w:w="2715" w:type="pct"/>
            <w:vAlign w:val="center"/>
          </w:tcPr>
          <w:p w:rsidR="00472826" w:rsidRDefault="0026258E" w:rsidP="00AE04FB">
            <w:pPr>
              <w:snapToGrid w:val="0"/>
              <w:jc w:val="center"/>
              <w:rPr>
                <w:snapToGrid w:val="0"/>
                <w:kern w:val="0"/>
                <w:szCs w:val="21"/>
              </w:rPr>
            </w:pPr>
            <w:r>
              <w:rPr>
                <w:snapToGrid w:val="0"/>
                <w:kern w:val="0"/>
                <w:szCs w:val="21"/>
              </w:rPr>
              <w:t>设置回转窑、二燃室、鼓风机、助燃风机等设备，年资源化利用钻井油基岩屑</w:t>
            </w:r>
            <w:r>
              <w:rPr>
                <w:snapToGrid w:val="0"/>
                <w:kern w:val="0"/>
                <w:szCs w:val="21"/>
              </w:rPr>
              <w:t>3</w:t>
            </w:r>
            <w:r>
              <w:rPr>
                <w:snapToGrid w:val="0"/>
                <w:kern w:val="0"/>
                <w:szCs w:val="21"/>
              </w:rPr>
              <w:t>万</w:t>
            </w:r>
            <w:r>
              <w:rPr>
                <w:snapToGrid w:val="0"/>
                <w:kern w:val="0"/>
                <w:szCs w:val="21"/>
              </w:rPr>
              <w:t>t/a</w:t>
            </w:r>
          </w:p>
        </w:tc>
        <w:tc>
          <w:tcPr>
            <w:tcW w:w="1180" w:type="pct"/>
            <w:vAlign w:val="center"/>
          </w:tcPr>
          <w:p w:rsidR="00472826" w:rsidRDefault="0026258E" w:rsidP="00AE04FB">
            <w:pPr>
              <w:snapToGrid w:val="0"/>
              <w:jc w:val="center"/>
              <w:rPr>
                <w:snapToGrid w:val="0"/>
                <w:kern w:val="0"/>
                <w:szCs w:val="21"/>
              </w:rPr>
            </w:pPr>
            <w:r>
              <w:rPr>
                <w:snapToGrid w:val="0"/>
                <w:kern w:val="0"/>
                <w:szCs w:val="21"/>
              </w:rPr>
              <w:t>废气、噪声</w:t>
            </w:r>
          </w:p>
          <w:p w:rsidR="00472826" w:rsidRDefault="0026258E" w:rsidP="00AE04FB">
            <w:pPr>
              <w:snapToGrid w:val="0"/>
              <w:jc w:val="center"/>
              <w:rPr>
                <w:snapToGrid w:val="0"/>
                <w:kern w:val="0"/>
                <w:szCs w:val="21"/>
              </w:rPr>
            </w:pPr>
            <w:r>
              <w:rPr>
                <w:snapToGrid w:val="0"/>
                <w:kern w:val="0"/>
                <w:szCs w:val="21"/>
              </w:rPr>
              <w:t>固体废物</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r>
              <w:rPr>
                <w:snapToGrid w:val="0"/>
                <w:kern w:val="0"/>
                <w:szCs w:val="21"/>
              </w:rPr>
              <w:t>水基岩屑</w:t>
            </w:r>
          </w:p>
          <w:p w:rsidR="00472826" w:rsidRDefault="0026258E" w:rsidP="00AE04FB">
            <w:pPr>
              <w:snapToGrid w:val="0"/>
              <w:jc w:val="center"/>
              <w:rPr>
                <w:snapToGrid w:val="0"/>
                <w:kern w:val="0"/>
                <w:szCs w:val="21"/>
              </w:rPr>
            </w:pPr>
            <w:r>
              <w:rPr>
                <w:snapToGrid w:val="0"/>
                <w:kern w:val="0"/>
                <w:szCs w:val="21"/>
              </w:rPr>
              <w:t>车间</w:t>
            </w:r>
          </w:p>
        </w:tc>
        <w:tc>
          <w:tcPr>
            <w:tcW w:w="2715" w:type="pct"/>
            <w:vAlign w:val="center"/>
          </w:tcPr>
          <w:p w:rsidR="00472826" w:rsidRDefault="0026258E" w:rsidP="00AE04FB">
            <w:pPr>
              <w:snapToGrid w:val="0"/>
              <w:jc w:val="center"/>
              <w:rPr>
                <w:snapToGrid w:val="0"/>
                <w:kern w:val="0"/>
                <w:szCs w:val="21"/>
              </w:rPr>
            </w:pPr>
            <w:r>
              <w:rPr>
                <w:snapToGrid w:val="0"/>
                <w:kern w:val="0"/>
                <w:szCs w:val="21"/>
              </w:rPr>
              <w:t>设置</w:t>
            </w:r>
            <w:r>
              <w:rPr>
                <w:szCs w:val="21"/>
              </w:rPr>
              <w:t>初筛、振动筛、絮凝池、加药间、压滤机等，</w:t>
            </w:r>
            <w:r>
              <w:rPr>
                <w:snapToGrid w:val="0"/>
                <w:kern w:val="0"/>
                <w:szCs w:val="21"/>
              </w:rPr>
              <w:t>年资源化利用钻井水基岩屑</w:t>
            </w:r>
            <w:r>
              <w:rPr>
                <w:snapToGrid w:val="0"/>
                <w:kern w:val="0"/>
                <w:szCs w:val="21"/>
              </w:rPr>
              <w:t>4.5</w:t>
            </w:r>
            <w:r>
              <w:rPr>
                <w:snapToGrid w:val="0"/>
                <w:kern w:val="0"/>
                <w:szCs w:val="21"/>
              </w:rPr>
              <w:t>万</w:t>
            </w:r>
            <w:r>
              <w:rPr>
                <w:snapToGrid w:val="0"/>
                <w:kern w:val="0"/>
                <w:szCs w:val="21"/>
              </w:rPr>
              <w:t>t/a</w:t>
            </w:r>
          </w:p>
        </w:tc>
        <w:tc>
          <w:tcPr>
            <w:tcW w:w="1180" w:type="pct"/>
            <w:vAlign w:val="center"/>
          </w:tcPr>
          <w:p w:rsidR="00472826" w:rsidRDefault="0026258E" w:rsidP="00AE04FB">
            <w:pPr>
              <w:snapToGrid w:val="0"/>
              <w:jc w:val="center"/>
              <w:rPr>
                <w:snapToGrid w:val="0"/>
                <w:kern w:val="0"/>
                <w:szCs w:val="21"/>
              </w:rPr>
            </w:pPr>
            <w:r>
              <w:rPr>
                <w:snapToGrid w:val="0"/>
                <w:kern w:val="0"/>
                <w:szCs w:val="21"/>
              </w:rPr>
              <w:t>废水、噪声</w:t>
            </w:r>
          </w:p>
          <w:p w:rsidR="00472826" w:rsidRDefault="0026258E" w:rsidP="00AE04FB">
            <w:pPr>
              <w:snapToGrid w:val="0"/>
              <w:jc w:val="center"/>
              <w:rPr>
                <w:snapToGrid w:val="0"/>
                <w:kern w:val="0"/>
                <w:szCs w:val="21"/>
              </w:rPr>
            </w:pPr>
            <w:r>
              <w:rPr>
                <w:snapToGrid w:val="0"/>
                <w:kern w:val="0"/>
                <w:szCs w:val="21"/>
              </w:rPr>
              <w:t>固体废物</w:t>
            </w:r>
          </w:p>
        </w:tc>
      </w:tr>
      <w:tr w:rsidR="00472826" w:rsidTr="0006573B">
        <w:trPr>
          <w:jc w:val="center"/>
        </w:trPr>
        <w:tc>
          <w:tcPr>
            <w:tcW w:w="321" w:type="pct"/>
            <w:vMerge w:val="restart"/>
            <w:vAlign w:val="center"/>
          </w:tcPr>
          <w:p w:rsidR="00472826" w:rsidRDefault="0026258E" w:rsidP="00AE04FB">
            <w:pPr>
              <w:snapToGrid w:val="0"/>
              <w:jc w:val="center"/>
              <w:rPr>
                <w:snapToGrid w:val="0"/>
                <w:kern w:val="0"/>
                <w:szCs w:val="21"/>
              </w:rPr>
            </w:pPr>
            <w:r>
              <w:rPr>
                <w:snapToGrid w:val="0"/>
                <w:kern w:val="0"/>
                <w:szCs w:val="21"/>
              </w:rPr>
              <w:t>辅助</w:t>
            </w:r>
          </w:p>
          <w:p w:rsidR="00472826" w:rsidRDefault="0026258E" w:rsidP="00AE04FB">
            <w:pPr>
              <w:snapToGrid w:val="0"/>
              <w:jc w:val="center"/>
              <w:rPr>
                <w:snapToGrid w:val="0"/>
                <w:kern w:val="0"/>
                <w:szCs w:val="21"/>
              </w:rPr>
            </w:pPr>
            <w:r>
              <w:rPr>
                <w:snapToGrid w:val="0"/>
                <w:kern w:val="0"/>
                <w:szCs w:val="21"/>
              </w:rPr>
              <w:t>工程</w:t>
            </w:r>
          </w:p>
        </w:tc>
        <w:tc>
          <w:tcPr>
            <w:tcW w:w="784" w:type="pct"/>
            <w:vAlign w:val="center"/>
          </w:tcPr>
          <w:p w:rsidR="00472826" w:rsidRDefault="0026258E" w:rsidP="00AE04FB">
            <w:pPr>
              <w:snapToGrid w:val="0"/>
              <w:jc w:val="center"/>
              <w:rPr>
                <w:snapToGrid w:val="0"/>
                <w:kern w:val="0"/>
                <w:szCs w:val="21"/>
              </w:rPr>
            </w:pPr>
            <w:r>
              <w:rPr>
                <w:snapToGrid w:val="0"/>
                <w:kern w:val="0"/>
                <w:szCs w:val="21"/>
              </w:rPr>
              <w:t>机修间</w:t>
            </w:r>
          </w:p>
        </w:tc>
        <w:tc>
          <w:tcPr>
            <w:tcW w:w="2715" w:type="pct"/>
            <w:vAlign w:val="center"/>
          </w:tcPr>
          <w:p w:rsidR="00472826" w:rsidRDefault="0026258E" w:rsidP="00AE04FB">
            <w:pPr>
              <w:snapToGrid w:val="0"/>
              <w:jc w:val="center"/>
              <w:rPr>
                <w:snapToGrid w:val="0"/>
                <w:kern w:val="0"/>
                <w:szCs w:val="21"/>
              </w:rPr>
            </w:pPr>
            <w:r>
              <w:rPr>
                <w:snapToGrid w:val="0"/>
                <w:kern w:val="0"/>
                <w:szCs w:val="21"/>
              </w:rPr>
              <w:t>设置</w:t>
            </w:r>
            <w:r>
              <w:rPr>
                <w:szCs w:val="21"/>
              </w:rPr>
              <w:t>交流电焊机、直流电焊机、普通钻床、台式钻床、</w:t>
            </w:r>
            <w:proofErr w:type="gramStart"/>
            <w:r>
              <w:rPr>
                <w:szCs w:val="21"/>
              </w:rPr>
              <w:t>砂轮机</w:t>
            </w:r>
            <w:proofErr w:type="gramEnd"/>
            <w:r>
              <w:rPr>
                <w:szCs w:val="21"/>
              </w:rPr>
              <w:t>等小型机修工具</w:t>
            </w:r>
          </w:p>
        </w:tc>
        <w:tc>
          <w:tcPr>
            <w:tcW w:w="1180" w:type="pct"/>
            <w:vAlign w:val="center"/>
          </w:tcPr>
          <w:p w:rsidR="00472826" w:rsidRDefault="0026258E" w:rsidP="00AE04FB">
            <w:pPr>
              <w:snapToGrid w:val="0"/>
              <w:jc w:val="center"/>
              <w:rPr>
                <w:snapToGrid w:val="0"/>
                <w:kern w:val="0"/>
                <w:szCs w:val="21"/>
              </w:rPr>
            </w:pPr>
            <w:r>
              <w:rPr>
                <w:rFonts w:hint="eastAsia"/>
                <w:snapToGrid w:val="0"/>
                <w:kern w:val="0"/>
                <w:szCs w:val="21"/>
              </w:rPr>
              <w:t>噪声、固废</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r>
              <w:rPr>
                <w:szCs w:val="21"/>
              </w:rPr>
              <w:t>车辆</w:t>
            </w:r>
            <w:proofErr w:type="gramStart"/>
            <w:r>
              <w:rPr>
                <w:szCs w:val="21"/>
              </w:rPr>
              <w:t>冲洗</w:t>
            </w:r>
            <w:r>
              <w:rPr>
                <w:rFonts w:hint="eastAsia"/>
                <w:szCs w:val="21"/>
              </w:rPr>
              <w:t>区</w:t>
            </w:r>
            <w:proofErr w:type="gramEnd"/>
          </w:p>
        </w:tc>
        <w:tc>
          <w:tcPr>
            <w:tcW w:w="2715" w:type="pct"/>
            <w:vAlign w:val="center"/>
          </w:tcPr>
          <w:p w:rsidR="00472826" w:rsidRDefault="0026258E" w:rsidP="00AE04FB">
            <w:pPr>
              <w:snapToGrid w:val="0"/>
              <w:jc w:val="center"/>
              <w:rPr>
                <w:snapToGrid w:val="0"/>
                <w:kern w:val="0"/>
                <w:szCs w:val="21"/>
              </w:rPr>
            </w:pPr>
            <w:r>
              <w:rPr>
                <w:snapToGrid w:val="0"/>
                <w:kern w:val="0"/>
                <w:szCs w:val="21"/>
              </w:rPr>
              <w:t>2</w:t>
            </w:r>
            <w:r>
              <w:rPr>
                <w:snapToGrid w:val="0"/>
                <w:kern w:val="0"/>
                <w:szCs w:val="21"/>
              </w:rPr>
              <w:t>个，每个占地</w:t>
            </w:r>
            <w:r>
              <w:rPr>
                <w:szCs w:val="21"/>
              </w:rPr>
              <w:t>10m×6m</w:t>
            </w:r>
            <w:r>
              <w:rPr>
                <w:rFonts w:hint="eastAsia"/>
                <w:szCs w:val="21"/>
              </w:rPr>
              <w:t>，并配备</w:t>
            </w:r>
            <w:r>
              <w:rPr>
                <w:szCs w:val="21"/>
              </w:rPr>
              <w:t>循环水池</w:t>
            </w:r>
            <w:r>
              <w:rPr>
                <w:rFonts w:hint="eastAsia"/>
                <w:szCs w:val="21"/>
              </w:rPr>
              <w:t>(</w:t>
            </w:r>
            <w:r>
              <w:rPr>
                <w:szCs w:val="21"/>
              </w:rPr>
              <w:t>13</w:t>
            </w:r>
            <w:r>
              <w:rPr>
                <w:rFonts w:hint="eastAsia"/>
                <w:szCs w:val="21"/>
              </w:rPr>
              <w:t>m</w:t>
            </w:r>
            <w:r>
              <w:rPr>
                <w:szCs w:val="21"/>
              </w:rPr>
              <w:t>×6.4</w:t>
            </w:r>
            <w:r>
              <w:rPr>
                <w:rFonts w:hint="eastAsia"/>
                <w:szCs w:val="21"/>
              </w:rPr>
              <w:t>m</w:t>
            </w:r>
            <w:r>
              <w:rPr>
                <w:szCs w:val="21"/>
              </w:rPr>
              <w:t>×</w:t>
            </w:r>
            <w:r>
              <w:rPr>
                <w:rFonts w:hint="eastAsia"/>
                <w:szCs w:val="21"/>
              </w:rPr>
              <w:t>4</w:t>
            </w:r>
            <w:r>
              <w:rPr>
                <w:szCs w:val="21"/>
              </w:rPr>
              <w:t>m</w:t>
            </w:r>
            <w:r>
              <w:rPr>
                <w:rFonts w:hint="eastAsia"/>
                <w:szCs w:val="21"/>
              </w:rPr>
              <w:t>)</w:t>
            </w:r>
          </w:p>
        </w:tc>
        <w:tc>
          <w:tcPr>
            <w:tcW w:w="1180" w:type="pct"/>
            <w:vAlign w:val="center"/>
          </w:tcPr>
          <w:p w:rsidR="00472826" w:rsidRDefault="0026258E" w:rsidP="00AE04FB">
            <w:pPr>
              <w:snapToGrid w:val="0"/>
              <w:jc w:val="center"/>
              <w:rPr>
                <w:snapToGrid w:val="0"/>
                <w:kern w:val="0"/>
                <w:szCs w:val="21"/>
              </w:rPr>
            </w:pPr>
            <w:r>
              <w:rPr>
                <w:snapToGrid w:val="0"/>
                <w:kern w:val="0"/>
                <w:szCs w:val="21"/>
              </w:rPr>
              <w:t>废水</w:t>
            </w:r>
          </w:p>
        </w:tc>
      </w:tr>
      <w:tr w:rsidR="00472826" w:rsidTr="0006573B">
        <w:trPr>
          <w:jc w:val="center"/>
        </w:trPr>
        <w:tc>
          <w:tcPr>
            <w:tcW w:w="321" w:type="pct"/>
            <w:vMerge w:val="restart"/>
            <w:vAlign w:val="center"/>
          </w:tcPr>
          <w:p w:rsidR="00472826" w:rsidRDefault="0026258E" w:rsidP="00AE04FB">
            <w:pPr>
              <w:snapToGrid w:val="0"/>
              <w:jc w:val="center"/>
              <w:rPr>
                <w:snapToGrid w:val="0"/>
                <w:kern w:val="0"/>
                <w:szCs w:val="21"/>
              </w:rPr>
            </w:pPr>
            <w:r>
              <w:rPr>
                <w:snapToGrid w:val="0"/>
                <w:kern w:val="0"/>
                <w:szCs w:val="21"/>
              </w:rPr>
              <w:t>公用</w:t>
            </w:r>
          </w:p>
          <w:p w:rsidR="00472826" w:rsidRDefault="0026258E" w:rsidP="00AE04FB">
            <w:pPr>
              <w:snapToGrid w:val="0"/>
              <w:jc w:val="center"/>
              <w:rPr>
                <w:snapToGrid w:val="0"/>
                <w:kern w:val="0"/>
                <w:szCs w:val="21"/>
              </w:rPr>
            </w:pPr>
            <w:r>
              <w:rPr>
                <w:snapToGrid w:val="0"/>
                <w:kern w:val="0"/>
                <w:szCs w:val="21"/>
              </w:rPr>
              <w:t>工程</w:t>
            </w:r>
          </w:p>
        </w:tc>
        <w:tc>
          <w:tcPr>
            <w:tcW w:w="784" w:type="pct"/>
            <w:vAlign w:val="center"/>
          </w:tcPr>
          <w:p w:rsidR="00472826" w:rsidRDefault="0026258E" w:rsidP="00AE04FB">
            <w:pPr>
              <w:snapToGrid w:val="0"/>
              <w:jc w:val="center"/>
              <w:rPr>
                <w:snapToGrid w:val="0"/>
                <w:kern w:val="0"/>
                <w:szCs w:val="21"/>
              </w:rPr>
            </w:pPr>
            <w:r>
              <w:rPr>
                <w:snapToGrid w:val="0"/>
                <w:kern w:val="0"/>
                <w:szCs w:val="21"/>
              </w:rPr>
              <w:t>供水</w:t>
            </w:r>
          </w:p>
        </w:tc>
        <w:tc>
          <w:tcPr>
            <w:tcW w:w="2715" w:type="pct"/>
            <w:vAlign w:val="center"/>
          </w:tcPr>
          <w:p w:rsidR="00472826" w:rsidRDefault="0026258E" w:rsidP="00AE04FB">
            <w:pPr>
              <w:snapToGrid w:val="0"/>
              <w:jc w:val="center"/>
              <w:rPr>
                <w:snapToGrid w:val="0"/>
                <w:kern w:val="0"/>
                <w:szCs w:val="21"/>
              </w:rPr>
            </w:pPr>
            <w:r>
              <w:rPr>
                <w:snapToGrid w:val="0"/>
                <w:kern w:val="0"/>
                <w:szCs w:val="21"/>
              </w:rPr>
              <w:t>由园区自来水管网提供</w:t>
            </w:r>
          </w:p>
        </w:tc>
        <w:tc>
          <w:tcPr>
            <w:tcW w:w="1180" w:type="pct"/>
            <w:vAlign w:val="center"/>
          </w:tcPr>
          <w:p w:rsidR="00472826" w:rsidRDefault="0026258E" w:rsidP="00AE04FB">
            <w:pPr>
              <w:snapToGrid w:val="0"/>
              <w:jc w:val="center"/>
              <w:rPr>
                <w:snapToGrid w:val="0"/>
                <w:kern w:val="0"/>
                <w:szCs w:val="21"/>
              </w:rPr>
            </w:pPr>
            <w:r>
              <w:rPr>
                <w:snapToGrid w:val="0"/>
                <w:kern w:val="0"/>
                <w:szCs w:val="21"/>
              </w:rPr>
              <w:t>/</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r>
              <w:rPr>
                <w:snapToGrid w:val="0"/>
                <w:kern w:val="0"/>
                <w:szCs w:val="21"/>
              </w:rPr>
              <w:t>供电</w:t>
            </w:r>
          </w:p>
        </w:tc>
        <w:tc>
          <w:tcPr>
            <w:tcW w:w="2715" w:type="pct"/>
            <w:vAlign w:val="center"/>
          </w:tcPr>
          <w:p w:rsidR="00472826" w:rsidRDefault="0026258E" w:rsidP="00AE04FB">
            <w:pPr>
              <w:snapToGrid w:val="0"/>
              <w:jc w:val="center"/>
              <w:rPr>
                <w:snapToGrid w:val="0"/>
                <w:kern w:val="0"/>
                <w:szCs w:val="21"/>
              </w:rPr>
            </w:pPr>
            <w:r>
              <w:rPr>
                <w:snapToGrid w:val="0"/>
                <w:kern w:val="0"/>
                <w:szCs w:val="21"/>
              </w:rPr>
              <w:t>引自园区电网</w:t>
            </w:r>
          </w:p>
        </w:tc>
        <w:tc>
          <w:tcPr>
            <w:tcW w:w="1180" w:type="pct"/>
            <w:vAlign w:val="center"/>
          </w:tcPr>
          <w:p w:rsidR="00472826" w:rsidRDefault="0026258E" w:rsidP="00AE04FB">
            <w:pPr>
              <w:snapToGrid w:val="0"/>
              <w:jc w:val="center"/>
              <w:rPr>
                <w:snapToGrid w:val="0"/>
                <w:kern w:val="0"/>
                <w:szCs w:val="21"/>
              </w:rPr>
            </w:pPr>
            <w:r>
              <w:rPr>
                <w:snapToGrid w:val="0"/>
                <w:kern w:val="0"/>
                <w:szCs w:val="21"/>
              </w:rPr>
              <w:t>/</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r>
              <w:rPr>
                <w:snapToGrid w:val="0"/>
                <w:kern w:val="0"/>
                <w:szCs w:val="21"/>
              </w:rPr>
              <w:t>供气</w:t>
            </w:r>
          </w:p>
        </w:tc>
        <w:tc>
          <w:tcPr>
            <w:tcW w:w="2715" w:type="pct"/>
            <w:vAlign w:val="center"/>
          </w:tcPr>
          <w:p w:rsidR="00472826" w:rsidRDefault="0026258E" w:rsidP="00AE04FB">
            <w:pPr>
              <w:snapToGrid w:val="0"/>
              <w:jc w:val="center"/>
              <w:rPr>
                <w:snapToGrid w:val="0"/>
                <w:kern w:val="0"/>
                <w:szCs w:val="21"/>
              </w:rPr>
            </w:pPr>
            <w:r>
              <w:rPr>
                <w:snapToGrid w:val="0"/>
                <w:kern w:val="0"/>
                <w:szCs w:val="21"/>
              </w:rPr>
              <w:t>引自园区天然气管网</w:t>
            </w:r>
          </w:p>
        </w:tc>
        <w:tc>
          <w:tcPr>
            <w:tcW w:w="1180" w:type="pct"/>
            <w:vAlign w:val="center"/>
          </w:tcPr>
          <w:p w:rsidR="00472826" w:rsidRDefault="0026258E" w:rsidP="00AE04FB">
            <w:pPr>
              <w:snapToGrid w:val="0"/>
              <w:jc w:val="center"/>
              <w:rPr>
                <w:snapToGrid w:val="0"/>
                <w:kern w:val="0"/>
                <w:szCs w:val="21"/>
              </w:rPr>
            </w:pPr>
            <w:r>
              <w:rPr>
                <w:snapToGrid w:val="0"/>
                <w:kern w:val="0"/>
                <w:szCs w:val="21"/>
              </w:rPr>
              <w:t>/</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r>
              <w:rPr>
                <w:snapToGrid w:val="0"/>
                <w:kern w:val="0"/>
                <w:szCs w:val="21"/>
              </w:rPr>
              <w:t>空压站</w:t>
            </w:r>
          </w:p>
        </w:tc>
        <w:tc>
          <w:tcPr>
            <w:tcW w:w="2715" w:type="pct"/>
            <w:vAlign w:val="center"/>
          </w:tcPr>
          <w:p w:rsidR="00472826" w:rsidRDefault="0026258E" w:rsidP="00AE04FB">
            <w:pPr>
              <w:snapToGrid w:val="0"/>
              <w:jc w:val="center"/>
              <w:rPr>
                <w:snapToGrid w:val="0"/>
                <w:kern w:val="0"/>
                <w:szCs w:val="21"/>
              </w:rPr>
            </w:pPr>
            <w:r>
              <w:rPr>
                <w:snapToGrid w:val="0"/>
                <w:kern w:val="0"/>
                <w:szCs w:val="21"/>
              </w:rPr>
              <w:t>设置</w:t>
            </w:r>
            <w:r>
              <w:rPr>
                <w:szCs w:val="21"/>
              </w:rPr>
              <w:t>螺杆式空气压缩机</w:t>
            </w:r>
            <w:r>
              <w:rPr>
                <w:szCs w:val="21"/>
              </w:rPr>
              <w:t>1</w:t>
            </w:r>
            <w:r>
              <w:rPr>
                <w:szCs w:val="21"/>
              </w:rPr>
              <w:t>台</w:t>
            </w:r>
          </w:p>
        </w:tc>
        <w:tc>
          <w:tcPr>
            <w:tcW w:w="1180" w:type="pct"/>
            <w:vAlign w:val="center"/>
          </w:tcPr>
          <w:p w:rsidR="00472826" w:rsidRDefault="0026258E" w:rsidP="00AE04FB">
            <w:pPr>
              <w:snapToGrid w:val="0"/>
              <w:jc w:val="center"/>
              <w:rPr>
                <w:snapToGrid w:val="0"/>
                <w:kern w:val="0"/>
                <w:szCs w:val="21"/>
              </w:rPr>
            </w:pPr>
            <w:r>
              <w:rPr>
                <w:snapToGrid w:val="0"/>
                <w:kern w:val="0"/>
                <w:szCs w:val="21"/>
              </w:rPr>
              <w:t>噪声</w:t>
            </w:r>
          </w:p>
        </w:tc>
      </w:tr>
      <w:tr w:rsidR="00472826" w:rsidTr="0006573B">
        <w:trPr>
          <w:jc w:val="center"/>
        </w:trPr>
        <w:tc>
          <w:tcPr>
            <w:tcW w:w="321" w:type="pct"/>
            <w:vMerge w:val="restart"/>
            <w:vAlign w:val="center"/>
          </w:tcPr>
          <w:p w:rsidR="00472826" w:rsidRDefault="0026258E" w:rsidP="00AE04FB">
            <w:pPr>
              <w:snapToGrid w:val="0"/>
              <w:jc w:val="center"/>
              <w:rPr>
                <w:snapToGrid w:val="0"/>
                <w:kern w:val="0"/>
                <w:szCs w:val="21"/>
              </w:rPr>
            </w:pPr>
            <w:r>
              <w:rPr>
                <w:snapToGrid w:val="0"/>
                <w:kern w:val="0"/>
                <w:szCs w:val="21"/>
              </w:rPr>
              <w:t>贮运</w:t>
            </w:r>
          </w:p>
          <w:p w:rsidR="00472826" w:rsidRDefault="0026258E" w:rsidP="00AE04FB">
            <w:pPr>
              <w:snapToGrid w:val="0"/>
              <w:jc w:val="center"/>
              <w:rPr>
                <w:snapToGrid w:val="0"/>
                <w:kern w:val="0"/>
                <w:szCs w:val="21"/>
              </w:rPr>
            </w:pPr>
            <w:r>
              <w:rPr>
                <w:snapToGrid w:val="0"/>
                <w:kern w:val="0"/>
                <w:szCs w:val="21"/>
              </w:rPr>
              <w:t>工程</w:t>
            </w:r>
          </w:p>
        </w:tc>
        <w:tc>
          <w:tcPr>
            <w:tcW w:w="784" w:type="pct"/>
            <w:vAlign w:val="center"/>
          </w:tcPr>
          <w:p w:rsidR="00472826" w:rsidRDefault="0026258E" w:rsidP="00AE04FB">
            <w:pPr>
              <w:snapToGrid w:val="0"/>
              <w:jc w:val="center"/>
              <w:rPr>
                <w:snapToGrid w:val="0"/>
                <w:kern w:val="0"/>
                <w:szCs w:val="21"/>
              </w:rPr>
            </w:pPr>
            <w:r>
              <w:rPr>
                <w:snapToGrid w:val="0"/>
                <w:kern w:val="0"/>
                <w:szCs w:val="21"/>
              </w:rPr>
              <w:t>油基岩屑</w:t>
            </w:r>
          </w:p>
          <w:p w:rsidR="00472826" w:rsidRDefault="0026258E" w:rsidP="00AE04FB">
            <w:pPr>
              <w:snapToGrid w:val="0"/>
              <w:jc w:val="center"/>
              <w:rPr>
                <w:snapToGrid w:val="0"/>
                <w:kern w:val="0"/>
                <w:szCs w:val="21"/>
              </w:rPr>
            </w:pPr>
            <w:r>
              <w:rPr>
                <w:rFonts w:hint="eastAsia"/>
                <w:snapToGrid w:val="0"/>
                <w:kern w:val="0"/>
                <w:szCs w:val="21"/>
              </w:rPr>
              <w:t>库房</w:t>
            </w:r>
          </w:p>
        </w:tc>
        <w:tc>
          <w:tcPr>
            <w:tcW w:w="2715" w:type="pct"/>
            <w:vAlign w:val="center"/>
          </w:tcPr>
          <w:p w:rsidR="00472826" w:rsidRDefault="0026258E" w:rsidP="00AE04FB">
            <w:pPr>
              <w:snapToGrid w:val="0"/>
              <w:jc w:val="center"/>
              <w:rPr>
                <w:snapToGrid w:val="0"/>
                <w:kern w:val="0"/>
                <w:szCs w:val="21"/>
              </w:rPr>
            </w:pPr>
            <w:r>
              <w:rPr>
                <w:szCs w:val="21"/>
              </w:rPr>
              <w:t>总容积</w:t>
            </w:r>
            <w:r>
              <w:rPr>
                <w:szCs w:val="21"/>
              </w:rPr>
              <w:t>13667m</w:t>
            </w:r>
            <w:r>
              <w:rPr>
                <w:szCs w:val="21"/>
                <w:vertAlign w:val="superscript"/>
              </w:rPr>
              <w:t>3</w:t>
            </w:r>
            <w:r>
              <w:rPr>
                <w:szCs w:val="21"/>
              </w:rPr>
              <w:t>，防渗漏，可储存油基岩屑</w:t>
            </w:r>
            <w:r>
              <w:rPr>
                <w:szCs w:val="21"/>
              </w:rPr>
              <w:t>29580</w:t>
            </w:r>
            <w:r>
              <w:rPr>
                <w:szCs w:val="21"/>
              </w:rPr>
              <w:t>吨；设置甩油机和废油储罐</w:t>
            </w:r>
            <w:r>
              <w:rPr>
                <w:szCs w:val="21"/>
              </w:rPr>
              <w:t>(1×2.5m</w:t>
            </w:r>
            <w:r>
              <w:rPr>
                <w:szCs w:val="21"/>
                <w:vertAlign w:val="superscript"/>
              </w:rPr>
              <w:t>3</w:t>
            </w:r>
            <w:r>
              <w:rPr>
                <w:szCs w:val="21"/>
              </w:rPr>
              <w:t>)</w:t>
            </w:r>
          </w:p>
        </w:tc>
        <w:tc>
          <w:tcPr>
            <w:tcW w:w="1180" w:type="pct"/>
            <w:vAlign w:val="center"/>
          </w:tcPr>
          <w:p w:rsidR="00472826" w:rsidRDefault="0026258E" w:rsidP="00AE04FB">
            <w:pPr>
              <w:snapToGrid w:val="0"/>
              <w:jc w:val="center"/>
              <w:rPr>
                <w:snapToGrid w:val="0"/>
                <w:kern w:val="0"/>
                <w:szCs w:val="21"/>
              </w:rPr>
            </w:pPr>
            <w:r>
              <w:rPr>
                <w:snapToGrid w:val="0"/>
                <w:kern w:val="0"/>
                <w:szCs w:val="21"/>
              </w:rPr>
              <w:t>废气</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r>
              <w:rPr>
                <w:snapToGrid w:val="0"/>
                <w:kern w:val="0"/>
                <w:szCs w:val="21"/>
              </w:rPr>
              <w:t>水基岩屑</w:t>
            </w:r>
          </w:p>
          <w:p w:rsidR="00472826" w:rsidRDefault="0026258E" w:rsidP="00AE04FB">
            <w:pPr>
              <w:snapToGrid w:val="0"/>
              <w:jc w:val="center"/>
              <w:rPr>
                <w:snapToGrid w:val="0"/>
                <w:kern w:val="0"/>
                <w:szCs w:val="21"/>
              </w:rPr>
            </w:pPr>
            <w:r>
              <w:rPr>
                <w:rFonts w:hint="eastAsia"/>
                <w:snapToGrid w:val="0"/>
                <w:kern w:val="0"/>
                <w:szCs w:val="21"/>
              </w:rPr>
              <w:t>库房</w:t>
            </w:r>
          </w:p>
        </w:tc>
        <w:tc>
          <w:tcPr>
            <w:tcW w:w="2715" w:type="pct"/>
            <w:vAlign w:val="center"/>
          </w:tcPr>
          <w:p w:rsidR="00472826" w:rsidRDefault="0026258E" w:rsidP="00AE04FB">
            <w:pPr>
              <w:snapToGrid w:val="0"/>
              <w:jc w:val="center"/>
              <w:rPr>
                <w:szCs w:val="21"/>
              </w:rPr>
            </w:pPr>
            <w:r>
              <w:rPr>
                <w:szCs w:val="21"/>
              </w:rPr>
              <w:t>容积</w:t>
            </w:r>
            <w:r>
              <w:rPr>
                <w:szCs w:val="21"/>
              </w:rPr>
              <w:t>1200m</w:t>
            </w:r>
            <w:r>
              <w:rPr>
                <w:szCs w:val="21"/>
                <w:vertAlign w:val="superscript"/>
              </w:rPr>
              <w:t>3</w:t>
            </w:r>
            <w:r>
              <w:rPr>
                <w:szCs w:val="21"/>
              </w:rPr>
              <w:t>，防渗漏，可储存水基岩屑</w:t>
            </w:r>
            <w:r>
              <w:rPr>
                <w:szCs w:val="21"/>
              </w:rPr>
              <w:t>3000</w:t>
            </w:r>
            <w:r>
              <w:rPr>
                <w:szCs w:val="21"/>
              </w:rPr>
              <w:t>吨</w:t>
            </w:r>
          </w:p>
        </w:tc>
        <w:tc>
          <w:tcPr>
            <w:tcW w:w="1180" w:type="pct"/>
            <w:vAlign w:val="center"/>
          </w:tcPr>
          <w:p w:rsidR="00472826" w:rsidRDefault="0026258E" w:rsidP="00AE04FB">
            <w:pPr>
              <w:snapToGrid w:val="0"/>
              <w:jc w:val="center"/>
              <w:rPr>
                <w:snapToGrid w:val="0"/>
                <w:kern w:val="0"/>
                <w:szCs w:val="21"/>
              </w:rPr>
            </w:pPr>
            <w:r>
              <w:rPr>
                <w:snapToGrid w:val="0"/>
                <w:kern w:val="0"/>
                <w:szCs w:val="21"/>
              </w:rPr>
              <w:t>废水</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r>
              <w:rPr>
                <w:szCs w:val="21"/>
              </w:rPr>
              <w:t>炉渣堆棚</w:t>
            </w:r>
          </w:p>
        </w:tc>
        <w:tc>
          <w:tcPr>
            <w:tcW w:w="2715" w:type="pct"/>
            <w:vAlign w:val="center"/>
          </w:tcPr>
          <w:p w:rsidR="00472826" w:rsidRDefault="0026258E" w:rsidP="00AE04FB">
            <w:pPr>
              <w:snapToGrid w:val="0"/>
              <w:jc w:val="center"/>
              <w:rPr>
                <w:snapToGrid w:val="0"/>
                <w:kern w:val="0"/>
                <w:szCs w:val="21"/>
              </w:rPr>
            </w:pPr>
            <w:r>
              <w:rPr>
                <w:szCs w:val="21"/>
              </w:rPr>
              <w:t>无炉渣堆棚</w:t>
            </w:r>
          </w:p>
        </w:tc>
        <w:tc>
          <w:tcPr>
            <w:tcW w:w="1180" w:type="pct"/>
            <w:vAlign w:val="center"/>
          </w:tcPr>
          <w:p w:rsidR="00472826" w:rsidRDefault="0026258E" w:rsidP="00AE04FB">
            <w:pPr>
              <w:snapToGrid w:val="0"/>
              <w:jc w:val="center"/>
              <w:rPr>
                <w:snapToGrid w:val="0"/>
                <w:kern w:val="0"/>
                <w:szCs w:val="21"/>
              </w:rPr>
            </w:pPr>
            <w:r>
              <w:rPr>
                <w:snapToGrid w:val="0"/>
                <w:kern w:val="0"/>
                <w:szCs w:val="21"/>
              </w:rPr>
              <w:t>/</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r>
              <w:rPr>
                <w:szCs w:val="21"/>
              </w:rPr>
              <w:t>飞灰</w:t>
            </w:r>
            <w:proofErr w:type="gramStart"/>
            <w:r>
              <w:rPr>
                <w:szCs w:val="21"/>
              </w:rPr>
              <w:t>固化间</w:t>
            </w:r>
            <w:proofErr w:type="gramEnd"/>
          </w:p>
        </w:tc>
        <w:tc>
          <w:tcPr>
            <w:tcW w:w="2715" w:type="pct"/>
            <w:vAlign w:val="center"/>
          </w:tcPr>
          <w:p w:rsidR="00472826" w:rsidRDefault="0026258E" w:rsidP="00AE04FB">
            <w:pPr>
              <w:snapToGrid w:val="0"/>
              <w:jc w:val="center"/>
              <w:rPr>
                <w:snapToGrid w:val="0"/>
                <w:kern w:val="0"/>
                <w:szCs w:val="21"/>
              </w:rPr>
            </w:pPr>
            <w:r>
              <w:rPr>
                <w:szCs w:val="21"/>
              </w:rPr>
              <w:t>1</w:t>
            </w:r>
            <w:r>
              <w:rPr>
                <w:szCs w:val="21"/>
              </w:rPr>
              <w:t>个</w:t>
            </w:r>
            <w:r>
              <w:rPr>
                <w:rFonts w:hint="eastAsia"/>
                <w:szCs w:val="21"/>
              </w:rPr>
              <w:t>飞灰库房，</w:t>
            </w:r>
            <w:r>
              <w:rPr>
                <w:szCs w:val="21"/>
              </w:rPr>
              <w:t>容积</w:t>
            </w:r>
            <w:r>
              <w:rPr>
                <w:szCs w:val="21"/>
              </w:rPr>
              <w:t>8</w:t>
            </w:r>
            <w:r>
              <w:rPr>
                <w:rFonts w:hint="eastAsia"/>
                <w:szCs w:val="21"/>
              </w:rPr>
              <w:t>4</w:t>
            </w:r>
            <w:r>
              <w:rPr>
                <w:szCs w:val="21"/>
              </w:rPr>
              <w:t>m</w:t>
            </w:r>
            <w:r>
              <w:rPr>
                <w:szCs w:val="21"/>
                <w:vertAlign w:val="superscript"/>
              </w:rPr>
              <w:t>3</w:t>
            </w:r>
          </w:p>
        </w:tc>
        <w:tc>
          <w:tcPr>
            <w:tcW w:w="1180" w:type="pct"/>
            <w:vAlign w:val="center"/>
          </w:tcPr>
          <w:p w:rsidR="00472826" w:rsidRDefault="0026258E" w:rsidP="00AE04FB">
            <w:pPr>
              <w:snapToGrid w:val="0"/>
              <w:jc w:val="center"/>
              <w:rPr>
                <w:snapToGrid w:val="0"/>
                <w:kern w:val="0"/>
                <w:szCs w:val="21"/>
              </w:rPr>
            </w:pPr>
            <w:r>
              <w:rPr>
                <w:snapToGrid w:val="0"/>
                <w:kern w:val="0"/>
                <w:szCs w:val="21"/>
              </w:rPr>
              <w:t>废气</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zCs w:val="21"/>
              </w:rPr>
            </w:pPr>
            <w:r>
              <w:rPr>
                <w:szCs w:val="21"/>
              </w:rPr>
              <w:t>尾渣暂存仓</w:t>
            </w:r>
          </w:p>
        </w:tc>
        <w:tc>
          <w:tcPr>
            <w:tcW w:w="2715" w:type="pct"/>
            <w:vAlign w:val="center"/>
          </w:tcPr>
          <w:p w:rsidR="00472826" w:rsidRDefault="0026258E" w:rsidP="00AE04FB">
            <w:pPr>
              <w:snapToGrid w:val="0"/>
              <w:jc w:val="center"/>
              <w:rPr>
                <w:szCs w:val="21"/>
              </w:rPr>
            </w:pPr>
            <w:r>
              <w:rPr>
                <w:rFonts w:hint="eastAsia"/>
                <w:snapToGrid w:val="0"/>
                <w:kern w:val="0"/>
                <w:szCs w:val="21"/>
              </w:rPr>
              <w:t>尾渣直接送</w:t>
            </w:r>
            <w:proofErr w:type="gramStart"/>
            <w:r>
              <w:rPr>
                <w:snapToGrid w:val="0"/>
                <w:kern w:val="0"/>
                <w:szCs w:val="21"/>
              </w:rPr>
              <w:t>内江铭威能源</w:t>
            </w:r>
            <w:proofErr w:type="gramEnd"/>
            <w:r>
              <w:rPr>
                <w:snapToGrid w:val="0"/>
                <w:kern w:val="0"/>
                <w:szCs w:val="21"/>
              </w:rPr>
              <w:t>有限责任公司</w:t>
            </w:r>
          </w:p>
        </w:tc>
        <w:tc>
          <w:tcPr>
            <w:tcW w:w="1180" w:type="pct"/>
            <w:vAlign w:val="center"/>
          </w:tcPr>
          <w:p w:rsidR="00472826" w:rsidRDefault="0026258E" w:rsidP="00AE04FB">
            <w:pPr>
              <w:snapToGrid w:val="0"/>
              <w:jc w:val="center"/>
              <w:rPr>
                <w:snapToGrid w:val="0"/>
                <w:kern w:val="0"/>
                <w:szCs w:val="21"/>
              </w:rPr>
            </w:pPr>
            <w:r>
              <w:rPr>
                <w:snapToGrid w:val="0"/>
                <w:kern w:val="0"/>
                <w:szCs w:val="21"/>
              </w:rPr>
              <w:t>废气</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r>
              <w:rPr>
                <w:szCs w:val="21"/>
              </w:rPr>
              <w:t>碱液储罐</w:t>
            </w:r>
          </w:p>
        </w:tc>
        <w:tc>
          <w:tcPr>
            <w:tcW w:w="2715" w:type="pct"/>
            <w:vAlign w:val="center"/>
          </w:tcPr>
          <w:p w:rsidR="00472826" w:rsidRDefault="0026258E" w:rsidP="00AE04FB">
            <w:pPr>
              <w:snapToGrid w:val="0"/>
              <w:jc w:val="center"/>
              <w:rPr>
                <w:snapToGrid w:val="0"/>
                <w:kern w:val="0"/>
                <w:szCs w:val="21"/>
              </w:rPr>
            </w:pPr>
            <w:r>
              <w:rPr>
                <w:szCs w:val="21"/>
              </w:rPr>
              <w:t>有效容积</w:t>
            </w:r>
            <w:r>
              <w:rPr>
                <w:szCs w:val="21"/>
              </w:rPr>
              <w:t>5m</w:t>
            </w:r>
            <w:r>
              <w:rPr>
                <w:szCs w:val="21"/>
                <w:vertAlign w:val="superscript"/>
              </w:rPr>
              <w:t>3</w:t>
            </w:r>
          </w:p>
        </w:tc>
        <w:tc>
          <w:tcPr>
            <w:tcW w:w="1180" w:type="pct"/>
            <w:vAlign w:val="center"/>
          </w:tcPr>
          <w:p w:rsidR="00472826" w:rsidRDefault="0026258E" w:rsidP="00AE04FB">
            <w:pPr>
              <w:snapToGrid w:val="0"/>
              <w:jc w:val="center"/>
              <w:rPr>
                <w:snapToGrid w:val="0"/>
                <w:kern w:val="0"/>
                <w:szCs w:val="21"/>
              </w:rPr>
            </w:pPr>
            <w:r>
              <w:rPr>
                <w:snapToGrid w:val="0"/>
                <w:kern w:val="0"/>
                <w:szCs w:val="21"/>
              </w:rPr>
              <w:t>/</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r>
              <w:rPr>
                <w:szCs w:val="21"/>
              </w:rPr>
              <w:t>石灰储罐</w:t>
            </w:r>
          </w:p>
        </w:tc>
        <w:tc>
          <w:tcPr>
            <w:tcW w:w="2715" w:type="pct"/>
            <w:vAlign w:val="center"/>
          </w:tcPr>
          <w:p w:rsidR="00472826" w:rsidRDefault="0026258E" w:rsidP="00AE04FB">
            <w:pPr>
              <w:snapToGrid w:val="0"/>
              <w:jc w:val="center"/>
              <w:rPr>
                <w:snapToGrid w:val="0"/>
                <w:kern w:val="0"/>
                <w:szCs w:val="21"/>
              </w:rPr>
            </w:pPr>
            <w:r>
              <w:rPr>
                <w:szCs w:val="21"/>
              </w:rPr>
              <w:t>有效容积</w:t>
            </w:r>
            <w:r>
              <w:rPr>
                <w:szCs w:val="21"/>
              </w:rPr>
              <w:t>5m</w:t>
            </w:r>
            <w:r>
              <w:rPr>
                <w:szCs w:val="21"/>
                <w:vertAlign w:val="superscript"/>
              </w:rPr>
              <w:t>3</w:t>
            </w:r>
          </w:p>
        </w:tc>
        <w:tc>
          <w:tcPr>
            <w:tcW w:w="1180" w:type="pct"/>
            <w:vAlign w:val="center"/>
          </w:tcPr>
          <w:p w:rsidR="00472826" w:rsidRDefault="0026258E" w:rsidP="00AE04FB">
            <w:pPr>
              <w:snapToGrid w:val="0"/>
              <w:jc w:val="center"/>
              <w:rPr>
                <w:snapToGrid w:val="0"/>
                <w:kern w:val="0"/>
                <w:szCs w:val="21"/>
              </w:rPr>
            </w:pPr>
            <w:r>
              <w:rPr>
                <w:snapToGrid w:val="0"/>
                <w:kern w:val="0"/>
                <w:szCs w:val="21"/>
              </w:rPr>
              <w:t>/</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proofErr w:type="gramStart"/>
            <w:r>
              <w:rPr>
                <w:szCs w:val="21"/>
              </w:rPr>
              <w:t>活性炭料仓</w:t>
            </w:r>
            <w:proofErr w:type="gramEnd"/>
          </w:p>
        </w:tc>
        <w:tc>
          <w:tcPr>
            <w:tcW w:w="2715" w:type="pct"/>
            <w:vAlign w:val="center"/>
          </w:tcPr>
          <w:p w:rsidR="00472826" w:rsidRDefault="0026258E" w:rsidP="00AE04FB">
            <w:pPr>
              <w:snapToGrid w:val="0"/>
              <w:jc w:val="center"/>
              <w:rPr>
                <w:snapToGrid w:val="0"/>
                <w:kern w:val="0"/>
                <w:szCs w:val="21"/>
              </w:rPr>
            </w:pPr>
            <w:r>
              <w:rPr>
                <w:szCs w:val="21"/>
              </w:rPr>
              <w:t>有效容积约</w:t>
            </w:r>
            <w:r>
              <w:rPr>
                <w:szCs w:val="21"/>
              </w:rPr>
              <w:t>2.4m</w:t>
            </w:r>
            <w:r>
              <w:rPr>
                <w:szCs w:val="21"/>
                <w:vertAlign w:val="superscript"/>
              </w:rPr>
              <w:t>3</w:t>
            </w:r>
          </w:p>
        </w:tc>
        <w:tc>
          <w:tcPr>
            <w:tcW w:w="1180" w:type="pct"/>
            <w:vAlign w:val="center"/>
          </w:tcPr>
          <w:p w:rsidR="00472826" w:rsidRDefault="0026258E" w:rsidP="00AE04FB">
            <w:pPr>
              <w:snapToGrid w:val="0"/>
              <w:jc w:val="center"/>
              <w:rPr>
                <w:snapToGrid w:val="0"/>
                <w:kern w:val="0"/>
                <w:szCs w:val="21"/>
              </w:rPr>
            </w:pPr>
            <w:r>
              <w:rPr>
                <w:snapToGrid w:val="0"/>
                <w:kern w:val="0"/>
                <w:szCs w:val="21"/>
              </w:rPr>
              <w:t>/</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proofErr w:type="gramStart"/>
            <w:r>
              <w:rPr>
                <w:szCs w:val="21"/>
              </w:rPr>
              <w:t>尿素贮仓</w:t>
            </w:r>
            <w:proofErr w:type="gramEnd"/>
          </w:p>
        </w:tc>
        <w:tc>
          <w:tcPr>
            <w:tcW w:w="2715" w:type="pct"/>
            <w:vAlign w:val="center"/>
          </w:tcPr>
          <w:p w:rsidR="00472826" w:rsidRDefault="0026258E" w:rsidP="00AE04FB">
            <w:pPr>
              <w:snapToGrid w:val="0"/>
              <w:jc w:val="center"/>
              <w:rPr>
                <w:snapToGrid w:val="0"/>
                <w:kern w:val="0"/>
                <w:szCs w:val="21"/>
              </w:rPr>
            </w:pPr>
            <w:r>
              <w:rPr>
                <w:szCs w:val="21"/>
              </w:rPr>
              <w:t>有效容积约</w:t>
            </w:r>
            <w:r>
              <w:rPr>
                <w:szCs w:val="21"/>
              </w:rPr>
              <w:t>20m</w:t>
            </w:r>
            <w:r>
              <w:rPr>
                <w:szCs w:val="21"/>
                <w:vertAlign w:val="superscript"/>
              </w:rPr>
              <w:t>3</w:t>
            </w:r>
            <w:r>
              <w:rPr>
                <w:szCs w:val="21"/>
              </w:rPr>
              <w:t>，采用圆筒立式罐</w:t>
            </w:r>
          </w:p>
        </w:tc>
        <w:tc>
          <w:tcPr>
            <w:tcW w:w="1180" w:type="pct"/>
            <w:vAlign w:val="center"/>
          </w:tcPr>
          <w:p w:rsidR="00472826" w:rsidRDefault="0026258E" w:rsidP="00AE04FB">
            <w:pPr>
              <w:snapToGrid w:val="0"/>
              <w:jc w:val="center"/>
              <w:rPr>
                <w:snapToGrid w:val="0"/>
                <w:kern w:val="0"/>
                <w:szCs w:val="21"/>
              </w:rPr>
            </w:pPr>
            <w:r>
              <w:rPr>
                <w:snapToGrid w:val="0"/>
                <w:kern w:val="0"/>
                <w:szCs w:val="21"/>
              </w:rPr>
              <w:t>/</w:t>
            </w:r>
          </w:p>
        </w:tc>
      </w:tr>
      <w:tr w:rsidR="00472826" w:rsidTr="0006573B">
        <w:trPr>
          <w:jc w:val="center"/>
        </w:trPr>
        <w:tc>
          <w:tcPr>
            <w:tcW w:w="1105" w:type="pct"/>
            <w:gridSpan w:val="2"/>
            <w:vAlign w:val="center"/>
          </w:tcPr>
          <w:p w:rsidR="00472826" w:rsidRDefault="0026258E" w:rsidP="00AE04FB">
            <w:pPr>
              <w:snapToGrid w:val="0"/>
              <w:jc w:val="center"/>
              <w:rPr>
                <w:snapToGrid w:val="0"/>
                <w:kern w:val="0"/>
                <w:szCs w:val="21"/>
              </w:rPr>
            </w:pPr>
            <w:r>
              <w:rPr>
                <w:snapToGrid w:val="0"/>
                <w:kern w:val="0"/>
                <w:szCs w:val="21"/>
              </w:rPr>
              <w:t>办公生活设施</w:t>
            </w:r>
          </w:p>
        </w:tc>
        <w:tc>
          <w:tcPr>
            <w:tcW w:w="2715" w:type="pct"/>
            <w:vAlign w:val="center"/>
          </w:tcPr>
          <w:p w:rsidR="00472826" w:rsidRDefault="0026258E" w:rsidP="00AE04FB">
            <w:pPr>
              <w:snapToGrid w:val="0"/>
              <w:jc w:val="center"/>
              <w:rPr>
                <w:snapToGrid w:val="0"/>
                <w:kern w:val="0"/>
                <w:szCs w:val="21"/>
              </w:rPr>
            </w:pPr>
            <w:r>
              <w:rPr>
                <w:snapToGrid w:val="0"/>
                <w:kern w:val="0"/>
                <w:szCs w:val="21"/>
              </w:rPr>
              <w:t>办公用房建筑面积约</w:t>
            </w:r>
            <w:r>
              <w:rPr>
                <w:snapToGrid w:val="0"/>
                <w:kern w:val="0"/>
                <w:szCs w:val="21"/>
              </w:rPr>
              <w:t>120m</w:t>
            </w:r>
            <w:r>
              <w:rPr>
                <w:snapToGrid w:val="0"/>
                <w:kern w:val="0"/>
                <w:szCs w:val="21"/>
                <w:vertAlign w:val="superscript"/>
              </w:rPr>
              <w:t>2</w:t>
            </w:r>
          </w:p>
        </w:tc>
        <w:tc>
          <w:tcPr>
            <w:tcW w:w="1180" w:type="pct"/>
            <w:vAlign w:val="center"/>
          </w:tcPr>
          <w:p w:rsidR="00472826" w:rsidRDefault="0026258E" w:rsidP="00AE04FB">
            <w:pPr>
              <w:snapToGrid w:val="0"/>
              <w:jc w:val="center"/>
              <w:rPr>
                <w:snapToGrid w:val="0"/>
                <w:kern w:val="0"/>
                <w:szCs w:val="21"/>
              </w:rPr>
            </w:pPr>
            <w:r>
              <w:rPr>
                <w:snapToGrid w:val="0"/>
                <w:kern w:val="0"/>
                <w:szCs w:val="21"/>
              </w:rPr>
              <w:t>生活污水</w:t>
            </w:r>
          </w:p>
          <w:p w:rsidR="00472826" w:rsidRDefault="0026258E" w:rsidP="00AE04FB">
            <w:pPr>
              <w:snapToGrid w:val="0"/>
              <w:jc w:val="center"/>
              <w:rPr>
                <w:snapToGrid w:val="0"/>
                <w:kern w:val="0"/>
                <w:szCs w:val="21"/>
              </w:rPr>
            </w:pPr>
            <w:r>
              <w:rPr>
                <w:snapToGrid w:val="0"/>
                <w:kern w:val="0"/>
                <w:szCs w:val="21"/>
              </w:rPr>
              <w:t>生活垃圾</w:t>
            </w:r>
          </w:p>
        </w:tc>
      </w:tr>
      <w:tr w:rsidR="00472826" w:rsidTr="0006573B">
        <w:trPr>
          <w:jc w:val="center"/>
        </w:trPr>
        <w:tc>
          <w:tcPr>
            <w:tcW w:w="321" w:type="pct"/>
            <w:vMerge w:val="restart"/>
            <w:vAlign w:val="center"/>
          </w:tcPr>
          <w:p w:rsidR="00472826" w:rsidRDefault="0026258E" w:rsidP="00AE04FB">
            <w:pPr>
              <w:snapToGrid w:val="0"/>
              <w:jc w:val="center"/>
              <w:rPr>
                <w:snapToGrid w:val="0"/>
                <w:kern w:val="0"/>
                <w:szCs w:val="21"/>
              </w:rPr>
            </w:pPr>
            <w:r>
              <w:rPr>
                <w:snapToGrid w:val="0"/>
                <w:kern w:val="0"/>
                <w:szCs w:val="21"/>
              </w:rPr>
              <w:t>环保</w:t>
            </w:r>
          </w:p>
          <w:p w:rsidR="00472826" w:rsidRDefault="0026258E" w:rsidP="00AE04FB">
            <w:pPr>
              <w:snapToGrid w:val="0"/>
              <w:jc w:val="center"/>
              <w:rPr>
                <w:snapToGrid w:val="0"/>
                <w:kern w:val="0"/>
                <w:szCs w:val="21"/>
              </w:rPr>
            </w:pPr>
            <w:r>
              <w:rPr>
                <w:snapToGrid w:val="0"/>
                <w:kern w:val="0"/>
                <w:szCs w:val="21"/>
              </w:rPr>
              <w:t>工程</w:t>
            </w:r>
          </w:p>
        </w:tc>
        <w:tc>
          <w:tcPr>
            <w:tcW w:w="784" w:type="pct"/>
            <w:vAlign w:val="center"/>
          </w:tcPr>
          <w:p w:rsidR="00472826" w:rsidRDefault="0026258E" w:rsidP="00AE04FB">
            <w:pPr>
              <w:snapToGrid w:val="0"/>
              <w:jc w:val="center"/>
              <w:rPr>
                <w:snapToGrid w:val="0"/>
                <w:kern w:val="0"/>
                <w:szCs w:val="21"/>
              </w:rPr>
            </w:pPr>
            <w:r>
              <w:rPr>
                <w:snapToGrid w:val="0"/>
                <w:kern w:val="0"/>
                <w:szCs w:val="21"/>
              </w:rPr>
              <w:t>烟气净化系统</w:t>
            </w:r>
          </w:p>
        </w:tc>
        <w:tc>
          <w:tcPr>
            <w:tcW w:w="2715" w:type="pct"/>
            <w:vAlign w:val="center"/>
          </w:tcPr>
          <w:p w:rsidR="00472826" w:rsidRDefault="0026258E" w:rsidP="00AE04FB">
            <w:pPr>
              <w:snapToGrid w:val="0"/>
              <w:jc w:val="center"/>
              <w:rPr>
                <w:snapToGrid w:val="0"/>
                <w:kern w:val="0"/>
                <w:szCs w:val="21"/>
              </w:rPr>
            </w:pPr>
            <w:r>
              <w:rPr>
                <w:snapToGrid w:val="0"/>
                <w:kern w:val="0"/>
                <w:szCs w:val="21"/>
              </w:rPr>
              <w:t>采用</w:t>
            </w:r>
            <w:r>
              <w:rPr>
                <w:szCs w:val="21"/>
              </w:rPr>
              <w:t>“SNCR</w:t>
            </w:r>
            <w:r>
              <w:rPr>
                <w:szCs w:val="21"/>
              </w:rPr>
              <w:t>脱硝</w:t>
            </w:r>
            <w:r>
              <w:rPr>
                <w:szCs w:val="21"/>
              </w:rPr>
              <w:t>(</w:t>
            </w:r>
            <w:r>
              <w:rPr>
                <w:szCs w:val="21"/>
              </w:rPr>
              <w:t>喷尿素溶液</w:t>
            </w:r>
            <w:r>
              <w:rPr>
                <w:szCs w:val="21"/>
              </w:rPr>
              <w:t>)+</w:t>
            </w:r>
            <w:r>
              <w:rPr>
                <w:szCs w:val="21"/>
              </w:rPr>
              <w:t>水冷旋风除尘器</w:t>
            </w:r>
            <w:r>
              <w:rPr>
                <w:szCs w:val="21"/>
              </w:rPr>
              <w:t>+</w:t>
            </w:r>
            <w:r>
              <w:rPr>
                <w:szCs w:val="21"/>
              </w:rPr>
              <w:t>半干式急冷脱酸塔</w:t>
            </w:r>
            <w:r>
              <w:rPr>
                <w:szCs w:val="21"/>
              </w:rPr>
              <w:t>+</w:t>
            </w:r>
            <w:r>
              <w:rPr>
                <w:szCs w:val="21"/>
              </w:rPr>
              <w:t>活性炭及消石灰喷射</w:t>
            </w:r>
            <w:r>
              <w:rPr>
                <w:szCs w:val="21"/>
              </w:rPr>
              <w:t>+</w:t>
            </w:r>
            <w:r>
              <w:rPr>
                <w:szCs w:val="21"/>
              </w:rPr>
              <w:t>布袋除尘</w:t>
            </w:r>
            <w:r>
              <w:rPr>
                <w:szCs w:val="21"/>
              </w:rPr>
              <w:t>+</w:t>
            </w:r>
            <w:r>
              <w:rPr>
                <w:szCs w:val="21"/>
              </w:rPr>
              <w:t>碱液喷淋吸收塔</w:t>
            </w:r>
            <w:r>
              <w:rPr>
                <w:szCs w:val="21"/>
              </w:rPr>
              <w:t>”</w:t>
            </w:r>
            <w:r>
              <w:rPr>
                <w:szCs w:val="21"/>
              </w:rPr>
              <w:t>组合的烟气净化工艺，排气筒高</w:t>
            </w:r>
            <w:r>
              <w:rPr>
                <w:szCs w:val="21"/>
              </w:rPr>
              <w:t>5</w:t>
            </w:r>
            <w:r>
              <w:rPr>
                <w:rFonts w:hint="eastAsia"/>
                <w:szCs w:val="21"/>
              </w:rPr>
              <w:t>2</w:t>
            </w:r>
            <w:r>
              <w:rPr>
                <w:szCs w:val="21"/>
              </w:rPr>
              <w:t>m</w:t>
            </w:r>
          </w:p>
        </w:tc>
        <w:tc>
          <w:tcPr>
            <w:tcW w:w="1180" w:type="pct"/>
            <w:vAlign w:val="center"/>
          </w:tcPr>
          <w:p w:rsidR="00472826" w:rsidRDefault="0026258E" w:rsidP="00AE04FB">
            <w:pPr>
              <w:snapToGrid w:val="0"/>
              <w:jc w:val="center"/>
              <w:rPr>
                <w:snapToGrid w:val="0"/>
                <w:kern w:val="0"/>
                <w:szCs w:val="21"/>
              </w:rPr>
            </w:pPr>
            <w:r>
              <w:rPr>
                <w:snapToGrid w:val="0"/>
                <w:kern w:val="0"/>
                <w:szCs w:val="21"/>
              </w:rPr>
              <w:t>废气、废水</w:t>
            </w:r>
          </w:p>
          <w:p w:rsidR="00472826" w:rsidRDefault="0026258E" w:rsidP="00AE04FB">
            <w:pPr>
              <w:snapToGrid w:val="0"/>
              <w:jc w:val="center"/>
              <w:rPr>
                <w:snapToGrid w:val="0"/>
                <w:kern w:val="0"/>
                <w:szCs w:val="21"/>
              </w:rPr>
            </w:pPr>
            <w:r>
              <w:rPr>
                <w:snapToGrid w:val="0"/>
                <w:kern w:val="0"/>
                <w:szCs w:val="21"/>
              </w:rPr>
              <w:t>噪声、固废</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napToGrid w:val="0"/>
                <w:kern w:val="0"/>
                <w:szCs w:val="21"/>
              </w:rPr>
            </w:pPr>
            <w:r>
              <w:rPr>
                <w:snapToGrid w:val="0"/>
                <w:kern w:val="0"/>
                <w:szCs w:val="21"/>
              </w:rPr>
              <w:t>生产废水</w:t>
            </w:r>
          </w:p>
          <w:p w:rsidR="00472826" w:rsidRDefault="0026258E" w:rsidP="00AE04FB">
            <w:pPr>
              <w:snapToGrid w:val="0"/>
              <w:jc w:val="center"/>
              <w:rPr>
                <w:snapToGrid w:val="0"/>
                <w:kern w:val="0"/>
                <w:szCs w:val="21"/>
              </w:rPr>
            </w:pPr>
            <w:r>
              <w:rPr>
                <w:snapToGrid w:val="0"/>
                <w:kern w:val="0"/>
                <w:szCs w:val="21"/>
              </w:rPr>
              <w:t>处理站</w:t>
            </w:r>
          </w:p>
        </w:tc>
        <w:tc>
          <w:tcPr>
            <w:tcW w:w="2715" w:type="pct"/>
            <w:vAlign w:val="center"/>
          </w:tcPr>
          <w:p w:rsidR="00472826" w:rsidRDefault="0026258E" w:rsidP="00AE04FB">
            <w:pPr>
              <w:snapToGrid w:val="0"/>
              <w:jc w:val="center"/>
              <w:rPr>
                <w:snapToGrid w:val="0"/>
                <w:kern w:val="0"/>
                <w:szCs w:val="21"/>
              </w:rPr>
            </w:pPr>
            <w:r>
              <w:rPr>
                <w:szCs w:val="21"/>
              </w:rPr>
              <w:t>采用混凝沉淀</w:t>
            </w:r>
            <w:r>
              <w:rPr>
                <w:szCs w:val="21"/>
              </w:rPr>
              <w:t>+</w:t>
            </w:r>
            <w:r>
              <w:rPr>
                <w:szCs w:val="21"/>
              </w:rPr>
              <w:t>高级氧化</w:t>
            </w:r>
            <w:r>
              <w:rPr>
                <w:szCs w:val="21"/>
              </w:rPr>
              <w:t>+pH</w:t>
            </w:r>
            <w:r>
              <w:rPr>
                <w:szCs w:val="21"/>
              </w:rPr>
              <w:t>调节</w:t>
            </w:r>
            <w:r>
              <w:rPr>
                <w:szCs w:val="21"/>
              </w:rPr>
              <w:t>+</w:t>
            </w:r>
            <w:r>
              <w:rPr>
                <w:szCs w:val="21"/>
              </w:rPr>
              <w:t>气浮</w:t>
            </w:r>
            <w:r>
              <w:rPr>
                <w:szCs w:val="21"/>
              </w:rPr>
              <w:t>+</w:t>
            </w:r>
            <w:r>
              <w:rPr>
                <w:szCs w:val="21"/>
              </w:rPr>
              <w:t>消毒污水处理工艺，</w:t>
            </w:r>
            <w:proofErr w:type="gramStart"/>
            <w:r>
              <w:rPr>
                <w:szCs w:val="21"/>
              </w:rPr>
              <w:t>出水回</w:t>
            </w:r>
            <w:proofErr w:type="gramEnd"/>
            <w:r>
              <w:rPr>
                <w:szCs w:val="21"/>
              </w:rPr>
              <w:t>用于</w:t>
            </w:r>
            <w:proofErr w:type="gramStart"/>
            <w:r>
              <w:rPr>
                <w:snapToGrid w:val="0"/>
                <w:kern w:val="0"/>
                <w:szCs w:val="21"/>
              </w:rPr>
              <w:t>内江铭威能源</w:t>
            </w:r>
            <w:proofErr w:type="gramEnd"/>
            <w:r>
              <w:rPr>
                <w:snapToGrid w:val="0"/>
                <w:kern w:val="0"/>
                <w:szCs w:val="21"/>
              </w:rPr>
              <w:t>有限责任公司</w:t>
            </w:r>
            <w:r>
              <w:rPr>
                <w:szCs w:val="21"/>
              </w:rPr>
              <w:t>生产，处理能力</w:t>
            </w:r>
            <w:r>
              <w:rPr>
                <w:rFonts w:hint="eastAsia"/>
                <w:szCs w:val="21"/>
              </w:rPr>
              <w:t>5</w:t>
            </w:r>
            <w:r>
              <w:rPr>
                <w:szCs w:val="21"/>
              </w:rPr>
              <w:t>0m</w:t>
            </w:r>
            <w:r>
              <w:rPr>
                <w:szCs w:val="21"/>
                <w:vertAlign w:val="superscript"/>
              </w:rPr>
              <w:t>3</w:t>
            </w:r>
            <w:r>
              <w:rPr>
                <w:szCs w:val="21"/>
              </w:rPr>
              <w:t>/d</w:t>
            </w:r>
          </w:p>
        </w:tc>
        <w:tc>
          <w:tcPr>
            <w:tcW w:w="1180" w:type="pct"/>
            <w:vMerge w:val="restart"/>
            <w:vAlign w:val="center"/>
          </w:tcPr>
          <w:p w:rsidR="00472826" w:rsidRDefault="0026258E" w:rsidP="00AE04FB">
            <w:pPr>
              <w:snapToGrid w:val="0"/>
              <w:jc w:val="center"/>
              <w:rPr>
                <w:snapToGrid w:val="0"/>
                <w:kern w:val="0"/>
                <w:szCs w:val="21"/>
              </w:rPr>
            </w:pPr>
            <w:r>
              <w:rPr>
                <w:snapToGrid w:val="0"/>
                <w:kern w:val="0"/>
                <w:szCs w:val="21"/>
              </w:rPr>
              <w:t>废水、噪声</w:t>
            </w:r>
          </w:p>
          <w:p w:rsidR="00472826" w:rsidRDefault="0026258E" w:rsidP="00AE04FB">
            <w:pPr>
              <w:snapToGrid w:val="0"/>
              <w:jc w:val="center"/>
              <w:rPr>
                <w:snapToGrid w:val="0"/>
                <w:kern w:val="0"/>
                <w:szCs w:val="21"/>
              </w:rPr>
            </w:pPr>
            <w:r>
              <w:rPr>
                <w:snapToGrid w:val="0"/>
                <w:kern w:val="0"/>
                <w:szCs w:val="21"/>
              </w:rPr>
              <w:t>污泥</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Align w:val="center"/>
          </w:tcPr>
          <w:p w:rsidR="00472826" w:rsidRDefault="0026258E" w:rsidP="00AE04FB">
            <w:pPr>
              <w:snapToGrid w:val="0"/>
              <w:jc w:val="center"/>
              <w:rPr>
                <w:szCs w:val="21"/>
              </w:rPr>
            </w:pPr>
            <w:r>
              <w:rPr>
                <w:szCs w:val="21"/>
              </w:rPr>
              <w:t>生活污水</w:t>
            </w:r>
          </w:p>
          <w:p w:rsidR="00472826" w:rsidRDefault="0026258E" w:rsidP="00AE04FB">
            <w:pPr>
              <w:snapToGrid w:val="0"/>
              <w:jc w:val="center"/>
              <w:rPr>
                <w:szCs w:val="21"/>
              </w:rPr>
            </w:pPr>
            <w:r>
              <w:rPr>
                <w:szCs w:val="21"/>
              </w:rPr>
              <w:t>处理站</w:t>
            </w:r>
          </w:p>
        </w:tc>
        <w:tc>
          <w:tcPr>
            <w:tcW w:w="2715" w:type="pct"/>
            <w:vAlign w:val="center"/>
          </w:tcPr>
          <w:p w:rsidR="00472826" w:rsidRDefault="0026258E" w:rsidP="00AE04FB">
            <w:pPr>
              <w:snapToGrid w:val="0"/>
              <w:jc w:val="center"/>
              <w:rPr>
                <w:snapToGrid w:val="0"/>
                <w:kern w:val="0"/>
                <w:szCs w:val="21"/>
              </w:rPr>
            </w:pPr>
            <w:r>
              <w:rPr>
                <w:szCs w:val="21"/>
              </w:rPr>
              <w:t>采用厌氧</w:t>
            </w:r>
            <w:r>
              <w:rPr>
                <w:szCs w:val="21"/>
              </w:rPr>
              <w:t>+</w:t>
            </w:r>
            <w:r>
              <w:rPr>
                <w:szCs w:val="21"/>
              </w:rPr>
              <w:t>人工湿地污水处理工艺，处理能力</w:t>
            </w:r>
            <w:r>
              <w:rPr>
                <w:szCs w:val="21"/>
              </w:rPr>
              <w:t>10m</w:t>
            </w:r>
            <w:r>
              <w:rPr>
                <w:szCs w:val="21"/>
                <w:vertAlign w:val="superscript"/>
              </w:rPr>
              <w:t>3</w:t>
            </w:r>
            <w:r>
              <w:rPr>
                <w:szCs w:val="21"/>
              </w:rPr>
              <w:t>/d</w:t>
            </w:r>
            <w:r>
              <w:rPr>
                <w:rFonts w:hint="eastAsia"/>
                <w:szCs w:val="21"/>
              </w:rPr>
              <w:t>，</w:t>
            </w:r>
            <w:r>
              <w:rPr>
                <w:szCs w:val="21"/>
              </w:rPr>
              <w:t>处理后的废水回用于</w:t>
            </w:r>
            <w:proofErr w:type="gramStart"/>
            <w:r>
              <w:rPr>
                <w:snapToGrid w:val="0"/>
                <w:kern w:val="0"/>
                <w:szCs w:val="21"/>
              </w:rPr>
              <w:t>内江铭威能源</w:t>
            </w:r>
            <w:proofErr w:type="gramEnd"/>
            <w:r>
              <w:rPr>
                <w:snapToGrid w:val="0"/>
                <w:kern w:val="0"/>
                <w:szCs w:val="21"/>
              </w:rPr>
              <w:t>有限责任公司</w:t>
            </w:r>
            <w:r>
              <w:rPr>
                <w:szCs w:val="21"/>
              </w:rPr>
              <w:t>生产</w:t>
            </w:r>
          </w:p>
        </w:tc>
        <w:tc>
          <w:tcPr>
            <w:tcW w:w="1180" w:type="pct"/>
            <w:vMerge/>
            <w:vAlign w:val="center"/>
          </w:tcPr>
          <w:p w:rsidR="00472826" w:rsidRDefault="00472826" w:rsidP="00AE04FB">
            <w:pPr>
              <w:snapToGrid w:val="0"/>
              <w:jc w:val="center"/>
              <w:rPr>
                <w:snapToGrid w:val="0"/>
                <w:kern w:val="0"/>
                <w:szCs w:val="21"/>
              </w:rPr>
            </w:pP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Merge w:val="restart"/>
            <w:vAlign w:val="center"/>
          </w:tcPr>
          <w:p w:rsidR="00472826" w:rsidRDefault="0026258E" w:rsidP="00AE04FB">
            <w:pPr>
              <w:snapToGrid w:val="0"/>
              <w:jc w:val="center"/>
              <w:rPr>
                <w:szCs w:val="21"/>
              </w:rPr>
            </w:pPr>
            <w:r>
              <w:rPr>
                <w:szCs w:val="21"/>
              </w:rPr>
              <w:t>事故</w:t>
            </w:r>
            <w:r>
              <w:rPr>
                <w:rFonts w:hint="eastAsia"/>
                <w:szCs w:val="21"/>
              </w:rPr>
              <w:t>应急</w:t>
            </w:r>
            <w:r>
              <w:rPr>
                <w:szCs w:val="21"/>
              </w:rPr>
              <w:t>池</w:t>
            </w:r>
          </w:p>
        </w:tc>
        <w:tc>
          <w:tcPr>
            <w:tcW w:w="2715" w:type="pct"/>
            <w:vAlign w:val="center"/>
          </w:tcPr>
          <w:p w:rsidR="00472826" w:rsidRDefault="0026258E" w:rsidP="00AE04FB">
            <w:pPr>
              <w:snapToGrid w:val="0"/>
              <w:jc w:val="center"/>
              <w:rPr>
                <w:snapToGrid w:val="0"/>
                <w:kern w:val="0"/>
                <w:szCs w:val="21"/>
              </w:rPr>
            </w:pPr>
            <w:r>
              <w:rPr>
                <w:szCs w:val="21"/>
              </w:rPr>
              <w:t>有效容积</w:t>
            </w:r>
            <w:r>
              <w:rPr>
                <w:rFonts w:hint="eastAsia"/>
                <w:szCs w:val="21"/>
              </w:rPr>
              <w:t>240</w:t>
            </w:r>
            <w:r>
              <w:rPr>
                <w:szCs w:val="21"/>
              </w:rPr>
              <w:t>m</w:t>
            </w:r>
            <w:r>
              <w:rPr>
                <w:szCs w:val="21"/>
                <w:vertAlign w:val="superscript"/>
              </w:rPr>
              <w:t>3</w:t>
            </w:r>
            <w:r>
              <w:rPr>
                <w:rFonts w:hint="eastAsia"/>
                <w:szCs w:val="21"/>
              </w:rPr>
              <w:t>(</w:t>
            </w:r>
            <w:r>
              <w:rPr>
                <w:rFonts w:hint="eastAsia"/>
                <w:szCs w:val="21"/>
              </w:rPr>
              <w:t>油</w:t>
            </w:r>
            <w:proofErr w:type="gramStart"/>
            <w:r>
              <w:rPr>
                <w:rFonts w:hint="eastAsia"/>
                <w:szCs w:val="21"/>
              </w:rPr>
              <w:t>基项目</w:t>
            </w:r>
            <w:proofErr w:type="gramEnd"/>
            <w:r>
              <w:rPr>
                <w:rFonts w:hint="eastAsia"/>
                <w:szCs w:val="21"/>
              </w:rPr>
              <w:t>)</w:t>
            </w:r>
          </w:p>
        </w:tc>
        <w:tc>
          <w:tcPr>
            <w:tcW w:w="1180" w:type="pct"/>
            <w:vAlign w:val="center"/>
          </w:tcPr>
          <w:p w:rsidR="00472826" w:rsidRDefault="0026258E" w:rsidP="00AE04FB">
            <w:pPr>
              <w:snapToGrid w:val="0"/>
              <w:jc w:val="center"/>
              <w:rPr>
                <w:snapToGrid w:val="0"/>
                <w:kern w:val="0"/>
                <w:szCs w:val="21"/>
              </w:rPr>
            </w:pPr>
            <w:r>
              <w:rPr>
                <w:snapToGrid w:val="0"/>
                <w:kern w:val="0"/>
                <w:szCs w:val="21"/>
              </w:rPr>
              <w:t>废水</w:t>
            </w:r>
          </w:p>
        </w:tc>
      </w:tr>
      <w:tr w:rsidR="00472826" w:rsidTr="0006573B">
        <w:trPr>
          <w:jc w:val="center"/>
        </w:trPr>
        <w:tc>
          <w:tcPr>
            <w:tcW w:w="321" w:type="pct"/>
            <w:vMerge/>
            <w:vAlign w:val="center"/>
          </w:tcPr>
          <w:p w:rsidR="00472826" w:rsidRDefault="00472826" w:rsidP="00AE04FB">
            <w:pPr>
              <w:snapToGrid w:val="0"/>
              <w:jc w:val="center"/>
              <w:rPr>
                <w:snapToGrid w:val="0"/>
                <w:kern w:val="0"/>
                <w:szCs w:val="21"/>
              </w:rPr>
            </w:pPr>
          </w:p>
        </w:tc>
        <w:tc>
          <w:tcPr>
            <w:tcW w:w="784" w:type="pct"/>
            <w:vMerge/>
            <w:vAlign w:val="center"/>
          </w:tcPr>
          <w:p w:rsidR="00472826" w:rsidRDefault="00472826" w:rsidP="00AE04FB">
            <w:pPr>
              <w:snapToGrid w:val="0"/>
              <w:jc w:val="center"/>
              <w:rPr>
                <w:szCs w:val="21"/>
              </w:rPr>
            </w:pPr>
          </w:p>
        </w:tc>
        <w:tc>
          <w:tcPr>
            <w:tcW w:w="2715" w:type="pct"/>
            <w:vAlign w:val="center"/>
          </w:tcPr>
          <w:p w:rsidR="00472826" w:rsidRDefault="0026258E" w:rsidP="00AE04FB">
            <w:pPr>
              <w:snapToGrid w:val="0"/>
              <w:jc w:val="center"/>
              <w:rPr>
                <w:szCs w:val="21"/>
              </w:rPr>
            </w:pPr>
            <w:r>
              <w:rPr>
                <w:rFonts w:hint="eastAsia"/>
                <w:szCs w:val="21"/>
              </w:rPr>
              <w:t>依托雨水收集池，</w:t>
            </w:r>
            <w:r>
              <w:rPr>
                <w:szCs w:val="21"/>
              </w:rPr>
              <w:t>有效容积</w:t>
            </w:r>
            <w:r>
              <w:rPr>
                <w:rFonts w:hint="eastAsia"/>
                <w:szCs w:val="21"/>
              </w:rPr>
              <w:t>8360</w:t>
            </w:r>
            <w:r>
              <w:rPr>
                <w:szCs w:val="21"/>
              </w:rPr>
              <w:t>m</w:t>
            </w:r>
            <w:r>
              <w:rPr>
                <w:szCs w:val="21"/>
                <w:vertAlign w:val="superscript"/>
              </w:rPr>
              <w:t>3</w:t>
            </w:r>
          </w:p>
        </w:tc>
        <w:tc>
          <w:tcPr>
            <w:tcW w:w="1180" w:type="pct"/>
            <w:vAlign w:val="center"/>
          </w:tcPr>
          <w:p w:rsidR="00472826" w:rsidRDefault="0026258E" w:rsidP="00AE04FB">
            <w:pPr>
              <w:snapToGrid w:val="0"/>
              <w:jc w:val="center"/>
              <w:rPr>
                <w:snapToGrid w:val="0"/>
                <w:kern w:val="0"/>
                <w:szCs w:val="21"/>
              </w:rPr>
            </w:pPr>
            <w:r>
              <w:rPr>
                <w:snapToGrid w:val="0"/>
                <w:kern w:val="0"/>
                <w:szCs w:val="21"/>
              </w:rPr>
              <w:t>废水</w:t>
            </w:r>
          </w:p>
        </w:tc>
      </w:tr>
    </w:tbl>
    <w:p w:rsidR="00472826" w:rsidRDefault="0026258E" w:rsidP="001D62E8">
      <w:pPr>
        <w:spacing w:line="560" w:lineRule="exact"/>
        <w:ind w:firstLineChars="200" w:firstLine="562"/>
        <w:jc w:val="center"/>
        <w:rPr>
          <w:b/>
          <w:bCs/>
          <w:sz w:val="28"/>
        </w:rPr>
      </w:pPr>
      <w:r>
        <w:rPr>
          <w:rFonts w:hAnsi="宋体"/>
          <w:b/>
          <w:bCs/>
          <w:sz w:val="28"/>
        </w:rPr>
        <w:lastRenderedPageBreak/>
        <w:t>表</w:t>
      </w:r>
      <w:r>
        <w:rPr>
          <w:b/>
          <w:bCs/>
          <w:sz w:val="28"/>
        </w:rPr>
        <w:t>3-</w:t>
      </w:r>
      <w:r>
        <w:rPr>
          <w:rFonts w:hint="eastAsia"/>
          <w:b/>
          <w:bCs/>
          <w:sz w:val="28"/>
        </w:rPr>
        <w:t>2</w:t>
      </w:r>
      <w:r>
        <w:rPr>
          <w:b/>
          <w:bCs/>
          <w:sz w:val="28"/>
        </w:rPr>
        <w:t xml:space="preserve">  </w:t>
      </w:r>
      <w:r>
        <w:rPr>
          <w:rFonts w:hint="eastAsia"/>
          <w:b/>
          <w:bCs/>
          <w:sz w:val="28"/>
        </w:rPr>
        <w:t>本期</w:t>
      </w:r>
      <w:r>
        <w:rPr>
          <w:rFonts w:hAnsi="宋体"/>
          <w:b/>
          <w:bCs/>
          <w:sz w:val="28"/>
        </w:rPr>
        <w:t>建设项目组成及主要环境问题</w:t>
      </w:r>
    </w:p>
    <w:tbl>
      <w:tblPr>
        <w:tblW w:w="8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0"/>
        <w:gridCol w:w="619"/>
        <w:gridCol w:w="765"/>
        <w:gridCol w:w="2236"/>
        <w:gridCol w:w="2268"/>
        <w:gridCol w:w="1276"/>
        <w:gridCol w:w="850"/>
      </w:tblGrid>
      <w:tr w:rsidR="00472826" w:rsidTr="00F472A7">
        <w:trPr>
          <w:cantSplit/>
          <w:trHeight w:val="555"/>
          <w:tblHeader/>
          <w:jc w:val="center"/>
        </w:trPr>
        <w:tc>
          <w:tcPr>
            <w:tcW w:w="1309" w:type="dxa"/>
            <w:gridSpan w:val="2"/>
            <w:vAlign w:val="center"/>
          </w:tcPr>
          <w:p w:rsidR="00472826" w:rsidRDefault="0026258E" w:rsidP="00AE04FB">
            <w:pPr>
              <w:snapToGrid w:val="0"/>
              <w:jc w:val="center"/>
              <w:rPr>
                <w:b/>
                <w:snapToGrid w:val="0"/>
                <w:kern w:val="0"/>
                <w:sz w:val="28"/>
                <w:szCs w:val="28"/>
              </w:rPr>
            </w:pPr>
            <w:r>
              <w:rPr>
                <w:rFonts w:hint="eastAsia"/>
                <w:b/>
                <w:snapToGrid w:val="0"/>
                <w:kern w:val="0"/>
                <w:sz w:val="28"/>
                <w:szCs w:val="28"/>
              </w:rPr>
              <w:t>项目名称</w:t>
            </w:r>
          </w:p>
        </w:tc>
        <w:tc>
          <w:tcPr>
            <w:tcW w:w="3001" w:type="dxa"/>
            <w:gridSpan w:val="2"/>
            <w:vAlign w:val="center"/>
          </w:tcPr>
          <w:p w:rsidR="00472826" w:rsidRDefault="0026258E" w:rsidP="00AE04FB">
            <w:pPr>
              <w:snapToGrid w:val="0"/>
              <w:jc w:val="center"/>
              <w:rPr>
                <w:b/>
                <w:snapToGrid w:val="0"/>
                <w:kern w:val="0"/>
                <w:sz w:val="28"/>
                <w:szCs w:val="28"/>
              </w:rPr>
            </w:pPr>
            <w:r>
              <w:rPr>
                <w:b/>
                <w:snapToGrid w:val="0"/>
                <w:kern w:val="0"/>
                <w:sz w:val="28"/>
                <w:szCs w:val="28"/>
              </w:rPr>
              <w:t>环</w:t>
            </w:r>
            <w:proofErr w:type="gramStart"/>
            <w:r>
              <w:rPr>
                <w:b/>
                <w:snapToGrid w:val="0"/>
                <w:kern w:val="0"/>
                <w:sz w:val="28"/>
                <w:szCs w:val="28"/>
              </w:rPr>
              <w:t>评建设</w:t>
            </w:r>
            <w:proofErr w:type="gramEnd"/>
            <w:r>
              <w:rPr>
                <w:b/>
                <w:snapToGrid w:val="0"/>
                <w:kern w:val="0"/>
                <w:sz w:val="28"/>
                <w:szCs w:val="28"/>
              </w:rPr>
              <w:t>内容</w:t>
            </w:r>
          </w:p>
        </w:tc>
        <w:tc>
          <w:tcPr>
            <w:tcW w:w="2268" w:type="dxa"/>
            <w:vAlign w:val="center"/>
          </w:tcPr>
          <w:p w:rsidR="00472826" w:rsidRDefault="0026258E" w:rsidP="00AE04FB">
            <w:pPr>
              <w:snapToGrid w:val="0"/>
              <w:jc w:val="center"/>
              <w:rPr>
                <w:b/>
                <w:snapToGrid w:val="0"/>
                <w:kern w:val="0"/>
                <w:sz w:val="28"/>
                <w:szCs w:val="28"/>
              </w:rPr>
            </w:pPr>
            <w:r>
              <w:rPr>
                <w:b/>
                <w:snapToGrid w:val="0"/>
                <w:kern w:val="0"/>
                <w:sz w:val="28"/>
                <w:szCs w:val="28"/>
              </w:rPr>
              <w:t>实际建设内容</w:t>
            </w:r>
          </w:p>
        </w:tc>
        <w:tc>
          <w:tcPr>
            <w:tcW w:w="1276" w:type="dxa"/>
            <w:vAlign w:val="center"/>
          </w:tcPr>
          <w:p w:rsidR="00472826" w:rsidRDefault="0026258E" w:rsidP="00AE04FB">
            <w:pPr>
              <w:snapToGrid w:val="0"/>
              <w:jc w:val="center"/>
              <w:rPr>
                <w:b/>
                <w:snapToGrid w:val="0"/>
                <w:kern w:val="0"/>
                <w:sz w:val="28"/>
                <w:szCs w:val="28"/>
              </w:rPr>
            </w:pPr>
            <w:r>
              <w:rPr>
                <w:rFonts w:hint="eastAsia"/>
                <w:b/>
                <w:snapToGrid w:val="0"/>
                <w:kern w:val="0"/>
                <w:sz w:val="28"/>
                <w:szCs w:val="28"/>
              </w:rPr>
              <w:t>主要环境问题</w:t>
            </w:r>
          </w:p>
        </w:tc>
        <w:tc>
          <w:tcPr>
            <w:tcW w:w="850" w:type="dxa"/>
            <w:vAlign w:val="center"/>
          </w:tcPr>
          <w:p w:rsidR="00472826" w:rsidRDefault="0026258E" w:rsidP="00AE04FB">
            <w:pPr>
              <w:snapToGrid w:val="0"/>
              <w:jc w:val="center"/>
              <w:rPr>
                <w:b/>
                <w:snapToGrid w:val="0"/>
                <w:kern w:val="0"/>
                <w:sz w:val="28"/>
                <w:szCs w:val="28"/>
              </w:rPr>
            </w:pPr>
            <w:r>
              <w:rPr>
                <w:rFonts w:hint="eastAsia"/>
                <w:b/>
                <w:snapToGrid w:val="0"/>
                <w:kern w:val="0"/>
                <w:sz w:val="28"/>
                <w:szCs w:val="28"/>
              </w:rPr>
              <w:t>备注</w:t>
            </w:r>
          </w:p>
        </w:tc>
      </w:tr>
      <w:tr w:rsidR="00472826" w:rsidTr="00F472A7">
        <w:trPr>
          <w:cantSplit/>
          <w:jc w:val="center"/>
        </w:trPr>
        <w:tc>
          <w:tcPr>
            <w:tcW w:w="690" w:type="dxa"/>
            <w:vAlign w:val="center"/>
          </w:tcPr>
          <w:p w:rsidR="00472826" w:rsidRDefault="0026258E" w:rsidP="00AE04FB">
            <w:pPr>
              <w:snapToGrid w:val="0"/>
              <w:ind w:leftChars="-30" w:left="-63" w:rightChars="-30" w:right="-63"/>
              <w:jc w:val="center"/>
              <w:rPr>
                <w:szCs w:val="21"/>
              </w:rPr>
            </w:pPr>
            <w:r>
              <w:rPr>
                <w:szCs w:val="21"/>
              </w:rPr>
              <w:t>主体</w:t>
            </w:r>
          </w:p>
          <w:p w:rsidR="00472826" w:rsidRDefault="0026258E" w:rsidP="00AE04FB">
            <w:pPr>
              <w:snapToGrid w:val="0"/>
              <w:ind w:leftChars="-30" w:left="-63" w:rightChars="-30" w:right="-63"/>
              <w:jc w:val="center"/>
              <w:rPr>
                <w:szCs w:val="21"/>
              </w:rPr>
            </w:pPr>
            <w:r>
              <w:rPr>
                <w:szCs w:val="21"/>
              </w:rPr>
              <w:t>工程</w:t>
            </w:r>
          </w:p>
        </w:tc>
        <w:tc>
          <w:tcPr>
            <w:tcW w:w="619" w:type="dxa"/>
            <w:shd w:val="clear" w:color="auto" w:fill="auto"/>
            <w:vAlign w:val="center"/>
          </w:tcPr>
          <w:p w:rsidR="00472826" w:rsidRDefault="0026258E" w:rsidP="00AE04FB">
            <w:pPr>
              <w:snapToGrid w:val="0"/>
              <w:ind w:leftChars="-30" w:left="-63" w:rightChars="-30" w:right="-63"/>
              <w:jc w:val="center"/>
              <w:rPr>
                <w:snapToGrid w:val="0"/>
                <w:szCs w:val="21"/>
              </w:rPr>
            </w:pPr>
            <w:r>
              <w:rPr>
                <w:snapToGrid w:val="0"/>
                <w:szCs w:val="21"/>
              </w:rPr>
              <w:t>焚烧车间</w:t>
            </w:r>
          </w:p>
        </w:tc>
        <w:tc>
          <w:tcPr>
            <w:tcW w:w="3001" w:type="dxa"/>
            <w:gridSpan w:val="2"/>
            <w:shd w:val="clear" w:color="auto" w:fill="auto"/>
            <w:vAlign w:val="center"/>
          </w:tcPr>
          <w:p w:rsidR="00472826" w:rsidRDefault="0026258E" w:rsidP="00AE04FB">
            <w:pPr>
              <w:snapToGrid w:val="0"/>
              <w:ind w:rightChars="-30" w:right="-63"/>
              <w:jc w:val="center"/>
              <w:rPr>
                <w:snapToGrid w:val="0"/>
                <w:szCs w:val="21"/>
              </w:rPr>
            </w:pPr>
            <w:r>
              <w:rPr>
                <w:snapToGrid w:val="0"/>
                <w:szCs w:val="21"/>
              </w:rPr>
              <w:t>设置回转窑（</w:t>
            </w:r>
            <w:r>
              <w:rPr>
                <w:szCs w:val="21"/>
                <w:lang w:val="zh-CN"/>
              </w:rPr>
              <w:t>Ø</w:t>
            </w:r>
            <w:r>
              <w:rPr>
                <w:szCs w:val="21"/>
              </w:rPr>
              <w:t>3</w:t>
            </w:r>
            <w:r>
              <w:rPr>
                <w:szCs w:val="21"/>
                <w:lang w:val="zh-CN"/>
              </w:rPr>
              <w:t>.</w:t>
            </w:r>
            <w:r>
              <w:rPr>
                <w:szCs w:val="21"/>
              </w:rPr>
              <w:t>2</w:t>
            </w:r>
            <w:r>
              <w:rPr>
                <w:szCs w:val="21"/>
                <w:lang w:val="zh-CN"/>
              </w:rPr>
              <w:t>×1</w:t>
            </w:r>
            <w:r>
              <w:rPr>
                <w:szCs w:val="21"/>
              </w:rPr>
              <w:t>4</w:t>
            </w:r>
            <w:r>
              <w:rPr>
                <w:szCs w:val="21"/>
                <w:lang w:val="zh-CN"/>
              </w:rPr>
              <w:t>m</w:t>
            </w:r>
            <w:r>
              <w:rPr>
                <w:snapToGrid w:val="0"/>
                <w:szCs w:val="21"/>
              </w:rPr>
              <w:t>）、二燃室（</w:t>
            </w:r>
            <w:r>
              <w:rPr>
                <w:szCs w:val="21"/>
              </w:rPr>
              <w:t>Ø3.2</w:t>
            </w:r>
            <w:r>
              <w:rPr>
                <w:szCs w:val="21"/>
                <w:lang w:val="zh-CN"/>
              </w:rPr>
              <w:t>×</w:t>
            </w:r>
            <w:r>
              <w:rPr>
                <w:szCs w:val="21"/>
              </w:rPr>
              <w:t>7.5m</w:t>
            </w:r>
            <w:r>
              <w:rPr>
                <w:snapToGrid w:val="0"/>
                <w:szCs w:val="21"/>
              </w:rPr>
              <w:t>）、风机</w:t>
            </w:r>
            <w:r>
              <w:rPr>
                <w:rFonts w:hint="eastAsia"/>
                <w:snapToGrid w:val="0"/>
                <w:szCs w:val="21"/>
              </w:rPr>
              <w:t>、烟气净化系统</w:t>
            </w:r>
            <w:r>
              <w:rPr>
                <w:snapToGrid w:val="0"/>
                <w:szCs w:val="21"/>
              </w:rPr>
              <w:t>等设备</w:t>
            </w:r>
            <w:r>
              <w:rPr>
                <w:rFonts w:hint="eastAsia"/>
                <w:snapToGrid w:val="0"/>
                <w:szCs w:val="21"/>
              </w:rPr>
              <w:t>设施</w:t>
            </w:r>
            <w:r>
              <w:rPr>
                <w:snapToGrid w:val="0"/>
                <w:szCs w:val="21"/>
              </w:rPr>
              <w:t>，年资源化利用钻井油基岩屑</w:t>
            </w:r>
            <w:r>
              <w:rPr>
                <w:snapToGrid w:val="0"/>
                <w:szCs w:val="21"/>
              </w:rPr>
              <w:t>5.</w:t>
            </w:r>
            <w:r>
              <w:rPr>
                <w:rFonts w:hint="eastAsia"/>
                <w:snapToGrid w:val="0"/>
                <w:szCs w:val="21"/>
              </w:rPr>
              <w:t>8</w:t>
            </w:r>
            <w:r>
              <w:rPr>
                <w:snapToGrid w:val="0"/>
                <w:szCs w:val="21"/>
              </w:rPr>
              <w:t>万</w:t>
            </w:r>
            <w:r>
              <w:rPr>
                <w:snapToGrid w:val="0"/>
                <w:szCs w:val="21"/>
              </w:rPr>
              <w:t>t/a</w:t>
            </w:r>
          </w:p>
        </w:tc>
        <w:tc>
          <w:tcPr>
            <w:tcW w:w="2268" w:type="dxa"/>
            <w:vAlign w:val="center"/>
          </w:tcPr>
          <w:p w:rsidR="00472826" w:rsidRDefault="0026258E" w:rsidP="00AE04FB">
            <w:pPr>
              <w:snapToGrid w:val="0"/>
              <w:ind w:leftChars="-30" w:left="-63" w:rightChars="-30" w:right="-63"/>
              <w:jc w:val="center"/>
              <w:rPr>
                <w:szCs w:val="21"/>
              </w:rPr>
            </w:pPr>
            <w:r>
              <w:rPr>
                <w:rFonts w:hint="eastAsia"/>
                <w:szCs w:val="21"/>
              </w:rPr>
              <w:t>与环评一致</w:t>
            </w:r>
          </w:p>
        </w:tc>
        <w:tc>
          <w:tcPr>
            <w:tcW w:w="1276" w:type="dxa"/>
            <w:shd w:val="clear" w:color="auto" w:fill="auto"/>
            <w:vAlign w:val="center"/>
          </w:tcPr>
          <w:p w:rsidR="00472826" w:rsidRDefault="0026258E" w:rsidP="00AE04FB">
            <w:pPr>
              <w:snapToGrid w:val="0"/>
              <w:ind w:leftChars="-30" w:left="-63" w:rightChars="-30" w:right="-63"/>
              <w:jc w:val="center"/>
              <w:rPr>
                <w:szCs w:val="21"/>
              </w:rPr>
            </w:pPr>
            <w:r>
              <w:rPr>
                <w:szCs w:val="21"/>
              </w:rPr>
              <w:t>废气、噪声</w:t>
            </w:r>
          </w:p>
          <w:p w:rsidR="00472826" w:rsidRDefault="0026258E" w:rsidP="00AE04FB">
            <w:pPr>
              <w:snapToGrid w:val="0"/>
              <w:ind w:leftChars="-30" w:left="-63" w:rightChars="-30" w:right="-63"/>
              <w:jc w:val="center"/>
              <w:rPr>
                <w:szCs w:val="21"/>
              </w:rPr>
            </w:pPr>
            <w:r>
              <w:rPr>
                <w:szCs w:val="21"/>
              </w:rPr>
              <w:t>固体废物</w:t>
            </w:r>
          </w:p>
        </w:tc>
        <w:tc>
          <w:tcPr>
            <w:tcW w:w="850" w:type="dxa"/>
            <w:shd w:val="clear" w:color="auto" w:fill="auto"/>
            <w:vAlign w:val="center"/>
          </w:tcPr>
          <w:p w:rsidR="00472826" w:rsidRDefault="0026258E" w:rsidP="00AE04FB">
            <w:pPr>
              <w:snapToGrid w:val="0"/>
              <w:ind w:rightChars="-30" w:right="-63"/>
              <w:jc w:val="center"/>
              <w:rPr>
                <w:szCs w:val="21"/>
              </w:rPr>
            </w:pPr>
            <w:r>
              <w:rPr>
                <w:szCs w:val="21"/>
              </w:rPr>
              <w:t>新建</w:t>
            </w:r>
          </w:p>
        </w:tc>
      </w:tr>
      <w:tr w:rsidR="00472826" w:rsidTr="00F472A7">
        <w:trPr>
          <w:cantSplit/>
          <w:jc w:val="center"/>
        </w:trPr>
        <w:tc>
          <w:tcPr>
            <w:tcW w:w="690" w:type="dxa"/>
            <w:vMerge w:val="restart"/>
            <w:vAlign w:val="center"/>
          </w:tcPr>
          <w:p w:rsidR="00472826" w:rsidRDefault="0026258E" w:rsidP="00AE04FB">
            <w:pPr>
              <w:snapToGrid w:val="0"/>
              <w:ind w:leftChars="-30" w:left="-63" w:rightChars="-30" w:right="-63"/>
              <w:jc w:val="center"/>
              <w:rPr>
                <w:szCs w:val="21"/>
              </w:rPr>
            </w:pPr>
            <w:r>
              <w:rPr>
                <w:szCs w:val="21"/>
              </w:rPr>
              <w:t>辅助</w:t>
            </w:r>
          </w:p>
          <w:p w:rsidR="00472826" w:rsidRDefault="0026258E" w:rsidP="00AE04FB">
            <w:pPr>
              <w:snapToGrid w:val="0"/>
              <w:ind w:leftChars="-30" w:left="-63" w:rightChars="-30" w:right="-63"/>
              <w:jc w:val="center"/>
              <w:rPr>
                <w:szCs w:val="21"/>
              </w:rPr>
            </w:pPr>
            <w:r>
              <w:rPr>
                <w:szCs w:val="21"/>
              </w:rPr>
              <w:t>工程</w:t>
            </w:r>
          </w:p>
        </w:tc>
        <w:tc>
          <w:tcPr>
            <w:tcW w:w="619" w:type="dxa"/>
            <w:shd w:val="clear" w:color="auto" w:fill="auto"/>
            <w:vAlign w:val="center"/>
          </w:tcPr>
          <w:p w:rsidR="00472826" w:rsidRDefault="0026258E" w:rsidP="00AE04FB">
            <w:pPr>
              <w:snapToGrid w:val="0"/>
              <w:ind w:leftChars="-30" w:left="-63" w:rightChars="-30" w:right="-63"/>
              <w:jc w:val="center"/>
              <w:rPr>
                <w:szCs w:val="21"/>
              </w:rPr>
            </w:pPr>
            <w:r>
              <w:rPr>
                <w:rFonts w:hint="eastAsia"/>
                <w:szCs w:val="21"/>
              </w:rPr>
              <w:t>预处理系统</w:t>
            </w:r>
          </w:p>
        </w:tc>
        <w:tc>
          <w:tcPr>
            <w:tcW w:w="3001" w:type="dxa"/>
            <w:gridSpan w:val="2"/>
            <w:vAlign w:val="center"/>
          </w:tcPr>
          <w:p w:rsidR="00472826" w:rsidRDefault="0026258E" w:rsidP="00AE04FB">
            <w:pPr>
              <w:snapToGrid w:val="0"/>
              <w:ind w:rightChars="-30" w:right="-63"/>
              <w:jc w:val="center"/>
              <w:rPr>
                <w:szCs w:val="21"/>
              </w:rPr>
            </w:pPr>
            <w:r>
              <w:rPr>
                <w:szCs w:val="21"/>
              </w:rPr>
              <w:t>设置甩油机</w:t>
            </w:r>
            <w:r>
              <w:rPr>
                <w:snapToGrid w:val="0"/>
                <w:szCs w:val="21"/>
              </w:rPr>
              <w:t>等设备</w:t>
            </w:r>
            <w:r>
              <w:rPr>
                <w:szCs w:val="21"/>
              </w:rPr>
              <w:t>，用于含油率</w:t>
            </w:r>
            <w:r>
              <w:rPr>
                <w:szCs w:val="21"/>
              </w:rPr>
              <w:t>≥5%</w:t>
            </w:r>
            <w:r>
              <w:rPr>
                <w:szCs w:val="21"/>
              </w:rPr>
              <w:t>的油基岩屑的预处理</w:t>
            </w:r>
          </w:p>
        </w:tc>
        <w:tc>
          <w:tcPr>
            <w:tcW w:w="2268" w:type="dxa"/>
            <w:vAlign w:val="center"/>
          </w:tcPr>
          <w:p w:rsidR="00472826" w:rsidRDefault="0026258E" w:rsidP="00AE04FB">
            <w:pPr>
              <w:snapToGrid w:val="0"/>
              <w:ind w:leftChars="-30" w:left="-63" w:rightChars="-30" w:right="-63"/>
              <w:jc w:val="center"/>
              <w:rPr>
                <w:szCs w:val="21"/>
              </w:rPr>
            </w:pPr>
            <w:r>
              <w:rPr>
                <w:rFonts w:hint="eastAsia"/>
                <w:szCs w:val="21"/>
              </w:rPr>
              <w:t>预处理系统存在，但是未使用，收集的油基岩屑已经钻井平台做了预处理</w:t>
            </w:r>
          </w:p>
        </w:tc>
        <w:tc>
          <w:tcPr>
            <w:tcW w:w="1276" w:type="dxa"/>
            <w:shd w:val="clear" w:color="auto" w:fill="auto"/>
            <w:vAlign w:val="center"/>
          </w:tcPr>
          <w:p w:rsidR="00472826" w:rsidRDefault="0026258E" w:rsidP="00AE04FB">
            <w:pPr>
              <w:snapToGrid w:val="0"/>
              <w:ind w:leftChars="-30" w:left="-63" w:rightChars="-30" w:right="-63"/>
              <w:jc w:val="center"/>
              <w:rPr>
                <w:szCs w:val="21"/>
              </w:rPr>
            </w:pPr>
            <w:r>
              <w:rPr>
                <w:rFonts w:hint="eastAsia"/>
                <w:szCs w:val="21"/>
              </w:rPr>
              <w:t>废气、噪声</w:t>
            </w:r>
          </w:p>
          <w:p w:rsidR="00472826" w:rsidRDefault="0026258E" w:rsidP="00AE04FB">
            <w:pPr>
              <w:snapToGrid w:val="0"/>
              <w:ind w:leftChars="-30" w:left="-63" w:rightChars="-30" w:right="-63"/>
              <w:jc w:val="center"/>
              <w:rPr>
                <w:szCs w:val="21"/>
              </w:rPr>
            </w:pPr>
            <w:r>
              <w:rPr>
                <w:rFonts w:hint="eastAsia"/>
                <w:szCs w:val="21"/>
              </w:rPr>
              <w:t>固体废物</w:t>
            </w:r>
          </w:p>
        </w:tc>
        <w:tc>
          <w:tcPr>
            <w:tcW w:w="850" w:type="dxa"/>
            <w:shd w:val="clear" w:color="auto" w:fill="auto"/>
            <w:vAlign w:val="center"/>
          </w:tcPr>
          <w:p w:rsidR="00472826" w:rsidRDefault="0026258E" w:rsidP="00AE04FB">
            <w:pPr>
              <w:snapToGrid w:val="0"/>
              <w:ind w:leftChars="-30" w:left="-63" w:rightChars="-30" w:right="-63"/>
              <w:jc w:val="center"/>
              <w:rPr>
                <w:szCs w:val="21"/>
              </w:rPr>
            </w:pPr>
            <w:proofErr w:type="gramStart"/>
            <w:r>
              <w:rPr>
                <w:rFonts w:hint="eastAsia"/>
                <w:szCs w:val="21"/>
              </w:rPr>
              <w:t>利旧</w:t>
            </w:r>
            <w:proofErr w:type="gramEnd"/>
          </w:p>
        </w:tc>
      </w:tr>
      <w:tr w:rsidR="00472826" w:rsidTr="00F472A7">
        <w:trPr>
          <w:cantSplit/>
          <w:jc w:val="center"/>
        </w:trPr>
        <w:tc>
          <w:tcPr>
            <w:tcW w:w="690" w:type="dxa"/>
            <w:vMerge/>
            <w:vAlign w:val="center"/>
          </w:tcPr>
          <w:p w:rsidR="00472826" w:rsidRDefault="00472826" w:rsidP="00AE04FB">
            <w:pPr>
              <w:snapToGrid w:val="0"/>
              <w:ind w:leftChars="-30" w:left="-63" w:rightChars="-30" w:right="-63"/>
              <w:jc w:val="center"/>
              <w:rPr>
                <w:szCs w:val="21"/>
              </w:rPr>
            </w:pPr>
          </w:p>
        </w:tc>
        <w:tc>
          <w:tcPr>
            <w:tcW w:w="619" w:type="dxa"/>
            <w:shd w:val="clear" w:color="auto" w:fill="auto"/>
            <w:vAlign w:val="center"/>
          </w:tcPr>
          <w:p w:rsidR="00472826" w:rsidRDefault="0026258E" w:rsidP="00AE04FB">
            <w:pPr>
              <w:snapToGrid w:val="0"/>
              <w:ind w:leftChars="-30" w:left="-63" w:rightChars="-30" w:right="-63"/>
              <w:jc w:val="center"/>
              <w:rPr>
                <w:szCs w:val="21"/>
              </w:rPr>
            </w:pPr>
            <w:r>
              <w:rPr>
                <w:szCs w:val="21"/>
              </w:rPr>
              <w:t>车辆</w:t>
            </w:r>
            <w:proofErr w:type="gramStart"/>
            <w:r>
              <w:rPr>
                <w:szCs w:val="21"/>
              </w:rPr>
              <w:t>冲洗区</w:t>
            </w:r>
            <w:proofErr w:type="gramEnd"/>
          </w:p>
        </w:tc>
        <w:tc>
          <w:tcPr>
            <w:tcW w:w="3001" w:type="dxa"/>
            <w:gridSpan w:val="2"/>
            <w:vAlign w:val="center"/>
          </w:tcPr>
          <w:p w:rsidR="00472826" w:rsidRDefault="0026258E" w:rsidP="00AE04FB">
            <w:pPr>
              <w:snapToGrid w:val="0"/>
              <w:ind w:rightChars="-30" w:right="-63"/>
              <w:jc w:val="center"/>
              <w:rPr>
                <w:szCs w:val="21"/>
              </w:rPr>
            </w:pPr>
            <w:r>
              <w:rPr>
                <w:snapToGrid w:val="0"/>
                <w:szCs w:val="21"/>
              </w:rPr>
              <w:t>冲洗平台</w:t>
            </w:r>
            <w:r>
              <w:rPr>
                <w:szCs w:val="21"/>
              </w:rPr>
              <w:t>10m×6m</w:t>
            </w:r>
            <w:r>
              <w:rPr>
                <w:szCs w:val="21"/>
              </w:rPr>
              <w:t>，配备循环水池（</w:t>
            </w:r>
            <w:r>
              <w:rPr>
                <w:szCs w:val="21"/>
              </w:rPr>
              <w:t>13m×6.4m×4m</w:t>
            </w:r>
            <w:r>
              <w:rPr>
                <w:szCs w:val="21"/>
              </w:rPr>
              <w:t>）</w:t>
            </w:r>
          </w:p>
        </w:tc>
        <w:tc>
          <w:tcPr>
            <w:tcW w:w="2268" w:type="dxa"/>
            <w:vAlign w:val="center"/>
          </w:tcPr>
          <w:p w:rsidR="00472826" w:rsidRDefault="0026258E" w:rsidP="00AE04FB">
            <w:pPr>
              <w:snapToGrid w:val="0"/>
              <w:ind w:leftChars="-30" w:left="-63" w:rightChars="-30" w:right="-63"/>
              <w:jc w:val="center"/>
              <w:rPr>
                <w:szCs w:val="21"/>
              </w:rPr>
            </w:pPr>
            <w:r>
              <w:rPr>
                <w:rFonts w:hint="eastAsia"/>
                <w:szCs w:val="21"/>
              </w:rPr>
              <w:t>与环评一致</w:t>
            </w:r>
          </w:p>
        </w:tc>
        <w:tc>
          <w:tcPr>
            <w:tcW w:w="1276" w:type="dxa"/>
            <w:shd w:val="clear" w:color="auto" w:fill="auto"/>
            <w:vAlign w:val="center"/>
          </w:tcPr>
          <w:p w:rsidR="00472826" w:rsidRDefault="0026258E" w:rsidP="00AE04FB">
            <w:pPr>
              <w:snapToGrid w:val="0"/>
              <w:ind w:leftChars="-30" w:left="-63" w:rightChars="-30" w:right="-63"/>
              <w:jc w:val="center"/>
              <w:rPr>
                <w:szCs w:val="21"/>
              </w:rPr>
            </w:pPr>
            <w:r>
              <w:rPr>
                <w:szCs w:val="21"/>
              </w:rPr>
              <w:t>废水</w:t>
            </w:r>
          </w:p>
        </w:tc>
        <w:tc>
          <w:tcPr>
            <w:tcW w:w="850" w:type="dxa"/>
            <w:shd w:val="clear" w:color="auto" w:fill="auto"/>
            <w:vAlign w:val="center"/>
          </w:tcPr>
          <w:p w:rsidR="00472826" w:rsidRDefault="0026258E" w:rsidP="00AE04FB">
            <w:pPr>
              <w:snapToGrid w:val="0"/>
              <w:ind w:leftChars="-30" w:left="-63" w:rightChars="-30" w:right="-63"/>
              <w:jc w:val="center"/>
              <w:rPr>
                <w:szCs w:val="21"/>
              </w:rPr>
            </w:pPr>
            <w:proofErr w:type="gramStart"/>
            <w:r>
              <w:rPr>
                <w:szCs w:val="21"/>
              </w:rPr>
              <w:t>利旧</w:t>
            </w:r>
            <w:proofErr w:type="gramEnd"/>
          </w:p>
        </w:tc>
      </w:tr>
      <w:tr w:rsidR="00472826" w:rsidTr="00F472A7">
        <w:trPr>
          <w:cantSplit/>
          <w:jc w:val="center"/>
        </w:trPr>
        <w:tc>
          <w:tcPr>
            <w:tcW w:w="690" w:type="dxa"/>
            <w:vMerge/>
            <w:vAlign w:val="center"/>
          </w:tcPr>
          <w:p w:rsidR="00472826" w:rsidRDefault="00472826" w:rsidP="00AE04FB">
            <w:pPr>
              <w:snapToGrid w:val="0"/>
              <w:ind w:leftChars="-30" w:left="-63" w:rightChars="-30" w:right="-63"/>
              <w:jc w:val="center"/>
              <w:rPr>
                <w:szCs w:val="21"/>
              </w:rPr>
            </w:pPr>
          </w:p>
        </w:tc>
        <w:tc>
          <w:tcPr>
            <w:tcW w:w="619" w:type="dxa"/>
            <w:shd w:val="clear" w:color="auto" w:fill="auto"/>
            <w:vAlign w:val="center"/>
          </w:tcPr>
          <w:p w:rsidR="00472826" w:rsidRDefault="0026258E" w:rsidP="00AE04FB">
            <w:pPr>
              <w:snapToGrid w:val="0"/>
              <w:ind w:leftChars="-30" w:left="-63" w:rightChars="-30" w:right="-63"/>
              <w:jc w:val="center"/>
              <w:rPr>
                <w:szCs w:val="21"/>
              </w:rPr>
            </w:pPr>
            <w:r>
              <w:rPr>
                <w:szCs w:val="21"/>
              </w:rPr>
              <w:t>机修间</w:t>
            </w:r>
          </w:p>
        </w:tc>
        <w:tc>
          <w:tcPr>
            <w:tcW w:w="3001" w:type="dxa"/>
            <w:gridSpan w:val="2"/>
            <w:vAlign w:val="center"/>
          </w:tcPr>
          <w:p w:rsidR="00472826" w:rsidRDefault="0026258E" w:rsidP="00AE04FB">
            <w:pPr>
              <w:snapToGrid w:val="0"/>
              <w:ind w:rightChars="-30" w:right="-63"/>
              <w:jc w:val="center"/>
              <w:rPr>
                <w:szCs w:val="21"/>
              </w:rPr>
            </w:pPr>
            <w:r>
              <w:rPr>
                <w:snapToGrid w:val="0"/>
                <w:szCs w:val="21"/>
              </w:rPr>
              <w:t>设置</w:t>
            </w:r>
            <w:r>
              <w:rPr>
                <w:szCs w:val="21"/>
              </w:rPr>
              <w:t>交流电焊机、直流电焊机、普通钻床、台式钻床、</w:t>
            </w:r>
            <w:proofErr w:type="gramStart"/>
            <w:r>
              <w:rPr>
                <w:szCs w:val="21"/>
              </w:rPr>
              <w:t>砂轮机</w:t>
            </w:r>
            <w:proofErr w:type="gramEnd"/>
            <w:r>
              <w:rPr>
                <w:szCs w:val="21"/>
              </w:rPr>
              <w:t>等小型机修工具</w:t>
            </w:r>
          </w:p>
        </w:tc>
        <w:tc>
          <w:tcPr>
            <w:tcW w:w="2268" w:type="dxa"/>
            <w:vAlign w:val="center"/>
          </w:tcPr>
          <w:p w:rsidR="00472826" w:rsidRDefault="0026258E" w:rsidP="00AE04FB">
            <w:pPr>
              <w:snapToGrid w:val="0"/>
              <w:ind w:leftChars="-30" w:left="-63" w:rightChars="-30" w:right="-63"/>
              <w:jc w:val="center"/>
              <w:rPr>
                <w:szCs w:val="21"/>
              </w:rPr>
            </w:pPr>
            <w:r>
              <w:rPr>
                <w:rFonts w:hint="eastAsia"/>
                <w:szCs w:val="21"/>
              </w:rPr>
              <w:t>与环评一致</w:t>
            </w:r>
          </w:p>
        </w:tc>
        <w:tc>
          <w:tcPr>
            <w:tcW w:w="1276" w:type="dxa"/>
            <w:shd w:val="clear" w:color="auto" w:fill="auto"/>
            <w:vAlign w:val="center"/>
          </w:tcPr>
          <w:p w:rsidR="00472826" w:rsidRDefault="0026258E" w:rsidP="00AE04FB">
            <w:pPr>
              <w:snapToGrid w:val="0"/>
              <w:ind w:leftChars="-30" w:left="-63" w:rightChars="-30" w:right="-63"/>
              <w:jc w:val="center"/>
              <w:rPr>
                <w:szCs w:val="21"/>
              </w:rPr>
            </w:pPr>
            <w:r>
              <w:rPr>
                <w:snapToGrid w:val="0"/>
                <w:szCs w:val="21"/>
              </w:rPr>
              <w:t>噪声、固废</w:t>
            </w:r>
          </w:p>
        </w:tc>
        <w:tc>
          <w:tcPr>
            <w:tcW w:w="850" w:type="dxa"/>
            <w:shd w:val="clear" w:color="auto" w:fill="auto"/>
            <w:vAlign w:val="center"/>
          </w:tcPr>
          <w:p w:rsidR="00472826" w:rsidRDefault="0026258E" w:rsidP="00AE04FB">
            <w:pPr>
              <w:snapToGrid w:val="0"/>
              <w:ind w:leftChars="-30" w:left="-63" w:rightChars="-30" w:right="-63"/>
              <w:jc w:val="center"/>
              <w:rPr>
                <w:szCs w:val="21"/>
              </w:rPr>
            </w:pPr>
            <w:proofErr w:type="gramStart"/>
            <w:r>
              <w:rPr>
                <w:szCs w:val="21"/>
              </w:rPr>
              <w:t>利旧</w:t>
            </w:r>
            <w:proofErr w:type="gramEnd"/>
          </w:p>
        </w:tc>
      </w:tr>
      <w:tr w:rsidR="00472826" w:rsidTr="00F472A7">
        <w:trPr>
          <w:cantSplit/>
          <w:jc w:val="center"/>
        </w:trPr>
        <w:tc>
          <w:tcPr>
            <w:tcW w:w="690" w:type="dxa"/>
            <w:vMerge w:val="restart"/>
            <w:vAlign w:val="center"/>
          </w:tcPr>
          <w:p w:rsidR="00472826" w:rsidRDefault="0026258E" w:rsidP="00AE04FB">
            <w:pPr>
              <w:snapToGrid w:val="0"/>
              <w:ind w:leftChars="-30" w:left="-63" w:rightChars="-30" w:right="-63"/>
              <w:jc w:val="center"/>
              <w:rPr>
                <w:szCs w:val="21"/>
              </w:rPr>
            </w:pPr>
            <w:r>
              <w:rPr>
                <w:szCs w:val="21"/>
              </w:rPr>
              <w:t>公用</w:t>
            </w:r>
          </w:p>
          <w:p w:rsidR="00472826" w:rsidRDefault="0026258E" w:rsidP="00AE04FB">
            <w:pPr>
              <w:snapToGrid w:val="0"/>
              <w:ind w:leftChars="-30" w:left="-63" w:rightChars="-30" w:right="-63"/>
              <w:jc w:val="center"/>
              <w:rPr>
                <w:szCs w:val="21"/>
              </w:rPr>
            </w:pPr>
            <w:r>
              <w:rPr>
                <w:szCs w:val="21"/>
              </w:rPr>
              <w:t>工程</w:t>
            </w:r>
          </w:p>
        </w:tc>
        <w:tc>
          <w:tcPr>
            <w:tcW w:w="619" w:type="dxa"/>
            <w:vAlign w:val="center"/>
          </w:tcPr>
          <w:p w:rsidR="00472826" w:rsidRDefault="0026258E" w:rsidP="00AE04FB">
            <w:pPr>
              <w:snapToGrid w:val="0"/>
              <w:ind w:leftChars="-30" w:left="-63" w:rightChars="-30" w:right="-63"/>
              <w:jc w:val="center"/>
              <w:rPr>
                <w:szCs w:val="21"/>
              </w:rPr>
            </w:pPr>
            <w:r>
              <w:rPr>
                <w:szCs w:val="21"/>
              </w:rPr>
              <w:t>供水</w:t>
            </w:r>
          </w:p>
        </w:tc>
        <w:tc>
          <w:tcPr>
            <w:tcW w:w="3001" w:type="dxa"/>
            <w:gridSpan w:val="2"/>
            <w:vAlign w:val="center"/>
          </w:tcPr>
          <w:p w:rsidR="00472826" w:rsidRDefault="0026258E" w:rsidP="00AE04FB">
            <w:pPr>
              <w:snapToGrid w:val="0"/>
              <w:jc w:val="center"/>
              <w:rPr>
                <w:snapToGrid w:val="0"/>
                <w:szCs w:val="21"/>
              </w:rPr>
            </w:pPr>
            <w:r>
              <w:rPr>
                <w:snapToGrid w:val="0"/>
                <w:szCs w:val="21"/>
              </w:rPr>
              <w:t>由园区自来水管网提供</w:t>
            </w:r>
          </w:p>
        </w:tc>
        <w:tc>
          <w:tcPr>
            <w:tcW w:w="2268" w:type="dxa"/>
            <w:vAlign w:val="center"/>
          </w:tcPr>
          <w:p w:rsidR="00472826" w:rsidRDefault="0026258E" w:rsidP="00AE04FB">
            <w:pPr>
              <w:snapToGrid w:val="0"/>
              <w:ind w:leftChars="-30" w:left="-63" w:rightChars="-30" w:right="-63"/>
              <w:jc w:val="center"/>
              <w:rPr>
                <w:szCs w:val="21"/>
              </w:rPr>
            </w:pPr>
            <w:r>
              <w:rPr>
                <w:rFonts w:hint="eastAsia"/>
                <w:szCs w:val="21"/>
              </w:rPr>
              <w:t>与环评一致</w:t>
            </w:r>
          </w:p>
        </w:tc>
        <w:tc>
          <w:tcPr>
            <w:tcW w:w="1276" w:type="dxa"/>
            <w:shd w:val="clear" w:color="auto" w:fill="auto"/>
            <w:vAlign w:val="center"/>
          </w:tcPr>
          <w:p w:rsidR="00472826" w:rsidRDefault="0026258E" w:rsidP="00AE04FB">
            <w:pPr>
              <w:snapToGrid w:val="0"/>
              <w:ind w:leftChars="-30" w:left="-63" w:rightChars="-30" w:right="-63"/>
              <w:jc w:val="center"/>
              <w:rPr>
                <w:szCs w:val="21"/>
              </w:rPr>
            </w:pPr>
            <w:r>
              <w:rPr>
                <w:szCs w:val="21"/>
              </w:rPr>
              <w:t>/</w:t>
            </w:r>
          </w:p>
        </w:tc>
        <w:tc>
          <w:tcPr>
            <w:tcW w:w="850" w:type="dxa"/>
            <w:shd w:val="clear" w:color="auto" w:fill="auto"/>
            <w:vAlign w:val="center"/>
          </w:tcPr>
          <w:p w:rsidR="00472826" w:rsidRDefault="0026258E" w:rsidP="00AE04FB">
            <w:pPr>
              <w:snapToGrid w:val="0"/>
              <w:ind w:leftChars="-30" w:left="-63" w:rightChars="-30" w:right="-63"/>
              <w:jc w:val="center"/>
              <w:rPr>
                <w:szCs w:val="21"/>
              </w:rPr>
            </w:pPr>
            <w:proofErr w:type="gramStart"/>
            <w:r>
              <w:rPr>
                <w:szCs w:val="21"/>
              </w:rPr>
              <w:t>利旧</w:t>
            </w:r>
            <w:proofErr w:type="gramEnd"/>
          </w:p>
        </w:tc>
      </w:tr>
      <w:tr w:rsidR="00472826" w:rsidTr="00F472A7">
        <w:trPr>
          <w:cantSplit/>
          <w:jc w:val="center"/>
        </w:trPr>
        <w:tc>
          <w:tcPr>
            <w:tcW w:w="690" w:type="dxa"/>
            <w:vMerge/>
            <w:vAlign w:val="center"/>
          </w:tcPr>
          <w:p w:rsidR="00472826" w:rsidRDefault="00472826" w:rsidP="00AE04FB">
            <w:pPr>
              <w:snapToGrid w:val="0"/>
              <w:ind w:leftChars="-30" w:left="-63" w:rightChars="-30" w:right="-63"/>
              <w:jc w:val="center"/>
              <w:rPr>
                <w:szCs w:val="21"/>
              </w:rPr>
            </w:pPr>
          </w:p>
        </w:tc>
        <w:tc>
          <w:tcPr>
            <w:tcW w:w="619" w:type="dxa"/>
            <w:vAlign w:val="center"/>
          </w:tcPr>
          <w:p w:rsidR="00472826" w:rsidRDefault="0026258E" w:rsidP="00AE04FB">
            <w:pPr>
              <w:snapToGrid w:val="0"/>
              <w:ind w:leftChars="-30" w:left="-63" w:rightChars="-30" w:right="-63"/>
              <w:jc w:val="center"/>
              <w:rPr>
                <w:szCs w:val="21"/>
              </w:rPr>
            </w:pPr>
            <w:r>
              <w:rPr>
                <w:szCs w:val="21"/>
              </w:rPr>
              <w:t>供电</w:t>
            </w:r>
          </w:p>
        </w:tc>
        <w:tc>
          <w:tcPr>
            <w:tcW w:w="3001" w:type="dxa"/>
            <w:gridSpan w:val="2"/>
            <w:vAlign w:val="center"/>
          </w:tcPr>
          <w:p w:rsidR="00472826" w:rsidRDefault="0026258E" w:rsidP="00AE04FB">
            <w:pPr>
              <w:snapToGrid w:val="0"/>
              <w:jc w:val="center"/>
              <w:rPr>
                <w:snapToGrid w:val="0"/>
                <w:szCs w:val="21"/>
              </w:rPr>
            </w:pPr>
            <w:r>
              <w:rPr>
                <w:snapToGrid w:val="0"/>
                <w:szCs w:val="21"/>
              </w:rPr>
              <w:t>引自园区电网</w:t>
            </w:r>
            <w:r>
              <w:rPr>
                <w:rFonts w:hint="eastAsia"/>
                <w:snapToGrid w:val="0"/>
                <w:szCs w:val="21"/>
              </w:rPr>
              <w:t>，新增</w:t>
            </w:r>
            <w:r>
              <w:rPr>
                <w:rFonts w:hint="eastAsia"/>
                <w:snapToGrid w:val="0"/>
                <w:szCs w:val="21"/>
              </w:rPr>
              <w:t>1</w:t>
            </w:r>
            <w:r>
              <w:rPr>
                <w:rFonts w:hint="eastAsia"/>
                <w:snapToGrid w:val="0"/>
                <w:szCs w:val="21"/>
              </w:rPr>
              <w:t>台</w:t>
            </w:r>
            <w:r>
              <w:rPr>
                <w:rFonts w:hint="eastAsia"/>
                <w:snapToGrid w:val="0"/>
                <w:szCs w:val="21"/>
              </w:rPr>
              <w:t>630KVA</w:t>
            </w:r>
            <w:r>
              <w:rPr>
                <w:rFonts w:hint="eastAsia"/>
                <w:snapToGrid w:val="0"/>
                <w:szCs w:val="21"/>
              </w:rPr>
              <w:t>的变压器和</w:t>
            </w:r>
            <w:r>
              <w:rPr>
                <w:rFonts w:hint="eastAsia"/>
                <w:snapToGrid w:val="0"/>
                <w:szCs w:val="21"/>
              </w:rPr>
              <w:t>1</w:t>
            </w:r>
            <w:r>
              <w:rPr>
                <w:rFonts w:hint="eastAsia"/>
                <w:snapToGrid w:val="0"/>
                <w:szCs w:val="21"/>
              </w:rPr>
              <w:t>台</w:t>
            </w:r>
            <w:r>
              <w:rPr>
                <w:rFonts w:hint="eastAsia"/>
                <w:snapToGrid w:val="0"/>
                <w:szCs w:val="21"/>
              </w:rPr>
              <w:t>500kw</w:t>
            </w:r>
            <w:r>
              <w:rPr>
                <w:rFonts w:hint="eastAsia"/>
                <w:snapToGrid w:val="0"/>
                <w:szCs w:val="21"/>
              </w:rPr>
              <w:t>的柴油发电机</w:t>
            </w:r>
          </w:p>
        </w:tc>
        <w:tc>
          <w:tcPr>
            <w:tcW w:w="2268" w:type="dxa"/>
            <w:vAlign w:val="center"/>
          </w:tcPr>
          <w:p w:rsidR="00472826" w:rsidRDefault="0026258E" w:rsidP="00AE04FB">
            <w:pPr>
              <w:snapToGrid w:val="0"/>
              <w:ind w:leftChars="-30" w:left="-63" w:rightChars="-30" w:right="-63"/>
              <w:jc w:val="center"/>
              <w:rPr>
                <w:szCs w:val="21"/>
              </w:rPr>
            </w:pPr>
            <w:r>
              <w:rPr>
                <w:rFonts w:hint="eastAsia"/>
                <w:szCs w:val="21"/>
              </w:rPr>
              <w:t>与环评一致</w:t>
            </w:r>
          </w:p>
        </w:tc>
        <w:tc>
          <w:tcPr>
            <w:tcW w:w="1276" w:type="dxa"/>
            <w:shd w:val="clear" w:color="auto" w:fill="auto"/>
            <w:vAlign w:val="center"/>
          </w:tcPr>
          <w:p w:rsidR="00472826" w:rsidRDefault="0026258E" w:rsidP="00AE04FB">
            <w:pPr>
              <w:snapToGrid w:val="0"/>
              <w:ind w:leftChars="-30" w:left="-63" w:rightChars="-30" w:right="-63"/>
              <w:jc w:val="center"/>
              <w:rPr>
                <w:szCs w:val="21"/>
              </w:rPr>
            </w:pPr>
            <w:r>
              <w:rPr>
                <w:szCs w:val="21"/>
              </w:rPr>
              <w:t>/</w:t>
            </w:r>
          </w:p>
        </w:tc>
        <w:tc>
          <w:tcPr>
            <w:tcW w:w="850" w:type="dxa"/>
            <w:shd w:val="clear" w:color="auto" w:fill="auto"/>
            <w:vAlign w:val="center"/>
          </w:tcPr>
          <w:p w:rsidR="00472826" w:rsidRDefault="0026258E" w:rsidP="00AE04FB">
            <w:pPr>
              <w:snapToGrid w:val="0"/>
              <w:ind w:leftChars="-30" w:left="-63" w:rightChars="-30" w:right="-63"/>
              <w:jc w:val="center"/>
              <w:rPr>
                <w:szCs w:val="21"/>
              </w:rPr>
            </w:pPr>
            <w:r>
              <w:rPr>
                <w:rFonts w:hint="eastAsia"/>
                <w:szCs w:val="21"/>
              </w:rPr>
              <w:t>扩建</w:t>
            </w:r>
          </w:p>
        </w:tc>
      </w:tr>
      <w:tr w:rsidR="00472826" w:rsidTr="00F472A7">
        <w:trPr>
          <w:cantSplit/>
          <w:jc w:val="center"/>
        </w:trPr>
        <w:tc>
          <w:tcPr>
            <w:tcW w:w="690" w:type="dxa"/>
            <w:vMerge/>
            <w:vAlign w:val="center"/>
          </w:tcPr>
          <w:p w:rsidR="00472826" w:rsidRDefault="00472826" w:rsidP="00AE04FB">
            <w:pPr>
              <w:snapToGrid w:val="0"/>
              <w:ind w:leftChars="-30" w:left="-63" w:rightChars="-30" w:right="-63"/>
              <w:jc w:val="center"/>
              <w:rPr>
                <w:szCs w:val="21"/>
              </w:rPr>
            </w:pPr>
          </w:p>
        </w:tc>
        <w:tc>
          <w:tcPr>
            <w:tcW w:w="619" w:type="dxa"/>
            <w:vAlign w:val="center"/>
          </w:tcPr>
          <w:p w:rsidR="00472826" w:rsidRDefault="0026258E" w:rsidP="00AE04FB">
            <w:pPr>
              <w:snapToGrid w:val="0"/>
              <w:ind w:leftChars="-30" w:left="-63" w:rightChars="-30" w:right="-63"/>
              <w:jc w:val="center"/>
              <w:rPr>
                <w:szCs w:val="21"/>
              </w:rPr>
            </w:pPr>
            <w:r>
              <w:rPr>
                <w:szCs w:val="21"/>
              </w:rPr>
              <w:t>供气</w:t>
            </w:r>
          </w:p>
        </w:tc>
        <w:tc>
          <w:tcPr>
            <w:tcW w:w="3001" w:type="dxa"/>
            <w:gridSpan w:val="2"/>
            <w:vAlign w:val="center"/>
          </w:tcPr>
          <w:p w:rsidR="00472826" w:rsidRDefault="0026258E" w:rsidP="00AE04FB">
            <w:pPr>
              <w:snapToGrid w:val="0"/>
              <w:jc w:val="center"/>
              <w:rPr>
                <w:snapToGrid w:val="0"/>
                <w:szCs w:val="21"/>
              </w:rPr>
            </w:pPr>
            <w:r>
              <w:rPr>
                <w:snapToGrid w:val="0"/>
                <w:szCs w:val="21"/>
              </w:rPr>
              <w:t>引自园区天然气管网</w:t>
            </w:r>
          </w:p>
        </w:tc>
        <w:tc>
          <w:tcPr>
            <w:tcW w:w="2268" w:type="dxa"/>
            <w:vAlign w:val="center"/>
          </w:tcPr>
          <w:p w:rsidR="00472826" w:rsidRDefault="0026258E" w:rsidP="00AE04FB">
            <w:pPr>
              <w:snapToGrid w:val="0"/>
              <w:ind w:leftChars="-30" w:left="-63" w:rightChars="-30" w:right="-63"/>
              <w:jc w:val="center"/>
              <w:rPr>
                <w:szCs w:val="21"/>
              </w:rPr>
            </w:pPr>
            <w:r>
              <w:rPr>
                <w:rFonts w:hint="eastAsia"/>
                <w:szCs w:val="21"/>
              </w:rPr>
              <w:t>与环评一致</w:t>
            </w:r>
          </w:p>
        </w:tc>
        <w:tc>
          <w:tcPr>
            <w:tcW w:w="1276" w:type="dxa"/>
            <w:shd w:val="clear" w:color="auto" w:fill="auto"/>
            <w:vAlign w:val="center"/>
          </w:tcPr>
          <w:p w:rsidR="00472826" w:rsidRDefault="0026258E" w:rsidP="00AE04FB">
            <w:pPr>
              <w:snapToGrid w:val="0"/>
              <w:ind w:leftChars="-30" w:left="-63" w:rightChars="-30" w:right="-63"/>
              <w:jc w:val="center"/>
              <w:rPr>
                <w:szCs w:val="21"/>
              </w:rPr>
            </w:pPr>
            <w:r>
              <w:rPr>
                <w:szCs w:val="21"/>
              </w:rPr>
              <w:t>/</w:t>
            </w:r>
          </w:p>
        </w:tc>
        <w:tc>
          <w:tcPr>
            <w:tcW w:w="850" w:type="dxa"/>
            <w:shd w:val="clear" w:color="auto" w:fill="auto"/>
            <w:vAlign w:val="center"/>
          </w:tcPr>
          <w:p w:rsidR="00472826" w:rsidRDefault="0026258E" w:rsidP="00AE04FB">
            <w:pPr>
              <w:snapToGrid w:val="0"/>
              <w:ind w:leftChars="-30" w:left="-63" w:rightChars="-30" w:right="-63"/>
              <w:jc w:val="center"/>
              <w:rPr>
                <w:szCs w:val="21"/>
              </w:rPr>
            </w:pPr>
            <w:proofErr w:type="gramStart"/>
            <w:r>
              <w:rPr>
                <w:szCs w:val="21"/>
              </w:rPr>
              <w:t>利旧</w:t>
            </w:r>
            <w:proofErr w:type="gramEnd"/>
          </w:p>
        </w:tc>
      </w:tr>
      <w:tr w:rsidR="00472826" w:rsidTr="00F472A7">
        <w:trPr>
          <w:cantSplit/>
          <w:jc w:val="center"/>
        </w:trPr>
        <w:tc>
          <w:tcPr>
            <w:tcW w:w="690" w:type="dxa"/>
            <w:vMerge/>
            <w:vAlign w:val="center"/>
          </w:tcPr>
          <w:p w:rsidR="00472826" w:rsidRDefault="00472826" w:rsidP="00AE04FB">
            <w:pPr>
              <w:snapToGrid w:val="0"/>
              <w:ind w:leftChars="-30" w:left="-63" w:rightChars="-30" w:right="-63"/>
              <w:jc w:val="center"/>
              <w:rPr>
                <w:szCs w:val="21"/>
              </w:rPr>
            </w:pPr>
          </w:p>
        </w:tc>
        <w:tc>
          <w:tcPr>
            <w:tcW w:w="619" w:type="dxa"/>
            <w:vAlign w:val="center"/>
          </w:tcPr>
          <w:p w:rsidR="00472826" w:rsidRDefault="0026258E" w:rsidP="00AE04FB">
            <w:pPr>
              <w:snapToGrid w:val="0"/>
              <w:ind w:leftChars="-30" w:left="-63" w:rightChars="-30" w:right="-63"/>
              <w:jc w:val="center"/>
              <w:rPr>
                <w:szCs w:val="21"/>
              </w:rPr>
            </w:pPr>
            <w:r>
              <w:rPr>
                <w:szCs w:val="21"/>
              </w:rPr>
              <w:t>空压站</w:t>
            </w:r>
          </w:p>
        </w:tc>
        <w:tc>
          <w:tcPr>
            <w:tcW w:w="3001" w:type="dxa"/>
            <w:gridSpan w:val="2"/>
            <w:vAlign w:val="center"/>
          </w:tcPr>
          <w:p w:rsidR="00472826" w:rsidRDefault="0026258E" w:rsidP="00AE04FB">
            <w:pPr>
              <w:snapToGrid w:val="0"/>
              <w:ind w:rightChars="-30" w:right="-63"/>
              <w:jc w:val="center"/>
              <w:rPr>
                <w:szCs w:val="21"/>
              </w:rPr>
            </w:pPr>
            <w:r>
              <w:rPr>
                <w:szCs w:val="21"/>
              </w:rPr>
              <w:t>原有螺杆式空气压缩机</w:t>
            </w:r>
            <w:r>
              <w:rPr>
                <w:szCs w:val="21"/>
              </w:rPr>
              <w:t>1</w:t>
            </w:r>
            <w:r>
              <w:rPr>
                <w:szCs w:val="21"/>
              </w:rPr>
              <w:t>台；新增</w:t>
            </w:r>
            <w:r>
              <w:rPr>
                <w:szCs w:val="21"/>
              </w:rPr>
              <w:t>13m</w:t>
            </w:r>
            <w:r>
              <w:rPr>
                <w:szCs w:val="21"/>
                <w:vertAlign w:val="superscript"/>
                <w:lang w:val="zh-CN"/>
              </w:rPr>
              <w:t>3</w:t>
            </w:r>
            <w:r>
              <w:rPr>
                <w:szCs w:val="21"/>
                <w:lang w:val="zh-CN"/>
              </w:rPr>
              <w:t>/min</w:t>
            </w:r>
            <w:r>
              <w:rPr>
                <w:szCs w:val="21"/>
              </w:rPr>
              <w:t>、</w:t>
            </w:r>
            <w:r>
              <w:rPr>
                <w:szCs w:val="21"/>
                <w:lang w:val="zh-CN"/>
              </w:rPr>
              <w:t>压力</w:t>
            </w:r>
            <w:r>
              <w:rPr>
                <w:szCs w:val="21"/>
                <w:lang w:val="zh-CN"/>
              </w:rPr>
              <w:t>0.7MPa</w:t>
            </w:r>
            <w:r>
              <w:rPr>
                <w:szCs w:val="21"/>
              </w:rPr>
              <w:t>空压机</w:t>
            </w:r>
            <w:r>
              <w:rPr>
                <w:szCs w:val="21"/>
              </w:rPr>
              <w:t>1</w:t>
            </w:r>
            <w:r>
              <w:rPr>
                <w:szCs w:val="21"/>
              </w:rPr>
              <w:t>台和</w:t>
            </w:r>
            <w:r>
              <w:rPr>
                <w:szCs w:val="21"/>
              </w:rPr>
              <w:t>6m</w:t>
            </w:r>
            <w:r>
              <w:rPr>
                <w:szCs w:val="21"/>
                <w:vertAlign w:val="superscript"/>
              </w:rPr>
              <w:t>3</w:t>
            </w:r>
            <w:r>
              <w:rPr>
                <w:szCs w:val="21"/>
              </w:rPr>
              <w:t>压缩空气储罐</w:t>
            </w:r>
            <w:r>
              <w:rPr>
                <w:szCs w:val="21"/>
              </w:rPr>
              <w:t>1</w:t>
            </w:r>
            <w:r>
              <w:rPr>
                <w:szCs w:val="21"/>
              </w:rPr>
              <w:t>个</w:t>
            </w:r>
          </w:p>
        </w:tc>
        <w:tc>
          <w:tcPr>
            <w:tcW w:w="2268" w:type="dxa"/>
            <w:vAlign w:val="center"/>
          </w:tcPr>
          <w:p w:rsidR="00472826" w:rsidRDefault="0026258E" w:rsidP="00AE04FB">
            <w:pPr>
              <w:snapToGrid w:val="0"/>
              <w:ind w:leftChars="-30" w:left="-63" w:rightChars="-30" w:right="-63"/>
              <w:jc w:val="center"/>
              <w:rPr>
                <w:szCs w:val="21"/>
              </w:rPr>
            </w:pPr>
            <w:r>
              <w:rPr>
                <w:rFonts w:hint="eastAsia"/>
                <w:szCs w:val="21"/>
              </w:rPr>
              <w:t>与环评一致</w:t>
            </w:r>
          </w:p>
        </w:tc>
        <w:tc>
          <w:tcPr>
            <w:tcW w:w="1276" w:type="dxa"/>
            <w:shd w:val="clear" w:color="auto" w:fill="auto"/>
            <w:vAlign w:val="center"/>
          </w:tcPr>
          <w:p w:rsidR="00472826" w:rsidRDefault="0026258E" w:rsidP="00AE04FB">
            <w:pPr>
              <w:snapToGrid w:val="0"/>
              <w:ind w:leftChars="-30" w:left="-63" w:rightChars="-30" w:right="-63"/>
              <w:jc w:val="center"/>
              <w:rPr>
                <w:szCs w:val="21"/>
              </w:rPr>
            </w:pPr>
            <w:r>
              <w:rPr>
                <w:szCs w:val="21"/>
              </w:rPr>
              <w:t>噪声</w:t>
            </w:r>
          </w:p>
        </w:tc>
        <w:tc>
          <w:tcPr>
            <w:tcW w:w="850" w:type="dxa"/>
            <w:shd w:val="clear" w:color="auto" w:fill="auto"/>
            <w:vAlign w:val="center"/>
          </w:tcPr>
          <w:p w:rsidR="00472826" w:rsidRDefault="0026258E" w:rsidP="00AE04FB">
            <w:pPr>
              <w:snapToGrid w:val="0"/>
              <w:ind w:leftChars="-30" w:left="-63" w:rightChars="-30" w:right="-63"/>
              <w:jc w:val="center"/>
              <w:rPr>
                <w:szCs w:val="21"/>
              </w:rPr>
            </w:pPr>
            <w:r>
              <w:rPr>
                <w:szCs w:val="21"/>
              </w:rPr>
              <w:t>扩建</w:t>
            </w:r>
          </w:p>
        </w:tc>
      </w:tr>
      <w:tr w:rsidR="00472826" w:rsidTr="00F472A7">
        <w:trPr>
          <w:cantSplit/>
          <w:jc w:val="center"/>
        </w:trPr>
        <w:tc>
          <w:tcPr>
            <w:tcW w:w="1309" w:type="dxa"/>
            <w:gridSpan w:val="2"/>
            <w:vAlign w:val="center"/>
          </w:tcPr>
          <w:p w:rsidR="00472826" w:rsidRDefault="0026258E" w:rsidP="00AE04FB">
            <w:pPr>
              <w:snapToGrid w:val="0"/>
              <w:ind w:leftChars="-30" w:left="-63" w:rightChars="-30" w:right="-63"/>
              <w:jc w:val="center"/>
              <w:rPr>
                <w:szCs w:val="21"/>
              </w:rPr>
            </w:pPr>
            <w:r>
              <w:rPr>
                <w:szCs w:val="21"/>
              </w:rPr>
              <w:t>办公生活设施</w:t>
            </w:r>
          </w:p>
        </w:tc>
        <w:tc>
          <w:tcPr>
            <w:tcW w:w="3001" w:type="dxa"/>
            <w:gridSpan w:val="2"/>
            <w:vAlign w:val="center"/>
          </w:tcPr>
          <w:p w:rsidR="00472826" w:rsidRDefault="0026258E" w:rsidP="00AE04FB">
            <w:pPr>
              <w:snapToGrid w:val="0"/>
              <w:ind w:rightChars="-30" w:right="-63"/>
              <w:jc w:val="center"/>
              <w:rPr>
                <w:szCs w:val="21"/>
              </w:rPr>
            </w:pPr>
            <w:r>
              <w:rPr>
                <w:snapToGrid w:val="0"/>
                <w:szCs w:val="21"/>
              </w:rPr>
              <w:t>办公用房建筑面积约</w:t>
            </w:r>
            <w:r>
              <w:rPr>
                <w:snapToGrid w:val="0"/>
                <w:szCs w:val="21"/>
              </w:rPr>
              <w:t>120m</w:t>
            </w:r>
            <w:r>
              <w:rPr>
                <w:snapToGrid w:val="0"/>
                <w:szCs w:val="21"/>
                <w:vertAlign w:val="superscript"/>
              </w:rPr>
              <w:t>2</w:t>
            </w:r>
          </w:p>
        </w:tc>
        <w:tc>
          <w:tcPr>
            <w:tcW w:w="2268" w:type="dxa"/>
            <w:vAlign w:val="center"/>
          </w:tcPr>
          <w:p w:rsidR="00472826" w:rsidRDefault="0026258E" w:rsidP="00AE04FB">
            <w:pPr>
              <w:snapToGrid w:val="0"/>
              <w:ind w:leftChars="-30" w:left="-63" w:rightChars="-30" w:right="-63"/>
              <w:jc w:val="center"/>
              <w:rPr>
                <w:szCs w:val="21"/>
              </w:rPr>
            </w:pPr>
            <w:r>
              <w:rPr>
                <w:rFonts w:hint="eastAsia"/>
                <w:szCs w:val="21"/>
              </w:rPr>
              <w:t>与环评一致</w:t>
            </w:r>
          </w:p>
        </w:tc>
        <w:tc>
          <w:tcPr>
            <w:tcW w:w="1276" w:type="dxa"/>
            <w:shd w:val="clear" w:color="auto" w:fill="auto"/>
            <w:vAlign w:val="center"/>
          </w:tcPr>
          <w:p w:rsidR="00472826" w:rsidRDefault="0026258E" w:rsidP="00AE04FB">
            <w:pPr>
              <w:snapToGrid w:val="0"/>
              <w:jc w:val="center"/>
              <w:rPr>
                <w:snapToGrid w:val="0"/>
                <w:szCs w:val="21"/>
              </w:rPr>
            </w:pPr>
            <w:r>
              <w:rPr>
                <w:snapToGrid w:val="0"/>
                <w:szCs w:val="21"/>
              </w:rPr>
              <w:t>生活污水</w:t>
            </w:r>
          </w:p>
          <w:p w:rsidR="00472826" w:rsidRDefault="0026258E" w:rsidP="00AE04FB">
            <w:pPr>
              <w:snapToGrid w:val="0"/>
              <w:ind w:leftChars="-30" w:left="-63" w:rightChars="-30" w:right="-63"/>
              <w:jc w:val="center"/>
              <w:rPr>
                <w:szCs w:val="21"/>
              </w:rPr>
            </w:pPr>
            <w:r>
              <w:rPr>
                <w:snapToGrid w:val="0"/>
                <w:szCs w:val="21"/>
              </w:rPr>
              <w:t>生活垃圾</w:t>
            </w:r>
          </w:p>
        </w:tc>
        <w:tc>
          <w:tcPr>
            <w:tcW w:w="850" w:type="dxa"/>
            <w:shd w:val="clear" w:color="auto" w:fill="auto"/>
            <w:vAlign w:val="center"/>
          </w:tcPr>
          <w:p w:rsidR="00472826" w:rsidRDefault="0026258E" w:rsidP="00AE04FB">
            <w:pPr>
              <w:snapToGrid w:val="0"/>
              <w:ind w:leftChars="-30" w:left="-63" w:rightChars="-30" w:right="-63"/>
              <w:jc w:val="center"/>
              <w:rPr>
                <w:szCs w:val="21"/>
              </w:rPr>
            </w:pPr>
            <w:proofErr w:type="gramStart"/>
            <w:r>
              <w:rPr>
                <w:szCs w:val="21"/>
              </w:rPr>
              <w:t>利旧</w:t>
            </w:r>
            <w:proofErr w:type="gramEnd"/>
          </w:p>
        </w:tc>
      </w:tr>
      <w:tr w:rsidR="00472826" w:rsidTr="00F472A7">
        <w:trPr>
          <w:cantSplit/>
          <w:jc w:val="center"/>
        </w:trPr>
        <w:tc>
          <w:tcPr>
            <w:tcW w:w="690" w:type="dxa"/>
            <w:vMerge w:val="restart"/>
            <w:vAlign w:val="center"/>
          </w:tcPr>
          <w:p w:rsidR="00472826" w:rsidRDefault="0026258E" w:rsidP="00AE04FB">
            <w:pPr>
              <w:snapToGrid w:val="0"/>
              <w:ind w:leftChars="-30" w:left="-63" w:rightChars="-30" w:right="-63"/>
              <w:jc w:val="center"/>
              <w:rPr>
                <w:szCs w:val="21"/>
              </w:rPr>
            </w:pPr>
            <w:r>
              <w:rPr>
                <w:szCs w:val="21"/>
              </w:rPr>
              <w:t>贮运</w:t>
            </w:r>
          </w:p>
          <w:p w:rsidR="00472826" w:rsidRDefault="0026258E" w:rsidP="00AE04FB">
            <w:pPr>
              <w:snapToGrid w:val="0"/>
              <w:ind w:leftChars="-30" w:left="-63" w:rightChars="-30" w:right="-63"/>
              <w:jc w:val="center"/>
              <w:rPr>
                <w:szCs w:val="21"/>
              </w:rPr>
            </w:pPr>
            <w:r>
              <w:rPr>
                <w:szCs w:val="21"/>
              </w:rPr>
              <w:t>工程</w:t>
            </w:r>
          </w:p>
        </w:tc>
        <w:tc>
          <w:tcPr>
            <w:tcW w:w="619" w:type="dxa"/>
            <w:vMerge w:val="restart"/>
            <w:vAlign w:val="center"/>
          </w:tcPr>
          <w:p w:rsidR="00472826" w:rsidRDefault="0026258E" w:rsidP="00AE04FB">
            <w:pPr>
              <w:snapToGrid w:val="0"/>
              <w:ind w:leftChars="-30" w:left="-63" w:rightChars="-30" w:right="-63"/>
              <w:jc w:val="center"/>
              <w:rPr>
                <w:szCs w:val="21"/>
              </w:rPr>
            </w:pPr>
            <w:r>
              <w:rPr>
                <w:szCs w:val="21"/>
              </w:rPr>
              <w:t>油基</w:t>
            </w:r>
          </w:p>
          <w:p w:rsidR="00472826" w:rsidRDefault="0026258E" w:rsidP="00AE04FB">
            <w:pPr>
              <w:snapToGrid w:val="0"/>
              <w:ind w:leftChars="-30" w:left="-63" w:rightChars="-30" w:right="-63"/>
              <w:jc w:val="center"/>
              <w:rPr>
                <w:szCs w:val="21"/>
              </w:rPr>
            </w:pPr>
            <w:r>
              <w:rPr>
                <w:szCs w:val="21"/>
              </w:rPr>
              <w:t>库房</w:t>
            </w:r>
          </w:p>
        </w:tc>
        <w:tc>
          <w:tcPr>
            <w:tcW w:w="765" w:type="dxa"/>
            <w:vAlign w:val="center"/>
          </w:tcPr>
          <w:p w:rsidR="00472826" w:rsidRDefault="0026258E" w:rsidP="00AE04FB">
            <w:pPr>
              <w:snapToGrid w:val="0"/>
              <w:ind w:leftChars="-30" w:left="-63" w:rightChars="-30" w:right="-63"/>
              <w:jc w:val="center"/>
              <w:rPr>
                <w:szCs w:val="21"/>
              </w:rPr>
            </w:pPr>
            <w:r>
              <w:rPr>
                <w:szCs w:val="21"/>
              </w:rPr>
              <w:t>油基岩屑库房</w:t>
            </w:r>
          </w:p>
        </w:tc>
        <w:tc>
          <w:tcPr>
            <w:tcW w:w="2236" w:type="dxa"/>
            <w:vAlign w:val="center"/>
          </w:tcPr>
          <w:p w:rsidR="00472826" w:rsidRDefault="0026258E" w:rsidP="00AE04FB">
            <w:pPr>
              <w:snapToGrid w:val="0"/>
              <w:ind w:rightChars="-30" w:right="-63"/>
              <w:jc w:val="center"/>
              <w:rPr>
                <w:szCs w:val="21"/>
              </w:rPr>
            </w:pPr>
            <w:r>
              <w:rPr>
                <w:rFonts w:hint="eastAsia"/>
                <w:szCs w:val="21"/>
              </w:rPr>
              <w:t>总</w:t>
            </w:r>
            <w:r>
              <w:rPr>
                <w:szCs w:val="21"/>
              </w:rPr>
              <w:t>容积</w:t>
            </w:r>
            <w:r>
              <w:rPr>
                <w:szCs w:val="21"/>
              </w:rPr>
              <w:t>13667m</w:t>
            </w:r>
            <w:r>
              <w:rPr>
                <w:szCs w:val="21"/>
                <w:vertAlign w:val="superscript"/>
              </w:rPr>
              <w:t>3</w:t>
            </w:r>
            <w:r>
              <w:rPr>
                <w:szCs w:val="21"/>
              </w:rPr>
              <w:t>，防渗漏，可储存油基岩屑</w:t>
            </w:r>
            <w:r>
              <w:rPr>
                <w:rFonts w:hint="eastAsia"/>
                <w:szCs w:val="21"/>
              </w:rPr>
              <w:t>29580</w:t>
            </w:r>
            <w:r>
              <w:rPr>
                <w:szCs w:val="21"/>
              </w:rPr>
              <w:t>吨；</w:t>
            </w:r>
            <w:r>
              <w:rPr>
                <w:rFonts w:hint="eastAsia"/>
                <w:szCs w:val="21"/>
              </w:rPr>
              <w:t>设置甩油机和废油储罐</w:t>
            </w:r>
            <w:r>
              <w:rPr>
                <w:szCs w:val="21"/>
              </w:rPr>
              <w:t>（</w:t>
            </w:r>
            <w:r>
              <w:rPr>
                <w:szCs w:val="21"/>
              </w:rPr>
              <w:t>1×2.5m</w:t>
            </w:r>
            <w:r>
              <w:rPr>
                <w:szCs w:val="21"/>
                <w:vertAlign w:val="superscript"/>
              </w:rPr>
              <w:t>3</w:t>
            </w:r>
            <w:r>
              <w:rPr>
                <w:rFonts w:hint="eastAsia"/>
                <w:szCs w:val="21"/>
              </w:rPr>
              <w:t>，储罐围堰有效容积不小于</w:t>
            </w:r>
            <w:r>
              <w:rPr>
                <w:szCs w:val="21"/>
              </w:rPr>
              <w:t>2.5m</w:t>
            </w:r>
            <w:r>
              <w:rPr>
                <w:szCs w:val="21"/>
                <w:vertAlign w:val="superscript"/>
              </w:rPr>
              <w:t>3</w:t>
            </w:r>
            <w:r>
              <w:rPr>
                <w:szCs w:val="21"/>
              </w:rPr>
              <w:t>）</w:t>
            </w:r>
          </w:p>
        </w:tc>
        <w:tc>
          <w:tcPr>
            <w:tcW w:w="2268" w:type="dxa"/>
            <w:vAlign w:val="center"/>
          </w:tcPr>
          <w:p w:rsidR="00472826" w:rsidRDefault="0026258E" w:rsidP="00AE04FB">
            <w:pPr>
              <w:snapToGrid w:val="0"/>
              <w:ind w:leftChars="-30" w:left="-63" w:rightChars="-30" w:right="-63"/>
              <w:jc w:val="center"/>
              <w:rPr>
                <w:szCs w:val="21"/>
              </w:rPr>
            </w:pPr>
            <w:r>
              <w:rPr>
                <w:rFonts w:hint="eastAsia"/>
                <w:szCs w:val="21"/>
              </w:rPr>
              <w:t>油基岩屑库房总</w:t>
            </w:r>
            <w:r>
              <w:rPr>
                <w:szCs w:val="21"/>
              </w:rPr>
              <w:t>容积</w:t>
            </w:r>
            <w:r>
              <w:rPr>
                <w:szCs w:val="21"/>
              </w:rPr>
              <w:t>13667m</w:t>
            </w:r>
            <w:r>
              <w:rPr>
                <w:szCs w:val="21"/>
                <w:vertAlign w:val="superscript"/>
              </w:rPr>
              <w:t>3</w:t>
            </w:r>
            <w:r>
              <w:rPr>
                <w:szCs w:val="21"/>
              </w:rPr>
              <w:t>，防渗漏，可储存油基岩屑</w:t>
            </w:r>
            <w:r>
              <w:rPr>
                <w:rFonts w:hint="eastAsia"/>
                <w:szCs w:val="21"/>
              </w:rPr>
              <w:t>29580</w:t>
            </w:r>
            <w:r>
              <w:rPr>
                <w:szCs w:val="21"/>
              </w:rPr>
              <w:t>吨；</w:t>
            </w:r>
            <w:r>
              <w:rPr>
                <w:rFonts w:hint="eastAsia"/>
                <w:szCs w:val="21"/>
              </w:rPr>
              <w:t>甩油机利旧，但是未投入使用，收集的油基岩屑已经钻井平台做了预处理。</w:t>
            </w:r>
          </w:p>
        </w:tc>
        <w:tc>
          <w:tcPr>
            <w:tcW w:w="1276" w:type="dxa"/>
            <w:shd w:val="clear" w:color="auto" w:fill="auto"/>
            <w:vAlign w:val="center"/>
          </w:tcPr>
          <w:p w:rsidR="00472826" w:rsidRDefault="0026258E" w:rsidP="00AE04FB">
            <w:pPr>
              <w:snapToGrid w:val="0"/>
              <w:ind w:leftChars="-30" w:left="-63" w:rightChars="-30" w:right="-63"/>
              <w:jc w:val="center"/>
              <w:rPr>
                <w:szCs w:val="21"/>
              </w:rPr>
            </w:pPr>
            <w:r>
              <w:rPr>
                <w:szCs w:val="21"/>
              </w:rPr>
              <w:t>废气</w:t>
            </w:r>
          </w:p>
        </w:tc>
        <w:tc>
          <w:tcPr>
            <w:tcW w:w="850" w:type="dxa"/>
            <w:shd w:val="clear" w:color="auto" w:fill="auto"/>
            <w:vAlign w:val="center"/>
          </w:tcPr>
          <w:p w:rsidR="00472826" w:rsidRDefault="0026258E" w:rsidP="00AE04FB">
            <w:pPr>
              <w:snapToGrid w:val="0"/>
              <w:ind w:leftChars="-30" w:left="-63" w:rightChars="-30" w:right="-63"/>
              <w:jc w:val="center"/>
              <w:rPr>
                <w:szCs w:val="21"/>
              </w:rPr>
            </w:pPr>
            <w:r>
              <w:rPr>
                <w:rFonts w:hint="eastAsia"/>
                <w:szCs w:val="21"/>
              </w:rPr>
              <w:t>以新</w:t>
            </w:r>
          </w:p>
          <w:p w:rsidR="00472826" w:rsidRDefault="0026258E" w:rsidP="00AE04FB">
            <w:pPr>
              <w:snapToGrid w:val="0"/>
              <w:ind w:leftChars="-30" w:left="-63" w:rightChars="-30" w:right="-63"/>
              <w:jc w:val="center"/>
              <w:rPr>
                <w:szCs w:val="21"/>
              </w:rPr>
            </w:pPr>
            <w:r>
              <w:rPr>
                <w:rFonts w:hint="eastAsia"/>
                <w:szCs w:val="21"/>
              </w:rPr>
              <w:t>带老</w:t>
            </w:r>
          </w:p>
        </w:tc>
      </w:tr>
      <w:tr w:rsidR="00472826" w:rsidTr="00F472A7">
        <w:trPr>
          <w:cantSplit/>
          <w:jc w:val="center"/>
        </w:trPr>
        <w:tc>
          <w:tcPr>
            <w:tcW w:w="690" w:type="dxa"/>
            <w:vMerge/>
            <w:vAlign w:val="center"/>
          </w:tcPr>
          <w:p w:rsidR="00472826" w:rsidRDefault="00472826" w:rsidP="00AE04FB">
            <w:pPr>
              <w:snapToGrid w:val="0"/>
              <w:ind w:leftChars="-30" w:left="-63" w:rightChars="-30" w:right="-63"/>
              <w:jc w:val="center"/>
              <w:rPr>
                <w:szCs w:val="21"/>
              </w:rPr>
            </w:pPr>
          </w:p>
        </w:tc>
        <w:tc>
          <w:tcPr>
            <w:tcW w:w="619" w:type="dxa"/>
            <w:vMerge/>
            <w:vAlign w:val="center"/>
          </w:tcPr>
          <w:p w:rsidR="00472826" w:rsidRDefault="00472826" w:rsidP="00AE04FB">
            <w:pPr>
              <w:snapToGrid w:val="0"/>
              <w:ind w:leftChars="-30" w:left="-63" w:rightChars="-30" w:right="-63"/>
              <w:jc w:val="center"/>
              <w:rPr>
                <w:szCs w:val="21"/>
              </w:rPr>
            </w:pPr>
          </w:p>
        </w:tc>
        <w:tc>
          <w:tcPr>
            <w:tcW w:w="765" w:type="dxa"/>
            <w:vAlign w:val="center"/>
          </w:tcPr>
          <w:p w:rsidR="00472826" w:rsidRDefault="0026258E" w:rsidP="00AE04FB">
            <w:pPr>
              <w:snapToGrid w:val="0"/>
              <w:ind w:leftChars="-30" w:left="-63" w:rightChars="-30" w:right="-63"/>
              <w:jc w:val="center"/>
              <w:rPr>
                <w:szCs w:val="21"/>
              </w:rPr>
            </w:pPr>
            <w:r>
              <w:rPr>
                <w:szCs w:val="21"/>
              </w:rPr>
              <w:t>油基污泥库房</w:t>
            </w:r>
          </w:p>
        </w:tc>
        <w:tc>
          <w:tcPr>
            <w:tcW w:w="2236" w:type="dxa"/>
            <w:vAlign w:val="center"/>
          </w:tcPr>
          <w:p w:rsidR="00472826" w:rsidRDefault="0026258E" w:rsidP="00AE04FB">
            <w:pPr>
              <w:snapToGrid w:val="0"/>
              <w:ind w:rightChars="-30" w:right="-63"/>
              <w:jc w:val="left"/>
              <w:rPr>
                <w:szCs w:val="21"/>
              </w:rPr>
            </w:pPr>
            <w:r>
              <w:rPr>
                <w:rFonts w:hint="eastAsia"/>
                <w:szCs w:val="21"/>
              </w:rPr>
              <w:t>容积</w:t>
            </w:r>
            <w:r>
              <w:rPr>
                <w:szCs w:val="21"/>
              </w:rPr>
              <w:t>9600m</w:t>
            </w:r>
            <w:r>
              <w:rPr>
                <w:szCs w:val="21"/>
                <w:vertAlign w:val="superscript"/>
              </w:rPr>
              <w:t>3</w:t>
            </w:r>
            <w:r>
              <w:rPr>
                <w:szCs w:val="21"/>
              </w:rPr>
              <w:t>，防渗漏，</w:t>
            </w:r>
            <w:r>
              <w:rPr>
                <w:color w:val="000000" w:themeColor="text1"/>
                <w:szCs w:val="21"/>
              </w:rPr>
              <w:t>可储存油基岩屑</w:t>
            </w:r>
            <w:r>
              <w:rPr>
                <w:szCs w:val="21"/>
              </w:rPr>
              <w:t>20000</w:t>
            </w:r>
            <w:r>
              <w:rPr>
                <w:szCs w:val="21"/>
              </w:rPr>
              <w:t>吨</w:t>
            </w:r>
          </w:p>
        </w:tc>
        <w:tc>
          <w:tcPr>
            <w:tcW w:w="2268" w:type="dxa"/>
            <w:vAlign w:val="center"/>
          </w:tcPr>
          <w:p w:rsidR="00472826" w:rsidRDefault="0026258E" w:rsidP="00AE04FB">
            <w:pPr>
              <w:snapToGrid w:val="0"/>
              <w:ind w:leftChars="-30" w:left="-63" w:rightChars="-30" w:right="-63"/>
              <w:rPr>
                <w:szCs w:val="21"/>
              </w:rPr>
            </w:pPr>
            <w:r>
              <w:rPr>
                <w:rFonts w:hint="eastAsia"/>
                <w:bCs/>
                <w:szCs w:val="21"/>
              </w:rPr>
              <w:t>项目取消含油污泥的资源化利用，因此未修建油基污泥库房。</w:t>
            </w:r>
          </w:p>
        </w:tc>
        <w:tc>
          <w:tcPr>
            <w:tcW w:w="1276" w:type="dxa"/>
            <w:shd w:val="clear" w:color="auto" w:fill="auto"/>
            <w:vAlign w:val="center"/>
          </w:tcPr>
          <w:p w:rsidR="00472826" w:rsidRDefault="0026258E" w:rsidP="00AE04FB">
            <w:pPr>
              <w:snapToGrid w:val="0"/>
              <w:ind w:leftChars="-30" w:left="-63" w:rightChars="-30" w:right="-63"/>
              <w:jc w:val="center"/>
              <w:rPr>
                <w:szCs w:val="21"/>
              </w:rPr>
            </w:pPr>
            <w:r>
              <w:rPr>
                <w:szCs w:val="21"/>
              </w:rPr>
              <w:t>废气</w:t>
            </w:r>
          </w:p>
        </w:tc>
        <w:tc>
          <w:tcPr>
            <w:tcW w:w="850" w:type="dxa"/>
            <w:shd w:val="clear" w:color="auto" w:fill="auto"/>
            <w:vAlign w:val="center"/>
          </w:tcPr>
          <w:p w:rsidR="00472826" w:rsidRDefault="0026258E" w:rsidP="00AE04FB">
            <w:pPr>
              <w:snapToGrid w:val="0"/>
              <w:ind w:leftChars="-30" w:left="-63" w:rightChars="-30" w:right="-63"/>
              <w:jc w:val="center"/>
              <w:rPr>
                <w:szCs w:val="21"/>
              </w:rPr>
            </w:pPr>
            <w:r>
              <w:rPr>
                <w:rFonts w:hint="eastAsia"/>
                <w:szCs w:val="21"/>
              </w:rPr>
              <w:t>未</w:t>
            </w:r>
            <w:r>
              <w:rPr>
                <w:szCs w:val="21"/>
              </w:rPr>
              <w:t>建</w:t>
            </w:r>
          </w:p>
        </w:tc>
      </w:tr>
      <w:tr w:rsidR="00472826" w:rsidTr="00F472A7">
        <w:trPr>
          <w:cantSplit/>
          <w:jc w:val="center"/>
        </w:trPr>
        <w:tc>
          <w:tcPr>
            <w:tcW w:w="690" w:type="dxa"/>
            <w:vMerge/>
            <w:vAlign w:val="center"/>
          </w:tcPr>
          <w:p w:rsidR="00472826" w:rsidRDefault="00472826" w:rsidP="00AE04FB">
            <w:pPr>
              <w:snapToGrid w:val="0"/>
              <w:ind w:leftChars="-30" w:left="-63" w:rightChars="-30" w:right="-63"/>
              <w:jc w:val="center"/>
              <w:rPr>
                <w:szCs w:val="21"/>
              </w:rPr>
            </w:pPr>
          </w:p>
        </w:tc>
        <w:tc>
          <w:tcPr>
            <w:tcW w:w="619" w:type="dxa"/>
            <w:vAlign w:val="center"/>
          </w:tcPr>
          <w:p w:rsidR="00472826" w:rsidRDefault="0026258E" w:rsidP="00AE04FB">
            <w:pPr>
              <w:snapToGrid w:val="0"/>
              <w:ind w:leftChars="-30" w:left="-63" w:rightChars="-30" w:right="-63"/>
              <w:jc w:val="center"/>
              <w:rPr>
                <w:szCs w:val="21"/>
              </w:rPr>
            </w:pPr>
            <w:r>
              <w:rPr>
                <w:szCs w:val="21"/>
              </w:rPr>
              <w:t>飞灰</w:t>
            </w:r>
          </w:p>
          <w:p w:rsidR="00472826" w:rsidRDefault="0026258E" w:rsidP="00AE04FB">
            <w:pPr>
              <w:snapToGrid w:val="0"/>
              <w:ind w:leftChars="-30" w:left="-63" w:rightChars="-30" w:right="-63"/>
              <w:jc w:val="center"/>
              <w:rPr>
                <w:szCs w:val="21"/>
              </w:rPr>
            </w:pPr>
            <w:r>
              <w:rPr>
                <w:szCs w:val="21"/>
              </w:rPr>
              <w:t>库房</w:t>
            </w:r>
          </w:p>
        </w:tc>
        <w:tc>
          <w:tcPr>
            <w:tcW w:w="3001" w:type="dxa"/>
            <w:gridSpan w:val="2"/>
            <w:vAlign w:val="center"/>
          </w:tcPr>
          <w:p w:rsidR="00472826" w:rsidRDefault="0026258E" w:rsidP="00AE04FB">
            <w:pPr>
              <w:snapToGrid w:val="0"/>
              <w:ind w:rightChars="-30" w:right="-63"/>
              <w:jc w:val="center"/>
              <w:rPr>
                <w:szCs w:val="21"/>
              </w:rPr>
            </w:pPr>
            <w:r>
              <w:rPr>
                <w:szCs w:val="21"/>
              </w:rPr>
              <w:t>容积</w:t>
            </w:r>
            <w:r>
              <w:rPr>
                <w:szCs w:val="21"/>
              </w:rPr>
              <w:t>150m</w:t>
            </w:r>
            <w:r>
              <w:rPr>
                <w:szCs w:val="21"/>
                <w:vertAlign w:val="superscript"/>
              </w:rPr>
              <w:t>3</w:t>
            </w:r>
            <w:r>
              <w:rPr>
                <w:szCs w:val="21"/>
              </w:rPr>
              <w:t>（</w:t>
            </w:r>
            <w:r>
              <w:rPr>
                <w:szCs w:val="21"/>
              </w:rPr>
              <w:t>10m×5m×3m</w:t>
            </w:r>
            <w:r>
              <w:rPr>
                <w:szCs w:val="21"/>
              </w:rPr>
              <w:t>）</w:t>
            </w:r>
          </w:p>
        </w:tc>
        <w:tc>
          <w:tcPr>
            <w:tcW w:w="2268" w:type="dxa"/>
            <w:vAlign w:val="center"/>
          </w:tcPr>
          <w:p w:rsidR="00472826" w:rsidRDefault="0026258E" w:rsidP="00AE04FB">
            <w:pPr>
              <w:snapToGrid w:val="0"/>
              <w:ind w:leftChars="-30" w:left="-63" w:rightChars="-30" w:right="-63"/>
              <w:jc w:val="left"/>
              <w:rPr>
                <w:szCs w:val="21"/>
              </w:rPr>
            </w:pPr>
            <w:r>
              <w:rPr>
                <w:rFonts w:hint="eastAsia"/>
                <w:szCs w:val="21"/>
              </w:rPr>
              <w:t>飞灰库</w:t>
            </w:r>
            <w:r>
              <w:rPr>
                <w:szCs w:val="21"/>
              </w:rPr>
              <w:t>容积</w:t>
            </w:r>
            <w:r>
              <w:rPr>
                <w:szCs w:val="21"/>
              </w:rPr>
              <w:t>150m</w:t>
            </w:r>
            <w:r>
              <w:rPr>
                <w:szCs w:val="21"/>
                <w:vertAlign w:val="superscript"/>
              </w:rPr>
              <w:t>3</w:t>
            </w:r>
            <w:r>
              <w:rPr>
                <w:szCs w:val="21"/>
              </w:rPr>
              <w:t>（</w:t>
            </w:r>
            <w:r>
              <w:rPr>
                <w:szCs w:val="21"/>
              </w:rPr>
              <w:t>10m×5m×3m</w:t>
            </w:r>
            <w:r>
              <w:rPr>
                <w:szCs w:val="21"/>
              </w:rPr>
              <w:t>）</w:t>
            </w:r>
            <w:r>
              <w:rPr>
                <w:rFonts w:hint="eastAsia"/>
                <w:szCs w:val="21"/>
              </w:rPr>
              <w:t>，原地址用于建设辅助原料库房，新地址更改为消防水池附近</w:t>
            </w:r>
          </w:p>
        </w:tc>
        <w:tc>
          <w:tcPr>
            <w:tcW w:w="1276" w:type="dxa"/>
            <w:shd w:val="clear" w:color="auto" w:fill="auto"/>
            <w:vAlign w:val="center"/>
          </w:tcPr>
          <w:p w:rsidR="00472826" w:rsidRDefault="0026258E" w:rsidP="00AE04FB">
            <w:pPr>
              <w:snapToGrid w:val="0"/>
              <w:ind w:leftChars="-30" w:left="-63" w:rightChars="-30" w:right="-63"/>
              <w:jc w:val="center"/>
              <w:rPr>
                <w:szCs w:val="21"/>
              </w:rPr>
            </w:pPr>
            <w:r>
              <w:rPr>
                <w:szCs w:val="21"/>
              </w:rPr>
              <w:t>废气</w:t>
            </w:r>
          </w:p>
        </w:tc>
        <w:tc>
          <w:tcPr>
            <w:tcW w:w="850" w:type="dxa"/>
            <w:shd w:val="clear" w:color="auto" w:fill="auto"/>
            <w:vAlign w:val="center"/>
          </w:tcPr>
          <w:p w:rsidR="00472826" w:rsidRDefault="0026258E" w:rsidP="00AE04FB">
            <w:pPr>
              <w:snapToGrid w:val="0"/>
              <w:ind w:leftChars="-30" w:left="-63" w:rightChars="-30" w:right="-63"/>
              <w:jc w:val="center"/>
              <w:rPr>
                <w:szCs w:val="21"/>
              </w:rPr>
            </w:pPr>
            <w:r>
              <w:rPr>
                <w:rFonts w:hint="eastAsia"/>
                <w:szCs w:val="21"/>
              </w:rPr>
              <w:t>新建</w:t>
            </w:r>
          </w:p>
        </w:tc>
      </w:tr>
      <w:tr w:rsidR="00472826" w:rsidTr="00F472A7">
        <w:trPr>
          <w:cantSplit/>
          <w:jc w:val="center"/>
        </w:trPr>
        <w:tc>
          <w:tcPr>
            <w:tcW w:w="690" w:type="dxa"/>
            <w:vMerge/>
            <w:vAlign w:val="center"/>
          </w:tcPr>
          <w:p w:rsidR="00472826" w:rsidRDefault="00472826" w:rsidP="00AE04FB">
            <w:pPr>
              <w:snapToGrid w:val="0"/>
              <w:ind w:leftChars="-30" w:left="-63" w:rightChars="-30" w:right="-63"/>
              <w:jc w:val="center"/>
              <w:rPr>
                <w:szCs w:val="21"/>
              </w:rPr>
            </w:pPr>
          </w:p>
        </w:tc>
        <w:tc>
          <w:tcPr>
            <w:tcW w:w="619" w:type="dxa"/>
            <w:vAlign w:val="center"/>
          </w:tcPr>
          <w:p w:rsidR="00472826" w:rsidRDefault="0026258E" w:rsidP="00AE04FB">
            <w:pPr>
              <w:snapToGrid w:val="0"/>
              <w:ind w:leftChars="-30" w:left="-63" w:rightChars="-30" w:right="-63"/>
              <w:jc w:val="center"/>
              <w:rPr>
                <w:szCs w:val="21"/>
              </w:rPr>
            </w:pPr>
            <w:r>
              <w:rPr>
                <w:szCs w:val="21"/>
              </w:rPr>
              <w:t>辅助原料库房</w:t>
            </w:r>
          </w:p>
        </w:tc>
        <w:tc>
          <w:tcPr>
            <w:tcW w:w="3001" w:type="dxa"/>
            <w:gridSpan w:val="2"/>
            <w:vAlign w:val="center"/>
          </w:tcPr>
          <w:p w:rsidR="00472826" w:rsidRDefault="0026258E" w:rsidP="00AE04FB">
            <w:pPr>
              <w:snapToGrid w:val="0"/>
              <w:ind w:rightChars="-30" w:right="-63"/>
              <w:jc w:val="left"/>
              <w:rPr>
                <w:szCs w:val="21"/>
              </w:rPr>
            </w:pPr>
            <w:r>
              <w:rPr>
                <w:szCs w:val="21"/>
              </w:rPr>
              <w:t>内设生石灰库、活性炭库、氢氧化钠库、</w:t>
            </w:r>
            <w:proofErr w:type="gramStart"/>
            <w:r>
              <w:rPr>
                <w:szCs w:val="21"/>
              </w:rPr>
              <w:t>尿素库各</w:t>
            </w:r>
            <w:proofErr w:type="gramEnd"/>
            <w:r>
              <w:rPr>
                <w:szCs w:val="21"/>
              </w:rPr>
              <w:t>11.5m</w:t>
            </w:r>
            <w:r>
              <w:rPr>
                <w:szCs w:val="21"/>
                <w:vertAlign w:val="superscript"/>
              </w:rPr>
              <w:t>2</w:t>
            </w:r>
          </w:p>
        </w:tc>
        <w:tc>
          <w:tcPr>
            <w:tcW w:w="2268" w:type="dxa"/>
            <w:vAlign w:val="center"/>
          </w:tcPr>
          <w:p w:rsidR="00472826" w:rsidRDefault="0026258E" w:rsidP="00AE04FB">
            <w:pPr>
              <w:snapToGrid w:val="0"/>
              <w:ind w:leftChars="-30" w:left="-63" w:rightChars="-30" w:right="-63"/>
              <w:jc w:val="center"/>
              <w:rPr>
                <w:szCs w:val="21"/>
              </w:rPr>
            </w:pPr>
            <w:r>
              <w:rPr>
                <w:rFonts w:hint="eastAsia"/>
                <w:szCs w:val="21"/>
              </w:rPr>
              <w:t>与环评一致</w:t>
            </w:r>
          </w:p>
        </w:tc>
        <w:tc>
          <w:tcPr>
            <w:tcW w:w="1276" w:type="dxa"/>
            <w:shd w:val="clear" w:color="auto" w:fill="auto"/>
            <w:vAlign w:val="center"/>
          </w:tcPr>
          <w:p w:rsidR="00472826" w:rsidRDefault="0026258E" w:rsidP="00AE04FB">
            <w:pPr>
              <w:snapToGrid w:val="0"/>
              <w:ind w:leftChars="-30" w:left="-63" w:rightChars="-30" w:right="-63"/>
              <w:jc w:val="center"/>
              <w:rPr>
                <w:szCs w:val="21"/>
              </w:rPr>
            </w:pPr>
            <w:r>
              <w:rPr>
                <w:szCs w:val="21"/>
              </w:rPr>
              <w:t>/</w:t>
            </w:r>
          </w:p>
        </w:tc>
        <w:tc>
          <w:tcPr>
            <w:tcW w:w="850" w:type="dxa"/>
            <w:shd w:val="clear" w:color="auto" w:fill="auto"/>
            <w:vAlign w:val="center"/>
          </w:tcPr>
          <w:p w:rsidR="00472826" w:rsidRDefault="0026258E" w:rsidP="00AE04FB">
            <w:pPr>
              <w:snapToGrid w:val="0"/>
              <w:ind w:leftChars="-30" w:left="-63" w:rightChars="-30" w:right="-63"/>
              <w:jc w:val="center"/>
              <w:rPr>
                <w:szCs w:val="21"/>
              </w:rPr>
            </w:pPr>
            <w:r>
              <w:rPr>
                <w:szCs w:val="21"/>
              </w:rPr>
              <w:t>新建</w:t>
            </w:r>
          </w:p>
        </w:tc>
      </w:tr>
      <w:tr w:rsidR="00F472A7" w:rsidTr="00F472A7">
        <w:trPr>
          <w:cantSplit/>
          <w:jc w:val="center"/>
        </w:trPr>
        <w:tc>
          <w:tcPr>
            <w:tcW w:w="690" w:type="dxa"/>
            <w:vMerge w:val="restart"/>
            <w:vAlign w:val="center"/>
          </w:tcPr>
          <w:p w:rsidR="00F472A7" w:rsidRDefault="00F472A7" w:rsidP="00AE04FB">
            <w:pPr>
              <w:snapToGrid w:val="0"/>
              <w:ind w:leftChars="-30" w:left="-63" w:rightChars="-30" w:right="-63"/>
              <w:jc w:val="center"/>
              <w:rPr>
                <w:szCs w:val="21"/>
              </w:rPr>
            </w:pPr>
            <w:r>
              <w:rPr>
                <w:szCs w:val="21"/>
              </w:rPr>
              <w:lastRenderedPageBreak/>
              <w:t>环保</w:t>
            </w:r>
          </w:p>
          <w:p w:rsidR="00F472A7" w:rsidRDefault="00F472A7" w:rsidP="00AE04FB">
            <w:pPr>
              <w:snapToGrid w:val="0"/>
              <w:ind w:leftChars="-30" w:left="-63" w:rightChars="-30" w:right="-63"/>
              <w:jc w:val="center"/>
              <w:rPr>
                <w:szCs w:val="21"/>
              </w:rPr>
            </w:pPr>
            <w:r>
              <w:rPr>
                <w:szCs w:val="21"/>
              </w:rPr>
              <w:t>工程</w:t>
            </w:r>
          </w:p>
        </w:tc>
        <w:tc>
          <w:tcPr>
            <w:tcW w:w="619" w:type="dxa"/>
            <w:vAlign w:val="center"/>
          </w:tcPr>
          <w:p w:rsidR="00F472A7" w:rsidRDefault="00F472A7" w:rsidP="00AE04FB">
            <w:pPr>
              <w:snapToGrid w:val="0"/>
              <w:ind w:leftChars="-30" w:left="-63" w:rightChars="-30" w:right="-63"/>
              <w:jc w:val="center"/>
              <w:rPr>
                <w:szCs w:val="21"/>
              </w:rPr>
            </w:pPr>
            <w:r>
              <w:rPr>
                <w:szCs w:val="21"/>
              </w:rPr>
              <w:t>烟气净化系统</w:t>
            </w:r>
          </w:p>
        </w:tc>
        <w:tc>
          <w:tcPr>
            <w:tcW w:w="3001" w:type="dxa"/>
            <w:gridSpan w:val="2"/>
            <w:vAlign w:val="center"/>
          </w:tcPr>
          <w:p w:rsidR="00F472A7" w:rsidRDefault="00F472A7" w:rsidP="00AE04FB">
            <w:pPr>
              <w:snapToGrid w:val="0"/>
              <w:ind w:rightChars="-30" w:right="-63"/>
              <w:jc w:val="center"/>
              <w:rPr>
                <w:szCs w:val="21"/>
              </w:rPr>
            </w:pPr>
            <w:r>
              <w:rPr>
                <w:snapToGrid w:val="0"/>
                <w:szCs w:val="21"/>
              </w:rPr>
              <w:t>采用</w:t>
            </w:r>
            <w:r>
              <w:rPr>
                <w:snapToGrid w:val="0"/>
                <w:szCs w:val="21"/>
              </w:rPr>
              <w:t>“SNCR</w:t>
            </w:r>
            <w:r>
              <w:rPr>
                <w:snapToGrid w:val="0"/>
                <w:szCs w:val="21"/>
              </w:rPr>
              <w:t>脱硝（尿素溶液）</w:t>
            </w:r>
            <w:r>
              <w:rPr>
                <w:snapToGrid w:val="0"/>
                <w:szCs w:val="21"/>
              </w:rPr>
              <w:t>+</w:t>
            </w:r>
            <w:r>
              <w:rPr>
                <w:snapToGrid w:val="0"/>
                <w:szCs w:val="21"/>
              </w:rPr>
              <w:t>半干法急冷脱酸（氢氧化钠溶液）</w:t>
            </w:r>
            <w:r>
              <w:rPr>
                <w:snapToGrid w:val="0"/>
                <w:szCs w:val="21"/>
              </w:rPr>
              <w:t>+</w:t>
            </w:r>
            <w:r>
              <w:rPr>
                <w:snapToGrid w:val="0"/>
                <w:szCs w:val="21"/>
              </w:rPr>
              <w:t>活性炭和消石灰喷射吸附</w:t>
            </w:r>
            <w:r>
              <w:rPr>
                <w:snapToGrid w:val="0"/>
                <w:szCs w:val="21"/>
              </w:rPr>
              <w:t>+</w:t>
            </w:r>
            <w:r>
              <w:rPr>
                <w:snapToGrid w:val="0"/>
                <w:szCs w:val="21"/>
              </w:rPr>
              <w:t>布袋收尘</w:t>
            </w:r>
            <w:r>
              <w:rPr>
                <w:snapToGrid w:val="0"/>
                <w:szCs w:val="21"/>
              </w:rPr>
              <w:t>+</w:t>
            </w:r>
            <w:r>
              <w:rPr>
                <w:snapToGrid w:val="0"/>
                <w:szCs w:val="21"/>
              </w:rPr>
              <w:t>碱液喷淋吸收（氢氧化钠溶液）</w:t>
            </w:r>
            <w:r>
              <w:rPr>
                <w:snapToGrid w:val="0"/>
                <w:szCs w:val="21"/>
              </w:rPr>
              <w:t>”</w:t>
            </w:r>
            <w:r>
              <w:rPr>
                <w:snapToGrid w:val="0"/>
                <w:szCs w:val="21"/>
              </w:rPr>
              <w:t>烟气处理工艺，排气筒高</w:t>
            </w:r>
            <w:r>
              <w:rPr>
                <w:snapToGrid w:val="0"/>
                <w:szCs w:val="21"/>
              </w:rPr>
              <w:t>50m</w:t>
            </w:r>
          </w:p>
        </w:tc>
        <w:tc>
          <w:tcPr>
            <w:tcW w:w="2268" w:type="dxa"/>
            <w:vAlign w:val="center"/>
          </w:tcPr>
          <w:p w:rsidR="00F472A7" w:rsidRDefault="00F472A7" w:rsidP="00AE04FB">
            <w:pPr>
              <w:snapToGrid w:val="0"/>
              <w:ind w:leftChars="-30" w:left="-63" w:rightChars="-30" w:right="-63"/>
              <w:jc w:val="left"/>
              <w:rPr>
                <w:szCs w:val="21"/>
              </w:rPr>
            </w:pPr>
            <w:r>
              <w:rPr>
                <w:snapToGrid w:val="0"/>
                <w:szCs w:val="21"/>
              </w:rPr>
              <w:t>采用</w:t>
            </w:r>
            <w:r>
              <w:rPr>
                <w:snapToGrid w:val="0"/>
                <w:szCs w:val="21"/>
              </w:rPr>
              <w:t>“SNCR</w:t>
            </w:r>
            <w:r>
              <w:rPr>
                <w:snapToGrid w:val="0"/>
                <w:szCs w:val="21"/>
              </w:rPr>
              <w:t>脱硝（尿素溶液）</w:t>
            </w:r>
            <w:r>
              <w:rPr>
                <w:snapToGrid w:val="0"/>
                <w:szCs w:val="21"/>
              </w:rPr>
              <w:t>+</w:t>
            </w:r>
            <w:r>
              <w:rPr>
                <w:snapToGrid w:val="0"/>
                <w:szCs w:val="21"/>
              </w:rPr>
              <w:t>半干法急冷脱酸（氢氧化钠溶液）</w:t>
            </w:r>
            <w:r>
              <w:rPr>
                <w:snapToGrid w:val="0"/>
                <w:szCs w:val="21"/>
              </w:rPr>
              <w:t>+</w:t>
            </w:r>
            <w:r>
              <w:rPr>
                <w:snapToGrid w:val="0"/>
                <w:szCs w:val="21"/>
              </w:rPr>
              <w:t>活性炭和消石灰喷射吸附</w:t>
            </w:r>
            <w:r>
              <w:rPr>
                <w:snapToGrid w:val="0"/>
                <w:szCs w:val="21"/>
              </w:rPr>
              <w:t>+</w:t>
            </w:r>
            <w:r>
              <w:rPr>
                <w:snapToGrid w:val="0"/>
                <w:szCs w:val="21"/>
              </w:rPr>
              <w:t>布袋收尘</w:t>
            </w:r>
            <w:r>
              <w:rPr>
                <w:snapToGrid w:val="0"/>
                <w:szCs w:val="21"/>
              </w:rPr>
              <w:t>+</w:t>
            </w:r>
            <w:r>
              <w:rPr>
                <w:snapToGrid w:val="0"/>
                <w:szCs w:val="21"/>
              </w:rPr>
              <w:t>碱液喷淋吸收（氢氧化钠溶液）</w:t>
            </w:r>
            <w:r>
              <w:rPr>
                <w:snapToGrid w:val="0"/>
                <w:szCs w:val="21"/>
              </w:rPr>
              <w:t>”</w:t>
            </w:r>
            <w:r>
              <w:rPr>
                <w:snapToGrid w:val="0"/>
                <w:szCs w:val="21"/>
              </w:rPr>
              <w:t>烟气处理工艺，</w:t>
            </w:r>
            <w:r>
              <w:rPr>
                <w:szCs w:val="21"/>
              </w:rPr>
              <w:t>在二燃室与半干式急冷塔之间设置有余热锅炉，将烟气</w:t>
            </w:r>
            <w:r>
              <w:rPr>
                <w:szCs w:val="21"/>
              </w:rPr>
              <w:t>1050</w:t>
            </w:r>
            <w:r>
              <w:rPr>
                <w:szCs w:val="21"/>
              </w:rPr>
              <w:t>～</w:t>
            </w:r>
            <w:r>
              <w:rPr>
                <w:szCs w:val="21"/>
              </w:rPr>
              <w:t>550</w:t>
            </w:r>
            <w:r>
              <w:rPr>
                <w:rFonts w:hint="eastAsia"/>
                <w:szCs w:val="21"/>
              </w:rPr>
              <w:t>℃</w:t>
            </w:r>
            <w:r>
              <w:rPr>
                <w:szCs w:val="21"/>
              </w:rPr>
              <w:t>的热量回收自产蒸汽</w:t>
            </w:r>
            <w:r>
              <w:rPr>
                <w:szCs w:val="21"/>
              </w:rPr>
              <w:t>(</w:t>
            </w:r>
            <w:r>
              <w:rPr>
                <w:rFonts w:hint="eastAsia"/>
                <w:szCs w:val="21"/>
              </w:rPr>
              <w:t>用于生活用热水</w:t>
            </w:r>
            <w:r>
              <w:rPr>
                <w:szCs w:val="21"/>
              </w:rPr>
              <w:t>)</w:t>
            </w:r>
            <w:r>
              <w:rPr>
                <w:rFonts w:hint="eastAsia"/>
                <w:szCs w:val="21"/>
              </w:rPr>
              <w:t>，</w:t>
            </w:r>
            <w:r>
              <w:rPr>
                <w:snapToGrid w:val="0"/>
                <w:szCs w:val="21"/>
              </w:rPr>
              <w:t>排气筒高</w:t>
            </w:r>
            <w:r>
              <w:rPr>
                <w:snapToGrid w:val="0"/>
                <w:szCs w:val="21"/>
              </w:rPr>
              <w:t>50m</w:t>
            </w:r>
            <w:r>
              <w:rPr>
                <w:szCs w:val="21"/>
              </w:rPr>
              <w:t>。</w:t>
            </w:r>
          </w:p>
        </w:tc>
        <w:tc>
          <w:tcPr>
            <w:tcW w:w="1276" w:type="dxa"/>
            <w:shd w:val="clear" w:color="auto" w:fill="auto"/>
            <w:vAlign w:val="center"/>
          </w:tcPr>
          <w:p w:rsidR="00F472A7" w:rsidRDefault="00F472A7" w:rsidP="00AE04FB">
            <w:pPr>
              <w:snapToGrid w:val="0"/>
              <w:ind w:leftChars="-30" w:left="-63" w:rightChars="-30" w:right="-63"/>
              <w:jc w:val="center"/>
              <w:rPr>
                <w:szCs w:val="21"/>
              </w:rPr>
            </w:pPr>
            <w:r>
              <w:rPr>
                <w:szCs w:val="21"/>
              </w:rPr>
              <w:t>废气、废水</w:t>
            </w:r>
          </w:p>
          <w:p w:rsidR="00F472A7" w:rsidRDefault="00F472A7" w:rsidP="00AE04FB">
            <w:pPr>
              <w:snapToGrid w:val="0"/>
              <w:ind w:leftChars="-30" w:left="-63" w:rightChars="-30" w:right="-63"/>
              <w:jc w:val="center"/>
              <w:rPr>
                <w:szCs w:val="21"/>
              </w:rPr>
            </w:pPr>
            <w:r>
              <w:rPr>
                <w:szCs w:val="21"/>
              </w:rPr>
              <w:t>噪声、固废</w:t>
            </w:r>
          </w:p>
        </w:tc>
        <w:tc>
          <w:tcPr>
            <w:tcW w:w="850" w:type="dxa"/>
            <w:shd w:val="clear" w:color="auto" w:fill="auto"/>
            <w:vAlign w:val="center"/>
          </w:tcPr>
          <w:p w:rsidR="00F472A7" w:rsidRDefault="00F472A7" w:rsidP="00AE04FB">
            <w:pPr>
              <w:snapToGrid w:val="0"/>
              <w:ind w:leftChars="-30" w:left="-63" w:rightChars="-30" w:right="-63"/>
              <w:jc w:val="center"/>
              <w:rPr>
                <w:szCs w:val="21"/>
              </w:rPr>
            </w:pPr>
            <w:r>
              <w:rPr>
                <w:szCs w:val="21"/>
              </w:rPr>
              <w:t>新建</w:t>
            </w:r>
          </w:p>
        </w:tc>
      </w:tr>
      <w:tr w:rsidR="00F472A7" w:rsidTr="00F472A7">
        <w:trPr>
          <w:cantSplit/>
          <w:jc w:val="center"/>
        </w:trPr>
        <w:tc>
          <w:tcPr>
            <w:tcW w:w="690" w:type="dxa"/>
            <w:vMerge/>
            <w:vAlign w:val="center"/>
          </w:tcPr>
          <w:p w:rsidR="00F472A7" w:rsidRDefault="00F472A7" w:rsidP="00AE04FB">
            <w:pPr>
              <w:snapToGrid w:val="0"/>
              <w:ind w:leftChars="-30" w:left="-63" w:rightChars="-30" w:right="-63"/>
              <w:jc w:val="center"/>
              <w:rPr>
                <w:szCs w:val="21"/>
              </w:rPr>
            </w:pPr>
          </w:p>
        </w:tc>
        <w:tc>
          <w:tcPr>
            <w:tcW w:w="619" w:type="dxa"/>
            <w:vAlign w:val="center"/>
          </w:tcPr>
          <w:p w:rsidR="00F472A7" w:rsidRDefault="00F472A7" w:rsidP="00AE04FB">
            <w:pPr>
              <w:snapToGrid w:val="0"/>
              <w:ind w:leftChars="-30" w:left="-63" w:rightChars="-30" w:right="-63"/>
              <w:jc w:val="center"/>
              <w:rPr>
                <w:szCs w:val="21"/>
              </w:rPr>
            </w:pPr>
            <w:r>
              <w:rPr>
                <w:rFonts w:hint="eastAsia"/>
                <w:szCs w:val="21"/>
              </w:rPr>
              <w:t>油基库房气体净化</w:t>
            </w:r>
          </w:p>
        </w:tc>
        <w:tc>
          <w:tcPr>
            <w:tcW w:w="3001" w:type="dxa"/>
            <w:gridSpan w:val="2"/>
            <w:vAlign w:val="center"/>
          </w:tcPr>
          <w:p w:rsidR="00F472A7" w:rsidRDefault="00F472A7" w:rsidP="00AE04FB">
            <w:pPr>
              <w:snapToGrid w:val="0"/>
              <w:ind w:rightChars="-30" w:right="-63"/>
              <w:jc w:val="left"/>
              <w:rPr>
                <w:snapToGrid w:val="0"/>
                <w:szCs w:val="21"/>
              </w:rPr>
            </w:pPr>
            <w:r>
              <w:rPr>
                <w:snapToGrid w:val="0"/>
                <w:szCs w:val="21"/>
              </w:rPr>
              <w:t>现有油基岩屑库房和</w:t>
            </w:r>
            <w:proofErr w:type="gramStart"/>
            <w:r>
              <w:rPr>
                <w:snapToGrid w:val="0"/>
                <w:szCs w:val="21"/>
              </w:rPr>
              <w:t>新建油</w:t>
            </w:r>
            <w:proofErr w:type="gramEnd"/>
            <w:r>
              <w:rPr>
                <w:snapToGrid w:val="0"/>
                <w:szCs w:val="21"/>
              </w:rPr>
              <w:t>基污泥库房均设置</w:t>
            </w:r>
            <w:r>
              <w:rPr>
                <w:szCs w:val="21"/>
              </w:rPr>
              <w:t>气体导出口，</w:t>
            </w:r>
            <w:r>
              <w:rPr>
                <w:rFonts w:hint="eastAsia"/>
                <w:szCs w:val="21"/>
              </w:rPr>
              <w:t>废气送入焚烧炉</w:t>
            </w:r>
            <w:r>
              <w:rPr>
                <w:szCs w:val="21"/>
              </w:rPr>
              <w:t>（</w:t>
            </w:r>
            <w:r>
              <w:rPr>
                <w:rFonts w:hint="eastAsia"/>
                <w:szCs w:val="21"/>
              </w:rPr>
              <w:t>回转窑</w:t>
            </w:r>
            <w:r>
              <w:rPr>
                <w:szCs w:val="21"/>
              </w:rPr>
              <w:t>+</w:t>
            </w:r>
            <w:r>
              <w:rPr>
                <w:rFonts w:hint="eastAsia"/>
                <w:szCs w:val="21"/>
              </w:rPr>
              <w:t>二燃室</w:t>
            </w:r>
            <w:r>
              <w:rPr>
                <w:szCs w:val="21"/>
              </w:rPr>
              <w:t>）</w:t>
            </w:r>
            <w:r>
              <w:rPr>
                <w:rFonts w:hint="eastAsia"/>
                <w:szCs w:val="21"/>
              </w:rPr>
              <w:t>焚烧处置</w:t>
            </w:r>
          </w:p>
        </w:tc>
        <w:tc>
          <w:tcPr>
            <w:tcW w:w="2268" w:type="dxa"/>
            <w:vAlign w:val="center"/>
          </w:tcPr>
          <w:p w:rsidR="00F472A7" w:rsidRDefault="00F472A7" w:rsidP="00AE04FB">
            <w:pPr>
              <w:snapToGrid w:val="0"/>
              <w:ind w:leftChars="-30" w:left="-63" w:rightChars="-30" w:right="-63"/>
              <w:jc w:val="left"/>
              <w:rPr>
                <w:color w:val="FF0000"/>
                <w:szCs w:val="21"/>
              </w:rPr>
            </w:pPr>
            <w:r>
              <w:rPr>
                <w:rFonts w:hint="eastAsia"/>
                <w:snapToGrid w:val="0"/>
                <w:szCs w:val="21"/>
              </w:rPr>
              <w:t>在</w:t>
            </w:r>
            <w:r>
              <w:rPr>
                <w:snapToGrid w:val="0"/>
                <w:szCs w:val="21"/>
              </w:rPr>
              <w:t>油基岩屑</w:t>
            </w:r>
            <w:proofErr w:type="gramStart"/>
            <w:r>
              <w:rPr>
                <w:snapToGrid w:val="0"/>
                <w:szCs w:val="21"/>
              </w:rPr>
              <w:t>库房库房</w:t>
            </w:r>
            <w:proofErr w:type="gramEnd"/>
            <w:r>
              <w:rPr>
                <w:snapToGrid w:val="0"/>
                <w:szCs w:val="21"/>
              </w:rPr>
              <w:t>设置</w:t>
            </w:r>
            <w:r>
              <w:rPr>
                <w:szCs w:val="21"/>
              </w:rPr>
              <w:t>气体导出口，</w:t>
            </w:r>
            <w:r>
              <w:rPr>
                <w:rFonts w:hint="eastAsia"/>
                <w:szCs w:val="21"/>
              </w:rPr>
              <w:t>废气送入焚烧炉</w:t>
            </w:r>
            <w:r>
              <w:rPr>
                <w:szCs w:val="21"/>
              </w:rPr>
              <w:t>（</w:t>
            </w:r>
            <w:r>
              <w:rPr>
                <w:rFonts w:hint="eastAsia"/>
                <w:szCs w:val="21"/>
              </w:rPr>
              <w:t>回转窑</w:t>
            </w:r>
            <w:r>
              <w:rPr>
                <w:szCs w:val="21"/>
              </w:rPr>
              <w:t>+</w:t>
            </w:r>
            <w:r>
              <w:rPr>
                <w:rFonts w:hint="eastAsia"/>
                <w:szCs w:val="21"/>
              </w:rPr>
              <w:t>二燃室</w:t>
            </w:r>
            <w:r>
              <w:rPr>
                <w:szCs w:val="21"/>
              </w:rPr>
              <w:t>）</w:t>
            </w:r>
            <w:r>
              <w:rPr>
                <w:rFonts w:hint="eastAsia"/>
                <w:szCs w:val="21"/>
              </w:rPr>
              <w:t>焚烧处置，建有一套“高效</w:t>
            </w:r>
            <w:r>
              <w:rPr>
                <w:rFonts w:hint="eastAsia"/>
                <w:szCs w:val="21"/>
              </w:rPr>
              <w:t>UV</w:t>
            </w:r>
            <w:r>
              <w:rPr>
                <w:rFonts w:hint="eastAsia"/>
                <w:szCs w:val="21"/>
              </w:rPr>
              <w:t>光解</w:t>
            </w:r>
            <w:r>
              <w:rPr>
                <w:rFonts w:hint="eastAsia"/>
                <w:szCs w:val="21"/>
              </w:rPr>
              <w:t>+</w:t>
            </w:r>
            <w:r>
              <w:rPr>
                <w:rFonts w:hint="eastAsia"/>
                <w:szCs w:val="21"/>
              </w:rPr>
              <w:t>活性炭吸附”装置作为备用处理设施。</w:t>
            </w:r>
          </w:p>
        </w:tc>
        <w:tc>
          <w:tcPr>
            <w:tcW w:w="1276" w:type="dxa"/>
            <w:shd w:val="clear" w:color="auto" w:fill="auto"/>
            <w:vAlign w:val="center"/>
          </w:tcPr>
          <w:p w:rsidR="00F472A7" w:rsidRDefault="00F472A7" w:rsidP="00AE04FB">
            <w:pPr>
              <w:snapToGrid w:val="0"/>
              <w:ind w:leftChars="-30" w:left="-63" w:rightChars="-30" w:right="-63"/>
              <w:jc w:val="center"/>
              <w:rPr>
                <w:szCs w:val="21"/>
              </w:rPr>
            </w:pPr>
            <w:r>
              <w:rPr>
                <w:rFonts w:hint="eastAsia"/>
                <w:szCs w:val="21"/>
              </w:rPr>
              <w:t>废气、噪声</w:t>
            </w:r>
          </w:p>
          <w:p w:rsidR="00F472A7" w:rsidRDefault="00F472A7" w:rsidP="00AE04FB">
            <w:pPr>
              <w:snapToGrid w:val="0"/>
              <w:ind w:leftChars="-30" w:left="-63" w:rightChars="-30" w:right="-63"/>
              <w:jc w:val="center"/>
              <w:rPr>
                <w:szCs w:val="21"/>
              </w:rPr>
            </w:pPr>
            <w:r>
              <w:rPr>
                <w:rFonts w:hint="eastAsia"/>
                <w:szCs w:val="21"/>
              </w:rPr>
              <w:t>固废</w:t>
            </w:r>
          </w:p>
        </w:tc>
        <w:tc>
          <w:tcPr>
            <w:tcW w:w="850" w:type="dxa"/>
            <w:shd w:val="clear" w:color="auto" w:fill="auto"/>
            <w:vAlign w:val="center"/>
          </w:tcPr>
          <w:p w:rsidR="00F472A7" w:rsidRDefault="00F472A7" w:rsidP="00AE04FB">
            <w:pPr>
              <w:snapToGrid w:val="0"/>
              <w:ind w:leftChars="-30" w:left="-63" w:rightChars="-30" w:right="-63"/>
              <w:jc w:val="center"/>
              <w:rPr>
                <w:szCs w:val="21"/>
              </w:rPr>
            </w:pPr>
            <w:r>
              <w:rPr>
                <w:rFonts w:hint="eastAsia"/>
                <w:szCs w:val="21"/>
              </w:rPr>
              <w:t>新建</w:t>
            </w:r>
          </w:p>
        </w:tc>
      </w:tr>
      <w:tr w:rsidR="00F472A7" w:rsidTr="00F472A7">
        <w:trPr>
          <w:cantSplit/>
          <w:jc w:val="center"/>
        </w:trPr>
        <w:tc>
          <w:tcPr>
            <w:tcW w:w="690" w:type="dxa"/>
            <w:vMerge/>
            <w:vAlign w:val="center"/>
          </w:tcPr>
          <w:p w:rsidR="00F472A7" w:rsidRDefault="00F472A7" w:rsidP="00AE04FB">
            <w:pPr>
              <w:snapToGrid w:val="0"/>
              <w:ind w:leftChars="-30" w:left="-63" w:rightChars="-30" w:right="-63"/>
              <w:jc w:val="center"/>
              <w:rPr>
                <w:szCs w:val="21"/>
              </w:rPr>
            </w:pPr>
          </w:p>
        </w:tc>
        <w:tc>
          <w:tcPr>
            <w:tcW w:w="619" w:type="dxa"/>
            <w:vAlign w:val="center"/>
          </w:tcPr>
          <w:p w:rsidR="00F472A7" w:rsidRDefault="00F472A7" w:rsidP="00AE04FB">
            <w:pPr>
              <w:snapToGrid w:val="0"/>
              <w:ind w:leftChars="-30" w:left="-63" w:rightChars="-30" w:right="-63"/>
              <w:jc w:val="center"/>
              <w:rPr>
                <w:szCs w:val="21"/>
              </w:rPr>
            </w:pPr>
            <w:r>
              <w:rPr>
                <w:szCs w:val="21"/>
              </w:rPr>
              <w:t>生产废水处理</w:t>
            </w:r>
            <w:r>
              <w:rPr>
                <w:rFonts w:hint="eastAsia"/>
                <w:szCs w:val="21"/>
              </w:rPr>
              <w:t>站</w:t>
            </w:r>
          </w:p>
        </w:tc>
        <w:tc>
          <w:tcPr>
            <w:tcW w:w="3001" w:type="dxa"/>
            <w:gridSpan w:val="2"/>
            <w:vAlign w:val="center"/>
          </w:tcPr>
          <w:p w:rsidR="00F472A7" w:rsidRDefault="00F472A7" w:rsidP="00AE04FB">
            <w:pPr>
              <w:snapToGrid w:val="0"/>
              <w:ind w:rightChars="-30" w:right="-63"/>
              <w:jc w:val="left"/>
              <w:rPr>
                <w:szCs w:val="21"/>
              </w:rPr>
            </w:pPr>
            <w:r>
              <w:rPr>
                <w:rFonts w:hint="eastAsia"/>
                <w:szCs w:val="21"/>
              </w:rPr>
              <w:t>1</w:t>
            </w:r>
            <w:r>
              <w:rPr>
                <w:rFonts w:hint="eastAsia"/>
                <w:szCs w:val="21"/>
              </w:rPr>
              <w:t>座，</w:t>
            </w:r>
            <w:r>
              <w:rPr>
                <w:szCs w:val="21"/>
              </w:rPr>
              <w:t>采用混凝沉淀</w:t>
            </w:r>
            <w:r>
              <w:rPr>
                <w:szCs w:val="21"/>
              </w:rPr>
              <w:t>+</w:t>
            </w:r>
            <w:r>
              <w:rPr>
                <w:szCs w:val="21"/>
              </w:rPr>
              <w:t>高级氧化</w:t>
            </w:r>
            <w:r>
              <w:rPr>
                <w:szCs w:val="21"/>
              </w:rPr>
              <w:t>+pH</w:t>
            </w:r>
            <w:r>
              <w:rPr>
                <w:szCs w:val="21"/>
              </w:rPr>
              <w:t>调节</w:t>
            </w:r>
            <w:r>
              <w:rPr>
                <w:szCs w:val="21"/>
              </w:rPr>
              <w:t>+</w:t>
            </w:r>
            <w:r>
              <w:rPr>
                <w:szCs w:val="21"/>
              </w:rPr>
              <w:t>气浮</w:t>
            </w:r>
            <w:r>
              <w:rPr>
                <w:szCs w:val="21"/>
              </w:rPr>
              <w:t>+</w:t>
            </w:r>
            <w:r>
              <w:rPr>
                <w:szCs w:val="21"/>
              </w:rPr>
              <w:t>消毒污水处理工艺，</w:t>
            </w:r>
            <w:proofErr w:type="gramStart"/>
            <w:r>
              <w:rPr>
                <w:szCs w:val="21"/>
              </w:rPr>
              <w:t>出水</w:t>
            </w:r>
            <w:r>
              <w:rPr>
                <w:rFonts w:hint="eastAsia"/>
                <w:szCs w:val="21"/>
              </w:rPr>
              <w:t>回</w:t>
            </w:r>
            <w:proofErr w:type="gramEnd"/>
            <w:r>
              <w:rPr>
                <w:rFonts w:hint="eastAsia"/>
                <w:szCs w:val="21"/>
              </w:rPr>
              <w:t>用</w:t>
            </w:r>
            <w:r>
              <w:rPr>
                <w:szCs w:val="21"/>
              </w:rPr>
              <w:t>于</w:t>
            </w:r>
            <w:proofErr w:type="gramStart"/>
            <w:r>
              <w:rPr>
                <w:rFonts w:hint="eastAsia"/>
                <w:snapToGrid w:val="0"/>
                <w:szCs w:val="21"/>
              </w:rPr>
              <w:t>内江铭威能源</w:t>
            </w:r>
            <w:proofErr w:type="gramEnd"/>
            <w:r>
              <w:rPr>
                <w:rFonts w:hint="eastAsia"/>
                <w:snapToGrid w:val="0"/>
                <w:szCs w:val="21"/>
              </w:rPr>
              <w:t>有限责任公司</w:t>
            </w:r>
            <w:r>
              <w:rPr>
                <w:szCs w:val="21"/>
              </w:rPr>
              <w:t>生产，处理能力</w:t>
            </w:r>
            <w:r>
              <w:rPr>
                <w:szCs w:val="21"/>
              </w:rPr>
              <w:t>50m</w:t>
            </w:r>
            <w:r>
              <w:rPr>
                <w:szCs w:val="21"/>
                <w:vertAlign w:val="superscript"/>
              </w:rPr>
              <w:t>3</w:t>
            </w:r>
            <w:r>
              <w:rPr>
                <w:szCs w:val="21"/>
              </w:rPr>
              <w:t>/d</w:t>
            </w:r>
          </w:p>
        </w:tc>
        <w:tc>
          <w:tcPr>
            <w:tcW w:w="2268" w:type="dxa"/>
            <w:vMerge w:val="restart"/>
            <w:vAlign w:val="center"/>
          </w:tcPr>
          <w:p w:rsidR="00F472A7" w:rsidRDefault="00F472A7" w:rsidP="00AE04FB">
            <w:pPr>
              <w:snapToGrid w:val="0"/>
              <w:ind w:leftChars="-30" w:left="-63" w:rightChars="-30" w:right="-63"/>
              <w:jc w:val="left"/>
              <w:rPr>
                <w:color w:val="FF0000"/>
                <w:szCs w:val="21"/>
              </w:rPr>
            </w:pPr>
            <w:r>
              <w:rPr>
                <w:rFonts w:hint="eastAsia"/>
                <w:szCs w:val="21"/>
              </w:rPr>
              <w:t>生产废水和生活污水依托水基</w:t>
            </w:r>
            <w:r>
              <w:rPr>
                <w:rFonts w:hint="eastAsia"/>
                <w:szCs w:val="21"/>
              </w:rPr>
              <w:t>2</w:t>
            </w:r>
            <w:r>
              <w:rPr>
                <w:rFonts w:hint="eastAsia"/>
                <w:szCs w:val="21"/>
              </w:rPr>
              <w:t>期工程新建的废水处理站处理，处理能力</w:t>
            </w:r>
            <w:r>
              <w:rPr>
                <w:rFonts w:hint="eastAsia"/>
                <w:szCs w:val="21"/>
              </w:rPr>
              <w:t>240t/d</w:t>
            </w:r>
            <w:r>
              <w:rPr>
                <w:rFonts w:hint="eastAsia"/>
                <w:szCs w:val="21"/>
              </w:rPr>
              <w:t>，采用“</w:t>
            </w:r>
            <w:r>
              <w:rPr>
                <w:rFonts w:hint="eastAsia"/>
                <w:szCs w:val="21"/>
              </w:rPr>
              <w:t>A/O</w:t>
            </w:r>
            <w:r>
              <w:rPr>
                <w:rFonts w:hint="eastAsia"/>
                <w:szCs w:val="21"/>
              </w:rPr>
              <w:t>反应</w:t>
            </w:r>
            <w:r>
              <w:rPr>
                <w:rFonts w:hint="eastAsia"/>
                <w:szCs w:val="21"/>
              </w:rPr>
              <w:t>+</w:t>
            </w:r>
            <w:r>
              <w:rPr>
                <w:rFonts w:hint="eastAsia"/>
                <w:szCs w:val="21"/>
              </w:rPr>
              <w:t>沉淀</w:t>
            </w:r>
            <w:r>
              <w:rPr>
                <w:rFonts w:hint="eastAsia"/>
                <w:szCs w:val="21"/>
              </w:rPr>
              <w:t>+</w:t>
            </w:r>
            <w:r>
              <w:rPr>
                <w:rFonts w:hint="eastAsia"/>
                <w:szCs w:val="21"/>
              </w:rPr>
              <w:t>砂滤</w:t>
            </w:r>
            <w:r>
              <w:rPr>
                <w:rFonts w:hint="eastAsia"/>
                <w:szCs w:val="21"/>
              </w:rPr>
              <w:t>+</w:t>
            </w:r>
            <w:r>
              <w:rPr>
                <w:rFonts w:hint="eastAsia"/>
                <w:szCs w:val="21"/>
              </w:rPr>
              <w:t>碳滤</w:t>
            </w:r>
            <w:r>
              <w:rPr>
                <w:rFonts w:hint="eastAsia"/>
                <w:szCs w:val="21"/>
              </w:rPr>
              <w:t>+</w:t>
            </w:r>
            <w:r>
              <w:rPr>
                <w:rFonts w:hint="eastAsia"/>
                <w:szCs w:val="21"/>
              </w:rPr>
              <w:t>保安过滤器过滤</w:t>
            </w:r>
            <w:r>
              <w:rPr>
                <w:rFonts w:hint="eastAsia"/>
                <w:szCs w:val="21"/>
              </w:rPr>
              <w:t>+</w:t>
            </w:r>
            <w:r>
              <w:rPr>
                <w:rFonts w:hint="eastAsia"/>
                <w:szCs w:val="21"/>
              </w:rPr>
              <w:t>超滤</w:t>
            </w:r>
            <w:r>
              <w:rPr>
                <w:rFonts w:hint="eastAsia"/>
                <w:szCs w:val="21"/>
              </w:rPr>
              <w:t>+</w:t>
            </w:r>
            <w:r>
              <w:rPr>
                <w:rFonts w:hint="eastAsia"/>
                <w:szCs w:val="21"/>
              </w:rPr>
              <w:t>反渗透</w:t>
            </w:r>
            <w:r>
              <w:rPr>
                <w:rFonts w:hint="eastAsia"/>
                <w:szCs w:val="21"/>
              </w:rPr>
              <w:t>+</w:t>
            </w:r>
            <w:r>
              <w:rPr>
                <w:rFonts w:hint="eastAsia"/>
                <w:szCs w:val="21"/>
              </w:rPr>
              <w:t>消毒”和“过滤</w:t>
            </w:r>
            <w:r>
              <w:rPr>
                <w:rFonts w:hint="eastAsia"/>
                <w:szCs w:val="21"/>
              </w:rPr>
              <w:t>+</w:t>
            </w:r>
            <w:r>
              <w:rPr>
                <w:rFonts w:hint="eastAsia"/>
                <w:szCs w:val="21"/>
              </w:rPr>
              <w:t>Ⅲ效蒸发器</w:t>
            </w:r>
            <w:r>
              <w:rPr>
                <w:rFonts w:hint="eastAsia"/>
                <w:szCs w:val="21"/>
              </w:rPr>
              <w:t>+</w:t>
            </w:r>
            <w:r>
              <w:rPr>
                <w:rFonts w:hint="eastAsia"/>
                <w:szCs w:val="21"/>
              </w:rPr>
              <w:t>砂滤</w:t>
            </w:r>
            <w:r>
              <w:rPr>
                <w:rFonts w:hint="eastAsia"/>
                <w:szCs w:val="21"/>
              </w:rPr>
              <w:t>+</w:t>
            </w:r>
            <w:r>
              <w:rPr>
                <w:rFonts w:hint="eastAsia"/>
                <w:szCs w:val="21"/>
              </w:rPr>
              <w:t>碳滤</w:t>
            </w:r>
            <w:r>
              <w:rPr>
                <w:rFonts w:hint="eastAsia"/>
                <w:szCs w:val="21"/>
              </w:rPr>
              <w:t>+</w:t>
            </w:r>
            <w:r>
              <w:rPr>
                <w:rFonts w:hint="eastAsia"/>
                <w:szCs w:val="21"/>
              </w:rPr>
              <w:t>保安过滤器过滤</w:t>
            </w:r>
            <w:r>
              <w:rPr>
                <w:rFonts w:hint="eastAsia"/>
                <w:szCs w:val="21"/>
              </w:rPr>
              <w:t>+</w:t>
            </w:r>
            <w:r>
              <w:rPr>
                <w:rFonts w:hint="eastAsia"/>
                <w:szCs w:val="21"/>
              </w:rPr>
              <w:t>超滤</w:t>
            </w:r>
            <w:r>
              <w:rPr>
                <w:rFonts w:hint="eastAsia"/>
                <w:szCs w:val="21"/>
              </w:rPr>
              <w:t>+</w:t>
            </w:r>
            <w:r>
              <w:rPr>
                <w:rFonts w:hint="eastAsia"/>
                <w:szCs w:val="21"/>
              </w:rPr>
              <w:t>反渗透</w:t>
            </w:r>
            <w:r>
              <w:rPr>
                <w:rFonts w:hint="eastAsia"/>
                <w:szCs w:val="21"/>
              </w:rPr>
              <w:t>+</w:t>
            </w:r>
            <w:r>
              <w:rPr>
                <w:rFonts w:hint="eastAsia"/>
                <w:szCs w:val="21"/>
              </w:rPr>
              <w:t>消毒”污水处理工艺，</w:t>
            </w:r>
            <w:proofErr w:type="gramStart"/>
            <w:r>
              <w:rPr>
                <w:rFonts w:hint="eastAsia"/>
                <w:szCs w:val="21"/>
              </w:rPr>
              <w:t>出水回</w:t>
            </w:r>
            <w:proofErr w:type="gramEnd"/>
            <w:r>
              <w:rPr>
                <w:rFonts w:hint="eastAsia"/>
                <w:szCs w:val="21"/>
              </w:rPr>
              <w:t>用于</w:t>
            </w:r>
            <w:proofErr w:type="gramStart"/>
            <w:r>
              <w:rPr>
                <w:rFonts w:hint="eastAsia"/>
                <w:szCs w:val="21"/>
              </w:rPr>
              <w:t>内江铭威能源</w:t>
            </w:r>
            <w:proofErr w:type="gramEnd"/>
            <w:r>
              <w:rPr>
                <w:rFonts w:hint="eastAsia"/>
                <w:szCs w:val="21"/>
              </w:rPr>
              <w:t>有限责任公司生产。原依托的生产废水处理站（</w:t>
            </w:r>
            <w:r>
              <w:rPr>
                <w:rFonts w:hint="eastAsia"/>
                <w:szCs w:val="21"/>
              </w:rPr>
              <w:t>50t/d</w:t>
            </w:r>
            <w:r>
              <w:rPr>
                <w:rFonts w:hint="eastAsia"/>
                <w:szCs w:val="21"/>
              </w:rPr>
              <w:t>）作为备用处理设施；。原依托的生活污水处理站（</w:t>
            </w:r>
            <w:r>
              <w:rPr>
                <w:szCs w:val="21"/>
              </w:rPr>
              <w:t>1</w:t>
            </w:r>
            <w:r>
              <w:rPr>
                <w:rFonts w:hint="eastAsia"/>
                <w:szCs w:val="21"/>
              </w:rPr>
              <w:t>0t/d</w:t>
            </w:r>
            <w:r>
              <w:rPr>
                <w:rFonts w:hint="eastAsia"/>
                <w:szCs w:val="21"/>
              </w:rPr>
              <w:t>）已淘汰。</w:t>
            </w:r>
          </w:p>
        </w:tc>
        <w:tc>
          <w:tcPr>
            <w:tcW w:w="1276" w:type="dxa"/>
            <w:vMerge w:val="restart"/>
            <w:shd w:val="clear" w:color="auto" w:fill="auto"/>
            <w:vAlign w:val="center"/>
          </w:tcPr>
          <w:p w:rsidR="00F472A7" w:rsidRDefault="00F472A7" w:rsidP="00AE04FB">
            <w:pPr>
              <w:snapToGrid w:val="0"/>
              <w:ind w:leftChars="-30" w:left="-63" w:rightChars="-30" w:right="-63"/>
              <w:jc w:val="center"/>
              <w:rPr>
                <w:szCs w:val="21"/>
              </w:rPr>
            </w:pPr>
            <w:r>
              <w:rPr>
                <w:szCs w:val="21"/>
              </w:rPr>
              <w:t>废水、噪声</w:t>
            </w:r>
          </w:p>
          <w:p w:rsidR="00F472A7" w:rsidRDefault="00F472A7" w:rsidP="00AE04FB">
            <w:pPr>
              <w:snapToGrid w:val="0"/>
              <w:ind w:leftChars="-30" w:left="-63" w:rightChars="-30" w:right="-63"/>
              <w:jc w:val="center"/>
              <w:rPr>
                <w:szCs w:val="21"/>
              </w:rPr>
            </w:pPr>
            <w:r>
              <w:rPr>
                <w:szCs w:val="21"/>
              </w:rPr>
              <w:t>污泥</w:t>
            </w:r>
          </w:p>
        </w:tc>
        <w:tc>
          <w:tcPr>
            <w:tcW w:w="850" w:type="dxa"/>
            <w:vMerge w:val="restart"/>
            <w:shd w:val="clear" w:color="auto" w:fill="auto"/>
            <w:vAlign w:val="center"/>
          </w:tcPr>
          <w:p w:rsidR="00F472A7" w:rsidRDefault="00F472A7" w:rsidP="00AE04FB">
            <w:pPr>
              <w:snapToGrid w:val="0"/>
              <w:ind w:leftChars="-30" w:left="-63" w:rightChars="-30" w:right="-63"/>
              <w:jc w:val="center"/>
              <w:rPr>
                <w:szCs w:val="21"/>
              </w:rPr>
            </w:pPr>
            <w:r>
              <w:rPr>
                <w:rFonts w:hint="eastAsia"/>
                <w:szCs w:val="21"/>
              </w:rPr>
              <w:t>依托</w:t>
            </w:r>
          </w:p>
        </w:tc>
      </w:tr>
      <w:tr w:rsidR="00F472A7" w:rsidTr="00F472A7">
        <w:trPr>
          <w:cantSplit/>
          <w:jc w:val="center"/>
        </w:trPr>
        <w:tc>
          <w:tcPr>
            <w:tcW w:w="690" w:type="dxa"/>
            <w:vMerge/>
            <w:vAlign w:val="center"/>
          </w:tcPr>
          <w:p w:rsidR="00F472A7" w:rsidRDefault="00F472A7" w:rsidP="00AE04FB">
            <w:pPr>
              <w:snapToGrid w:val="0"/>
              <w:ind w:leftChars="-30" w:left="-63" w:rightChars="-30" w:right="-63"/>
              <w:jc w:val="center"/>
              <w:rPr>
                <w:szCs w:val="21"/>
              </w:rPr>
            </w:pPr>
          </w:p>
        </w:tc>
        <w:tc>
          <w:tcPr>
            <w:tcW w:w="619" w:type="dxa"/>
            <w:vAlign w:val="center"/>
          </w:tcPr>
          <w:p w:rsidR="00F472A7" w:rsidRDefault="00F472A7" w:rsidP="00AE04FB">
            <w:pPr>
              <w:snapToGrid w:val="0"/>
              <w:ind w:leftChars="-30" w:left="-63" w:rightChars="-30" w:right="-63"/>
              <w:jc w:val="center"/>
              <w:rPr>
                <w:szCs w:val="21"/>
              </w:rPr>
            </w:pPr>
            <w:r>
              <w:rPr>
                <w:szCs w:val="21"/>
              </w:rPr>
              <w:t>生活污水处理</w:t>
            </w:r>
            <w:r>
              <w:rPr>
                <w:rFonts w:hint="eastAsia"/>
                <w:szCs w:val="21"/>
              </w:rPr>
              <w:t>站</w:t>
            </w:r>
          </w:p>
        </w:tc>
        <w:tc>
          <w:tcPr>
            <w:tcW w:w="3001" w:type="dxa"/>
            <w:gridSpan w:val="2"/>
            <w:vAlign w:val="center"/>
          </w:tcPr>
          <w:p w:rsidR="00F472A7" w:rsidRDefault="00F472A7" w:rsidP="00AE04FB">
            <w:pPr>
              <w:snapToGrid w:val="0"/>
              <w:ind w:rightChars="-30" w:right="-63"/>
              <w:jc w:val="left"/>
              <w:rPr>
                <w:szCs w:val="21"/>
              </w:rPr>
            </w:pPr>
            <w:r>
              <w:rPr>
                <w:rFonts w:hint="eastAsia"/>
                <w:szCs w:val="21"/>
              </w:rPr>
              <w:t>1</w:t>
            </w:r>
            <w:r>
              <w:rPr>
                <w:rFonts w:hint="eastAsia"/>
                <w:szCs w:val="21"/>
              </w:rPr>
              <w:t>座，</w:t>
            </w:r>
            <w:r>
              <w:rPr>
                <w:szCs w:val="21"/>
              </w:rPr>
              <w:t>采用厌氧</w:t>
            </w:r>
            <w:r>
              <w:rPr>
                <w:szCs w:val="21"/>
              </w:rPr>
              <w:t>+</w:t>
            </w:r>
            <w:r>
              <w:rPr>
                <w:szCs w:val="21"/>
              </w:rPr>
              <w:t>人工湿地污水处理工艺，</w:t>
            </w:r>
            <w:proofErr w:type="gramStart"/>
            <w:r>
              <w:rPr>
                <w:szCs w:val="21"/>
              </w:rPr>
              <w:t>出水</w:t>
            </w:r>
            <w:r>
              <w:rPr>
                <w:rFonts w:hint="eastAsia"/>
                <w:szCs w:val="21"/>
              </w:rPr>
              <w:t>回</w:t>
            </w:r>
            <w:proofErr w:type="gramEnd"/>
            <w:r>
              <w:rPr>
                <w:rFonts w:hint="eastAsia"/>
                <w:szCs w:val="21"/>
              </w:rPr>
              <w:t>用</w:t>
            </w:r>
            <w:r>
              <w:rPr>
                <w:szCs w:val="21"/>
              </w:rPr>
              <w:t>于</w:t>
            </w:r>
            <w:proofErr w:type="gramStart"/>
            <w:r>
              <w:rPr>
                <w:rFonts w:hint="eastAsia"/>
                <w:snapToGrid w:val="0"/>
                <w:szCs w:val="21"/>
              </w:rPr>
              <w:t>内江铭威能源</w:t>
            </w:r>
            <w:proofErr w:type="gramEnd"/>
            <w:r>
              <w:rPr>
                <w:rFonts w:hint="eastAsia"/>
                <w:snapToGrid w:val="0"/>
                <w:szCs w:val="21"/>
              </w:rPr>
              <w:t>有限责任公司</w:t>
            </w:r>
            <w:r>
              <w:rPr>
                <w:szCs w:val="21"/>
              </w:rPr>
              <w:t>生产，处理能力</w:t>
            </w:r>
            <w:r>
              <w:rPr>
                <w:szCs w:val="21"/>
              </w:rPr>
              <w:t>10m</w:t>
            </w:r>
            <w:r>
              <w:rPr>
                <w:szCs w:val="21"/>
                <w:vertAlign w:val="superscript"/>
              </w:rPr>
              <w:t>3</w:t>
            </w:r>
            <w:r>
              <w:rPr>
                <w:szCs w:val="21"/>
              </w:rPr>
              <w:t>/d</w:t>
            </w:r>
          </w:p>
        </w:tc>
        <w:tc>
          <w:tcPr>
            <w:tcW w:w="2268" w:type="dxa"/>
            <w:vMerge/>
            <w:vAlign w:val="center"/>
          </w:tcPr>
          <w:p w:rsidR="00F472A7" w:rsidRDefault="00F472A7" w:rsidP="00AE04FB">
            <w:pPr>
              <w:snapToGrid w:val="0"/>
              <w:ind w:leftChars="-30" w:left="-63" w:rightChars="-30" w:right="-63"/>
              <w:jc w:val="center"/>
              <w:rPr>
                <w:szCs w:val="21"/>
              </w:rPr>
            </w:pPr>
          </w:p>
        </w:tc>
        <w:tc>
          <w:tcPr>
            <w:tcW w:w="1276" w:type="dxa"/>
            <w:vMerge/>
            <w:shd w:val="clear" w:color="auto" w:fill="auto"/>
            <w:vAlign w:val="center"/>
          </w:tcPr>
          <w:p w:rsidR="00F472A7" w:rsidRDefault="00F472A7" w:rsidP="00AE04FB">
            <w:pPr>
              <w:snapToGrid w:val="0"/>
              <w:ind w:leftChars="-30" w:left="-63" w:rightChars="-30" w:right="-63"/>
              <w:jc w:val="center"/>
              <w:rPr>
                <w:szCs w:val="21"/>
              </w:rPr>
            </w:pPr>
          </w:p>
        </w:tc>
        <w:tc>
          <w:tcPr>
            <w:tcW w:w="850" w:type="dxa"/>
            <w:vMerge/>
            <w:shd w:val="clear" w:color="auto" w:fill="auto"/>
            <w:vAlign w:val="center"/>
          </w:tcPr>
          <w:p w:rsidR="00F472A7" w:rsidRDefault="00F472A7" w:rsidP="00AE04FB">
            <w:pPr>
              <w:snapToGrid w:val="0"/>
              <w:ind w:leftChars="-30" w:left="-63" w:rightChars="-30" w:right="-63"/>
              <w:jc w:val="center"/>
              <w:rPr>
                <w:szCs w:val="21"/>
              </w:rPr>
            </w:pPr>
          </w:p>
        </w:tc>
      </w:tr>
      <w:tr w:rsidR="00F472A7" w:rsidTr="00F472A7">
        <w:trPr>
          <w:cantSplit/>
          <w:jc w:val="center"/>
        </w:trPr>
        <w:tc>
          <w:tcPr>
            <w:tcW w:w="690" w:type="dxa"/>
            <w:vMerge/>
            <w:vAlign w:val="center"/>
          </w:tcPr>
          <w:p w:rsidR="00F472A7" w:rsidRDefault="00F472A7" w:rsidP="00AE04FB">
            <w:pPr>
              <w:snapToGrid w:val="0"/>
              <w:ind w:leftChars="-30" w:left="-63" w:rightChars="-30" w:right="-63"/>
              <w:jc w:val="center"/>
              <w:rPr>
                <w:szCs w:val="21"/>
              </w:rPr>
            </w:pPr>
          </w:p>
        </w:tc>
        <w:tc>
          <w:tcPr>
            <w:tcW w:w="619" w:type="dxa"/>
            <w:vAlign w:val="center"/>
          </w:tcPr>
          <w:p w:rsidR="00F472A7" w:rsidRDefault="00F472A7" w:rsidP="00AE04FB">
            <w:pPr>
              <w:snapToGrid w:val="0"/>
              <w:ind w:leftChars="-30" w:left="-63" w:rightChars="-30" w:right="-63"/>
              <w:jc w:val="center"/>
              <w:rPr>
                <w:szCs w:val="21"/>
              </w:rPr>
            </w:pPr>
            <w:r>
              <w:rPr>
                <w:rFonts w:hint="eastAsia"/>
                <w:szCs w:val="21"/>
              </w:rPr>
              <w:t>雨水收集池</w:t>
            </w:r>
          </w:p>
        </w:tc>
        <w:tc>
          <w:tcPr>
            <w:tcW w:w="3001" w:type="dxa"/>
            <w:gridSpan w:val="2"/>
            <w:vAlign w:val="center"/>
          </w:tcPr>
          <w:p w:rsidR="00F472A7" w:rsidRDefault="00F472A7" w:rsidP="00AE04FB">
            <w:pPr>
              <w:snapToGrid w:val="0"/>
              <w:ind w:rightChars="-30" w:right="-63"/>
              <w:jc w:val="center"/>
              <w:rPr>
                <w:szCs w:val="21"/>
              </w:rPr>
            </w:pPr>
            <w:r>
              <w:rPr>
                <w:szCs w:val="21"/>
              </w:rPr>
              <w:t>有效容积</w:t>
            </w:r>
            <w:r>
              <w:rPr>
                <w:rFonts w:hint="eastAsia"/>
                <w:szCs w:val="21"/>
              </w:rPr>
              <w:t>8360</w:t>
            </w:r>
            <w:r>
              <w:rPr>
                <w:szCs w:val="21"/>
              </w:rPr>
              <w:t>m</w:t>
            </w:r>
            <w:r>
              <w:rPr>
                <w:szCs w:val="21"/>
                <w:vertAlign w:val="superscript"/>
              </w:rPr>
              <w:t>3</w:t>
            </w:r>
          </w:p>
        </w:tc>
        <w:tc>
          <w:tcPr>
            <w:tcW w:w="2268" w:type="dxa"/>
            <w:vAlign w:val="center"/>
          </w:tcPr>
          <w:p w:rsidR="00F472A7" w:rsidRDefault="00F472A7" w:rsidP="00AE04FB">
            <w:pPr>
              <w:snapToGrid w:val="0"/>
              <w:ind w:leftChars="-30" w:left="-63" w:rightChars="-30" w:right="-63"/>
              <w:jc w:val="center"/>
              <w:rPr>
                <w:szCs w:val="21"/>
              </w:rPr>
            </w:pPr>
            <w:r>
              <w:rPr>
                <w:rFonts w:hint="eastAsia"/>
                <w:szCs w:val="21"/>
              </w:rPr>
              <w:t>原雨水收集</w:t>
            </w:r>
            <w:proofErr w:type="gramStart"/>
            <w:r>
              <w:rPr>
                <w:rFonts w:hint="eastAsia"/>
                <w:szCs w:val="21"/>
              </w:rPr>
              <w:t>池继续</w:t>
            </w:r>
            <w:proofErr w:type="gramEnd"/>
            <w:r>
              <w:rPr>
                <w:rFonts w:hint="eastAsia"/>
                <w:szCs w:val="21"/>
              </w:rPr>
              <w:t>使用，</w:t>
            </w:r>
            <w:r>
              <w:rPr>
                <w:szCs w:val="21"/>
              </w:rPr>
              <w:t>有效容积</w:t>
            </w:r>
            <w:r>
              <w:rPr>
                <w:rFonts w:hint="eastAsia"/>
                <w:szCs w:val="21"/>
              </w:rPr>
              <w:t>8360</w:t>
            </w:r>
            <w:r>
              <w:rPr>
                <w:szCs w:val="21"/>
              </w:rPr>
              <w:t>m</w:t>
            </w:r>
            <w:r>
              <w:rPr>
                <w:szCs w:val="21"/>
                <w:vertAlign w:val="superscript"/>
              </w:rPr>
              <w:t>3</w:t>
            </w:r>
            <w:r>
              <w:rPr>
                <w:rFonts w:hint="eastAsia"/>
                <w:szCs w:val="21"/>
              </w:rPr>
              <w:t>；新建雨水收集池一个，有效容积</w:t>
            </w:r>
            <w:r>
              <w:rPr>
                <w:rFonts w:hint="eastAsia"/>
                <w:szCs w:val="21"/>
              </w:rPr>
              <w:t>3000m</w:t>
            </w:r>
            <w:r>
              <w:rPr>
                <w:rFonts w:hint="eastAsia"/>
                <w:szCs w:val="21"/>
                <w:vertAlign w:val="superscript"/>
              </w:rPr>
              <w:t>3</w:t>
            </w:r>
            <w:r>
              <w:rPr>
                <w:rFonts w:hint="eastAsia"/>
                <w:szCs w:val="21"/>
              </w:rPr>
              <w:t>。</w:t>
            </w:r>
          </w:p>
        </w:tc>
        <w:tc>
          <w:tcPr>
            <w:tcW w:w="1276" w:type="dxa"/>
            <w:shd w:val="clear" w:color="auto" w:fill="auto"/>
            <w:vAlign w:val="center"/>
          </w:tcPr>
          <w:p w:rsidR="00F472A7" w:rsidRDefault="00F472A7" w:rsidP="00AE04FB">
            <w:pPr>
              <w:snapToGrid w:val="0"/>
              <w:ind w:leftChars="-30" w:left="-63" w:rightChars="-30" w:right="-63"/>
              <w:jc w:val="center"/>
              <w:rPr>
                <w:szCs w:val="21"/>
              </w:rPr>
            </w:pPr>
            <w:r>
              <w:rPr>
                <w:rFonts w:hint="eastAsia"/>
                <w:szCs w:val="21"/>
              </w:rPr>
              <w:t>废水</w:t>
            </w:r>
          </w:p>
        </w:tc>
        <w:tc>
          <w:tcPr>
            <w:tcW w:w="850" w:type="dxa"/>
            <w:shd w:val="clear" w:color="auto" w:fill="auto"/>
            <w:vAlign w:val="center"/>
          </w:tcPr>
          <w:p w:rsidR="00F472A7" w:rsidRDefault="00F472A7" w:rsidP="00AE04FB">
            <w:pPr>
              <w:snapToGrid w:val="0"/>
              <w:ind w:leftChars="-30" w:left="-63" w:rightChars="-30" w:right="-63"/>
              <w:jc w:val="center"/>
              <w:rPr>
                <w:szCs w:val="21"/>
              </w:rPr>
            </w:pPr>
            <w:r>
              <w:rPr>
                <w:rFonts w:hint="eastAsia"/>
                <w:szCs w:val="21"/>
              </w:rPr>
              <w:t>以新</w:t>
            </w:r>
          </w:p>
          <w:p w:rsidR="00F472A7" w:rsidRDefault="00F472A7" w:rsidP="00AE04FB">
            <w:pPr>
              <w:snapToGrid w:val="0"/>
              <w:ind w:leftChars="-30" w:left="-63" w:rightChars="-30" w:right="-63"/>
              <w:jc w:val="center"/>
              <w:rPr>
                <w:szCs w:val="21"/>
              </w:rPr>
            </w:pPr>
            <w:r>
              <w:rPr>
                <w:rFonts w:hint="eastAsia"/>
                <w:szCs w:val="21"/>
              </w:rPr>
              <w:t>带老</w:t>
            </w:r>
          </w:p>
        </w:tc>
      </w:tr>
      <w:tr w:rsidR="00F472A7" w:rsidTr="00F472A7">
        <w:trPr>
          <w:cantSplit/>
          <w:jc w:val="center"/>
        </w:trPr>
        <w:tc>
          <w:tcPr>
            <w:tcW w:w="690" w:type="dxa"/>
            <w:vMerge/>
            <w:vAlign w:val="center"/>
          </w:tcPr>
          <w:p w:rsidR="00F472A7" w:rsidRDefault="00F472A7" w:rsidP="00AE04FB">
            <w:pPr>
              <w:snapToGrid w:val="0"/>
              <w:ind w:leftChars="-30" w:left="-63" w:rightChars="-30" w:right="-63"/>
              <w:jc w:val="center"/>
              <w:rPr>
                <w:szCs w:val="21"/>
              </w:rPr>
            </w:pPr>
          </w:p>
        </w:tc>
        <w:tc>
          <w:tcPr>
            <w:tcW w:w="619" w:type="dxa"/>
            <w:vAlign w:val="center"/>
          </w:tcPr>
          <w:p w:rsidR="00F472A7" w:rsidRDefault="00F472A7" w:rsidP="00AE04FB">
            <w:pPr>
              <w:snapToGrid w:val="0"/>
              <w:ind w:leftChars="-30" w:left="-63" w:rightChars="-30" w:right="-63"/>
              <w:jc w:val="center"/>
              <w:rPr>
                <w:szCs w:val="21"/>
              </w:rPr>
            </w:pPr>
            <w:r>
              <w:rPr>
                <w:szCs w:val="21"/>
              </w:rPr>
              <w:t>事故</w:t>
            </w:r>
            <w:r>
              <w:rPr>
                <w:rFonts w:hint="eastAsia"/>
                <w:szCs w:val="21"/>
              </w:rPr>
              <w:t>应急</w:t>
            </w:r>
            <w:r>
              <w:rPr>
                <w:szCs w:val="21"/>
              </w:rPr>
              <w:t>池</w:t>
            </w:r>
          </w:p>
        </w:tc>
        <w:tc>
          <w:tcPr>
            <w:tcW w:w="3001" w:type="dxa"/>
            <w:gridSpan w:val="2"/>
            <w:vAlign w:val="center"/>
          </w:tcPr>
          <w:p w:rsidR="00F472A7" w:rsidRDefault="00F472A7" w:rsidP="00AE04FB">
            <w:pPr>
              <w:snapToGrid w:val="0"/>
              <w:ind w:rightChars="-30" w:right="-63"/>
              <w:jc w:val="center"/>
              <w:rPr>
                <w:szCs w:val="21"/>
              </w:rPr>
            </w:pPr>
            <w:r>
              <w:rPr>
                <w:szCs w:val="21"/>
              </w:rPr>
              <w:t>有效容积</w:t>
            </w:r>
            <w:r>
              <w:rPr>
                <w:szCs w:val="21"/>
              </w:rPr>
              <w:t>750m</w:t>
            </w:r>
            <w:r>
              <w:rPr>
                <w:szCs w:val="21"/>
                <w:vertAlign w:val="superscript"/>
              </w:rPr>
              <w:t>3</w:t>
            </w:r>
            <w:r>
              <w:rPr>
                <w:szCs w:val="21"/>
              </w:rPr>
              <w:t>，钢筋</w:t>
            </w:r>
            <w:proofErr w:type="gramStart"/>
            <w:r>
              <w:rPr>
                <w:szCs w:val="21"/>
              </w:rPr>
              <w:t>砼</w:t>
            </w:r>
            <w:proofErr w:type="gramEnd"/>
            <w:r>
              <w:rPr>
                <w:szCs w:val="21"/>
              </w:rPr>
              <w:t>结构</w:t>
            </w:r>
          </w:p>
        </w:tc>
        <w:tc>
          <w:tcPr>
            <w:tcW w:w="2268" w:type="dxa"/>
            <w:vAlign w:val="center"/>
          </w:tcPr>
          <w:p w:rsidR="00F472A7" w:rsidRPr="00C74097" w:rsidRDefault="00F472A7" w:rsidP="00AE04FB">
            <w:pPr>
              <w:snapToGrid w:val="0"/>
              <w:ind w:leftChars="-30" w:left="-63" w:rightChars="-30" w:right="-63"/>
              <w:jc w:val="center"/>
              <w:rPr>
                <w:szCs w:val="21"/>
              </w:rPr>
            </w:pPr>
            <w:r>
              <w:rPr>
                <w:rFonts w:hint="eastAsia"/>
                <w:szCs w:val="21"/>
              </w:rPr>
              <w:t>容积</w:t>
            </w:r>
            <w:r>
              <w:rPr>
                <w:rFonts w:hint="eastAsia"/>
                <w:szCs w:val="21"/>
              </w:rPr>
              <w:t>760</w:t>
            </w:r>
            <w:r>
              <w:rPr>
                <w:szCs w:val="21"/>
              </w:rPr>
              <w:t xml:space="preserve"> m</w:t>
            </w:r>
            <w:r>
              <w:rPr>
                <w:szCs w:val="21"/>
                <w:vertAlign w:val="superscript"/>
              </w:rPr>
              <w:t>3</w:t>
            </w:r>
            <w:r>
              <w:rPr>
                <w:rFonts w:hint="eastAsia"/>
                <w:szCs w:val="21"/>
              </w:rPr>
              <w:t>（</w:t>
            </w:r>
            <w:r>
              <w:rPr>
                <w:rFonts w:hint="eastAsia"/>
                <w:szCs w:val="21"/>
              </w:rPr>
              <w:t>10m</w:t>
            </w:r>
            <w:r>
              <w:rPr>
                <w:szCs w:val="21"/>
              </w:rPr>
              <w:t>×</w:t>
            </w:r>
            <w:r>
              <w:rPr>
                <w:rFonts w:hint="eastAsia"/>
                <w:szCs w:val="21"/>
              </w:rPr>
              <w:t>8m</w:t>
            </w:r>
            <w:r>
              <w:rPr>
                <w:szCs w:val="21"/>
              </w:rPr>
              <w:t>×</w:t>
            </w:r>
            <w:r>
              <w:rPr>
                <w:rFonts w:hint="eastAsia"/>
                <w:szCs w:val="21"/>
              </w:rPr>
              <w:t>9.5m</w:t>
            </w:r>
            <w:r>
              <w:rPr>
                <w:rFonts w:hint="eastAsia"/>
                <w:szCs w:val="21"/>
              </w:rPr>
              <w:t>）</w:t>
            </w:r>
          </w:p>
        </w:tc>
        <w:tc>
          <w:tcPr>
            <w:tcW w:w="1276" w:type="dxa"/>
            <w:shd w:val="clear" w:color="auto" w:fill="auto"/>
            <w:vAlign w:val="center"/>
          </w:tcPr>
          <w:p w:rsidR="00F472A7" w:rsidRDefault="00F472A7" w:rsidP="00AE04FB">
            <w:pPr>
              <w:snapToGrid w:val="0"/>
              <w:ind w:leftChars="-30" w:left="-63" w:rightChars="-30" w:right="-63"/>
              <w:jc w:val="center"/>
              <w:rPr>
                <w:szCs w:val="21"/>
              </w:rPr>
            </w:pPr>
            <w:r>
              <w:rPr>
                <w:szCs w:val="21"/>
              </w:rPr>
              <w:t>/</w:t>
            </w:r>
          </w:p>
        </w:tc>
        <w:tc>
          <w:tcPr>
            <w:tcW w:w="850" w:type="dxa"/>
            <w:shd w:val="clear" w:color="auto" w:fill="auto"/>
            <w:vAlign w:val="center"/>
          </w:tcPr>
          <w:p w:rsidR="00F472A7" w:rsidRDefault="00F472A7" w:rsidP="00AE04FB">
            <w:pPr>
              <w:snapToGrid w:val="0"/>
              <w:ind w:leftChars="-30" w:left="-63" w:rightChars="-30" w:right="-63"/>
              <w:jc w:val="center"/>
              <w:rPr>
                <w:szCs w:val="21"/>
              </w:rPr>
            </w:pPr>
            <w:r>
              <w:rPr>
                <w:szCs w:val="21"/>
              </w:rPr>
              <w:t>新建</w:t>
            </w:r>
          </w:p>
        </w:tc>
      </w:tr>
    </w:tbl>
    <w:p w:rsidR="00472826" w:rsidRDefault="0026258E" w:rsidP="001D62E8">
      <w:pPr>
        <w:pStyle w:val="2"/>
        <w:spacing w:before="0" w:after="0" w:line="560" w:lineRule="exact"/>
        <w:rPr>
          <w:rFonts w:ascii="Times New Roman" w:eastAsia="宋体" w:hAnsi="Times New Roman" w:cs="Times New Roman"/>
          <w:sz w:val="28"/>
          <w:szCs w:val="28"/>
        </w:rPr>
      </w:pPr>
      <w:bookmarkStart w:id="45" w:name="_Toc28337939"/>
      <w:bookmarkStart w:id="46" w:name="_Toc6239965"/>
      <w:bookmarkStart w:id="47" w:name="_Toc502844602"/>
      <w:bookmarkStart w:id="48" w:name="_Toc26122"/>
      <w:bookmarkStart w:id="49" w:name="OLE_LINK74"/>
      <w:bookmarkStart w:id="50" w:name="_Toc7012607"/>
      <w:r>
        <w:rPr>
          <w:rFonts w:ascii="Times New Roman" w:eastAsia="宋体" w:hAnsi="Times New Roman" w:cs="Times New Roman" w:hint="eastAsia"/>
          <w:sz w:val="28"/>
          <w:szCs w:val="28"/>
        </w:rPr>
        <w:t>3.3</w:t>
      </w:r>
      <w:r>
        <w:rPr>
          <w:rFonts w:ascii="Times New Roman" w:eastAsia="宋体" w:hAnsi="Times New Roman" w:cs="Times New Roman" w:hint="eastAsia"/>
          <w:sz w:val="28"/>
          <w:szCs w:val="28"/>
        </w:rPr>
        <w:t>主要原辅材料及设备</w:t>
      </w:r>
      <w:bookmarkStart w:id="51" w:name="_Toc25913469"/>
      <w:bookmarkStart w:id="52" w:name="_Toc25913614"/>
      <w:bookmarkEnd w:id="45"/>
    </w:p>
    <w:p w:rsidR="00472826" w:rsidRDefault="0026258E" w:rsidP="001D62E8">
      <w:pPr>
        <w:spacing w:line="560" w:lineRule="exact"/>
        <w:ind w:firstLineChars="100" w:firstLine="280"/>
        <w:rPr>
          <w:color w:val="000000" w:themeColor="text1"/>
          <w:sz w:val="28"/>
          <w:szCs w:val="28"/>
        </w:rPr>
      </w:pPr>
      <w:bookmarkStart w:id="53" w:name="_Toc24104"/>
      <w:bookmarkStart w:id="54" w:name="_Toc3281"/>
      <w:r>
        <w:rPr>
          <w:rFonts w:hint="eastAsia"/>
          <w:color w:val="000000" w:themeColor="text1"/>
          <w:sz w:val="28"/>
          <w:szCs w:val="28"/>
        </w:rPr>
        <w:t>该</w:t>
      </w:r>
      <w:r>
        <w:rPr>
          <w:color w:val="000000" w:themeColor="text1"/>
          <w:sz w:val="28"/>
          <w:szCs w:val="28"/>
        </w:rPr>
        <w:t>项目所涉及</w:t>
      </w:r>
      <w:r>
        <w:rPr>
          <w:rFonts w:hAnsi="宋体"/>
          <w:color w:val="000000" w:themeColor="text1"/>
          <w:sz w:val="28"/>
          <w:szCs w:val="28"/>
        </w:rPr>
        <w:t>的主要原辅材料见表</w:t>
      </w:r>
      <w:r>
        <w:rPr>
          <w:color w:val="000000" w:themeColor="text1"/>
          <w:sz w:val="28"/>
          <w:szCs w:val="28"/>
        </w:rPr>
        <w:t>3-</w:t>
      </w:r>
      <w:r>
        <w:rPr>
          <w:rFonts w:hint="eastAsia"/>
          <w:color w:val="000000" w:themeColor="text1"/>
          <w:sz w:val="28"/>
          <w:szCs w:val="28"/>
        </w:rPr>
        <w:t>3</w:t>
      </w:r>
      <w:r>
        <w:rPr>
          <w:rFonts w:hAnsi="宋体"/>
          <w:color w:val="000000" w:themeColor="text1"/>
          <w:sz w:val="28"/>
          <w:szCs w:val="28"/>
        </w:rPr>
        <w:t>。</w:t>
      </w:r>
      <w:bookmarkEnd w:id="51"/>
      <w:bookmarkEnd w:id="52"/>
      <w:bookmarkEnd w:id="53"/>
      <w:bookmarkEnd w:id="54"/>
    </w:p>
    <w:p w:rsidR="0026258E" w:rsidRDefault="0026258E" w:rsidP="001D62E8">
      <w:pPr>
        <w:spacing w:line="560" w:lineRule="exact"/>
        <w:rPr>
          <w:rFonts w:hAnsi="宋体"/>
          <w:b/>
          <w:sz w:val="28"/>
          <w:szCs w:val="28"/>
        </w:rPr>
      </w:pPr>
      <w:bookmarkStart w:id="55" w:name="_Toc30910"/>
      <w:bookmarkStart w:id="56" w:name="_Toc22692"/>
      <w:bookmarkStart w:id="57" w:name="_Toc25913615"/>
      <w:bookmarkStart w:id="58" w:name="_Toc25913470"/>
    </w:p>
    <w:p w:rsidR="00472826" w:rsidRPr="00F472A7" w:rsidRDefault="0026258E" w:rsidP="001D62E8">
      <w:pPr>
        <w:spacing w:line="560" w:lineRule="exact"/>
        <w:jc w:val="center"/>
        <w:rPr>
          <w:b/>
          <w:sz w:val="28"/>
          <w:szCs w:val="28"/>
        </w:rPr>
      </w:pPr>
      <w:r w:rsidRPr="00F472A7">
        <w:rPr>
          <w:b/>
          <w:sz w:val="28"/>
          <w:szCs w:val="28"/>
        </w:rPr>
        <w:lastRenderedPageBreak/>
        <w:t>表</w:t>
      </w:r>
      <w:r w:rsidRPr="00F472A7">
        <w:rPr>
          <w:b/>
          <w:sz w:val="28"/>
          <w:szCs w:val="28"/>
        </w:rPr>
        <w:t>3-</w:t>
      </w:r>
      <w:r w:rsidRPr="00F472A7">
        <w:rPr>
          <w:rFonts w:hint="eastAsia"/>
          <w:b/>
          <w:sz w:val="28"/>
          <w:szCs w:val="28"/>
        </w:rPr>
        <w:t>3</w:t>
      </w:r>
      <w:r w:rsidRPr="00F472A7">
        <w:rPr>
          <w:b/>
          <w:sz w:val="28"/>
          <w:szCs w:val="28"/>
        </w:rPr>
        <w:t xml:space="preserve">  </w:t>
      </w:r>
      <w:r w:rsidRPr="00F472A7">
        <w:rPr>
          <w:b/>
          <w:sz w:val="28"/>
          <w:szCs w:val="28"/>
        </w:rPr>
        <w:t>主要原辅材料表</w:t>
      </w:r>
      <w:bookmarkEnd w:id="55"/>
      <w:bookmarkEnd w:id="56"/>
      <w:bookmarkEnd w:id="57"/>
      <w:bookmarkEnd w:id="58"/>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97"/>
        <w:gridCol w:w="1404"/>
        <w:gridCol w:w="1559"/>
        <w:gridCol w:w="1559"/>
        <w:gridCol w:w="1701"/>
      </w:tblGrid>
      <w:tr w:rsidR="00472826" w:rsidTr="00974F1F">
        <w:trPr>
          <w:trHeight w:val="161"/>
          <w:jc w:val="center"/>
        </w:trPr>
        <w:tc>
          <w:tcPr>
            <w:tcW w:w="1304" w:type="pct"/>
            <w:vMerge w:val="restart"/>
            <w:vAlign w:val="center"/>
          </w:tcPr>
          <w:p w:rsidR="00472826" w:rsidRDefault="0026258E" w:rsidP="00AE04FB">
            <w:pPr>
              <w:jc w:val="center"/>
              <w:rPr>
                <w:b/>
                <w:sz w:val="24"/>
              </w:rPr>
            </w:pPr>
            <w:r>
              <w:rPr>
                <w:rFonts w:hint="eastAsia"/>
                <w:b/>
                <w:sz w:val="24"/>
              </w:rPr>
              <w:t>物料名称</w:t>
            </w:r>
          </w:p>
        </w:tc>
        <w:tc>
          <w:tcPr>
            <w:tcW w:w="834" w:type="pct"/>
            <w:vMerge w:val="restart"/>
            <w:vAlign w:val="center"/>
          </w:tcPr>
          <w:p w:rsidR="00472826" w:rsidRDefault="0026258E" w:rsidP="00AE04FB">
            <w:pPr>
              <w:jc w:val="center"/>
              <w:rPr>
                <w:b/>
                <w:sz w:val="24"/>
              </w:rPr>
            </w:pPr>
            <w:r>
              <w:rPr>
                <w:rFonts w:hint="eastAsia"/>
                <w:b/>
                <w:sz w:val="24"/>
              </w:rPr>
              <w:t>形态</w:t>
            </w:r>
          </w:p>
        </w:tc>
        <w:tc>
          <w:tcPr>
            <w:tcW w:w="1852" w:type="pct"/>
            <w:gridSpan w:val="2"/>
            <w:vAlign w:val="center"/>
          </w:tcPr>
          <w:p w:rsidR="00472826" w:rsidRDefault="0026258E" w:rsidP="00AE04FB">
            <w:pPr>
              <w:jc w:val="center"/>
              <w:rPr>
                <w:b/>
                <w:sz w:val="24"/>
              </w:rPr>
            </w:pPr>
            <w:r>
              <w:rPr>
                <w:rFonts w:hint="eastAsia"/>
                <w:b/>
                <w:sz w:val="24"/>
              </w:rPr>
              <w:t>年用量（</w:t>
            </w:r>
            <w:r>
              <w:rPr>
                <w:b/>
                <w:sz w:val="24"/>
              </w:rPr>
              <w:t>t/a</w:t>
            </w:r>
            <w:r>
              <w:rPr>
                <w:rFonts w:hint="eastAsia"/>
                <w:b/>
                <w:sz w:val="24"/>
              </w:rPr>
              <w:t>）</w:t>
            </w:r>
          </w:p>
        </w:tc>
        <w:tc>
          <w:tcPr>
            <w:tcW w:w="1010" w:type="pct"/>
            <w:vMerge w:val="restart"/>
            <w:vAlign w:val="center"/>
          </w:tcPr>
          <w:p w:rsidR="00472826" w:rsidRDefault="0026258E" w:rsidP="00AE04FB">
            <w:pPr>
              <w:jc w:val="center"/>
              <w:rPr>
                <w:b/>
                <w:sz w:val="24"/>
              </w:rPr>
            </w:pPr>
            <w:r>
              <w:rPr>
                <w:rFonts w:hint="eastAsia"/>
                <w:b/>
                <w:sz w:val="24"/>
              </w:rPr>
              <w:t>来源</w:t>
            </w:r>
          </w:p>
        </w:tc>
      </w:tr>
      <w:tr w:rsidR="00472826" w:rsidTr="00974F1F">
        <w:trPr>
          <w:trHeight w:val="161"/>
          <w:jc w:val="center"/>
        </w:trPr>
        <w:tc>
          <w:tcPr>
            <w:tcW w:w="1304" w:type="pct"/>
            <w:vMerge/>
            <w:vAlign w:val="center"/>
          </w:tcPr>
          <w:p w:rsidR="00472826" w:rsidRDefault="00472826" w:rsidP="00AE04FB">
            <w:pPr>
              <w:jc w:val="center"/>
              <w:rPr>
                <w:b/>
                <w:sz w:val="24"/>
              </w:rPr>
            </w:pPr>
          </w:p>
        </w:tc>
        <w:tc>
          <w:tcPr>
            <w:tcW w:w="834" w:type="pct"/>
            <w:vMerge/>
            <w:vAlign w:val="center"/>
          </w:tcPr>
          <w:p w:rsidR="00472826" w:rsidRDefault="00472826" w:rsidP="00AE04FB">
            <w:pPr>
              <w:jc w:val="center"/>
              <w:rPr>
                <w:b/>
                <w:sz w:val="24"/>
              </w:rPr>
            </w:pPr>
          </w:p>
        </w:tc>
        <w:tc>
          <w:tcPr>
            <w:tcW w:w="926" w:type="pct"/>
            <w:vAlign w:val="center"/>
          </w:tcPr>
          <w:p w:rsidR="00472826" w:rsidRDefault="0026258E" w:rsidP="00AE04FB">
            <w:pPr>
              <w:jc w:val="center"/>
              <w:rPr>
                <w:b/>
                <w:sz w:val="24"/>
              </w:rPr>
            </w:pPr>
            <w:r>
              <w:rPr>
                <w:rFonts w:hint="eastAsia"/>
                <w:b/>
                <w:sz w:val="24"/>
              </w:rPr>
              <w:t>设计消耗量</w:t>
            </w:r>
          </w:p>
        </w:tc>
        <w:tc>
          <w:tcPr>
            <w:tcW w:w="926" w:type="pct"/>
            <w:vAlign w:val="center"/>
          </w:tcPr>
          <w:p w:rsidR="00472826" w:rsidRDefault="0026258E" w:rsidP="00AE04FB">
            <w:pPr>
              <w:jc w:val="center"/>
              <w:rPr>
                <w:b/>
                <w:sz w:val="24"/>
              </w:rPr>
            </w:pPr>
            <w:r>
              <w:rPr>
                <w:rFonts w:hint="eastAsia"/>
                <w:b/>
                <w:sz w:val="24"/>
              </w:rPr>
              <w:t>实际消耗量</w:t>
            </w:r>
          </w:p>
        </w:tc>
        <w:tc>
          <w:tcPr>
            <w:tcW w:w="1010" w:type="pct"/>
            <w:vMerge/>
            <w:vAlign w:val="center"/>
          </w:tcPr>
          <w:p w:rsidR="00472826" w:rsidRDefault="00472826" w:rsidP="00AE04FB">
            <w:pPr>
              <w:jc w:val="center"/>
              <w:rPr>
                <w:szCs w:val="21"/>
              </w:rPr>
            </w:pPr>
          </w:p>
        </w:tc>
      </w:tr>
      <w:tr w:rsidR="00472826" w:rsidTr="00974F1F">
        <w:trPr>
          <w:trHeight w:val="161"/>
          <w:jc w:val="center"/>
        </w:trPr>
        <w:tc>
          <w:tcPr>
            <w:tcW w:w="1304" w:type="pct"/>
            <w:vAlign w:val="center"/>
          </w:tcPr>
          <w:p w:rsidR="00472826" w:rsidRDefault="0026258E" w:rsidP="00AE04FB">
            <w:pPr>
              <w:jc w:val="center"/>
              <w:rPr>
                <w:szCs w:val="21"/>
              </w:rPr>
            </w:pPr>
            <w:r>
              <w:rPr>
                <w:rFonts w:hint="eastAsia"/>
                <w:szCs w:val="21"/>
              </w:rPr>
              <w:t>钻井油基岩屑</w:t>
            </w:r>
          </w:p>
        </w:tc>
        <w:tc>
          <w:tcPr>
            <w:tcW w:w="834" w:type="pct"/>
            <w:vAlign w:val="center"/>
          </w:tcPr>
          <w:p w:rsidR="00472826" w:rsidRDefault="0026258E" w:rsidP="00AE04FB">
            <w:pPr>
              <w:jc w:val="center"/>
              <w:rPr>
                <w:szCs w:val="21"/>
              </w:rPr>
            </w:pPr>
            <w:r>
              <w:rPr>
                <w:rFonts w:hint="eastAsia"/>
                <w:szCs w:val="21"/>
              </w:rPr>
              <w:t>固态</w:t>
            </w:r>
          </w:p>
        </w:tc>
        <w:tc>
          <w:tcPr>
            <w:tcW w:w="926" w:type="pct"/>
            <w:vAlign w:val="center"/>
          </w:tcPr>
          <w:p w:rsidR="00472826" w:rsidRDefault="0026258E" w:rsidP="00AE04FB">
            <w:pPr>
              <w:jc w:val="center"/>
              <w:rPr>
                <w:szCs w:val="21"/>
              </w:rPr>
            </w:pPr>
            <w:r>
              <w:rPr>
                <w:rFonts w:hint="eastAsia"/>
                <w:szCs w:val="21"/>
              </w:rPr>
              <w:t>58000</w:t>
            </w:r>
          </w:p>
        </w:tc>
        <w:tc>
          <w:tcPr>
            <w:tcW w:w="926" w:type="pct"/>
            <w:vAlign w:val="center"/>
          </w:tcPr>
          <w:p w:rsidR="00472826" w:rsidRDefault="0026258E" w:rsidP="00AE04FB">
            <w:pPr>
              <w:jc w:val="center"/>
              <w:rPr>
                <w:szCs w:val="21"/>
              </w:rPr>
            </w:pPr>
            <w:r>
              <w:rPr>
                <w:rFonts w:hint="eastAsia"/>
                <w:szCs w:val="21"/>
              </w:rPr>
              <w:t>58000</w:t>
            </w:r>
          </w:p>
        </w:tc>
        <w:tc>
          <w:tcPr>
            <w:tcW w:w="1010" w:type="pct"/>
            <w:vAlign w:val="center"/>
          </w:tcPr>
          <w:p w:rsidR="00472826" w:rsidRDefault="0026258E" w:rsidP="00AE04FB">
            <w:pPr>
              <w:jc w:val="center"/>
              <w:rPr>
                <w:bCs/>
                <w:szCs w:val="21"/>
              </w:rPr>
            </w:pPr>
            <w:r>
              <w:rPr>
                <w:rFonts w:hint="eastAsia"/>
                <w:bCs/>
                <w:szCs w:val="21"/>
              </w:rPr>
              <w:t>内江地区</w:t>
            </w:r>
          </w:p>
        </w:tc>
      </w:tr>
      <w:tr w:rsidR="00472826" w:rsidTr="00974F1F">
        <w:trPr>
          <w:trHeight w:val="161"/>
          <w:jc w:val="center"/>
        </w:trPr>
        <w:tc>
          <w:tcPr>
            <w:tcW w:w="1304" w:type="pct"/>
            <w:vAlign w:val="center"/>
          </w:tcPr>
          <w:p w:rsidR="00472826" w:rsidRDefault="0026258E" w:rsidP="00AE04FB">
            <w:pPr>
              <w:jc w:val="center"/>
              <w:rPr>
                <w:szCs w:val="21"/>
              </w:rPr>
            </w:pPr>
            <w:r>
              <w:rPr>
                <w:rFonts w:hint="eastAsia"/>
                <w:szCs w:val="21"/>
              </w:rPr>
              <w:t>尿素</w:t>
            </w:r>
          </w:p>
        </w:tc>
        <w:tc>
          <w:tcPr>
            <w:tcW w:w="834" w:type="pct"/>
            <w:vAlign w:val="center"/>
          </w:tcPr>
          <w:p w:rsidR="00472826" w:rsidRDefault="0026258E" w:rsidP="00AE04FB">
            <w:pPr>
              <w:jc w:val="center"/>
              <w:rPr>
                <w:szCs w:val="21"/>
              </w:rPr>
            </w:pPr>
            <w:r>
              <w:rPr>
                <w:rFonts w:hint="eastAsia"/>
                <w:szCs w:val="21"/>
              </w:rPr>
              <w:t>固态</w:t>
            </w:r>
          </w:p>
        </w:tc>
        <w:tc>
          <w:tcPr>
            <w:tcW w:w="926" w:type="pct"/>
            <w:vAlign w:val="center"/>
          </w:tcPr>
          <w:p w:rsidR="00472826" w:rsidRDefault="0026258E" w:rsidP="00AE04FB">
            <w:pPr>
              <w:jc w:val="center"/>
              <w:rPr>
                <w:szCs w:val="21"/>
              </w:rPr>
            </w:pPr>
            <w:r>
              <w:rPr>
                <w:rFonts w:hint="eastAsia"/>
                <w:szCs w:val="21"/>
              </w:rPr>
              <w:t>90</w:t>
            </w:r>
          </w:p>
        </w:tc>
        <w:tc>
          <w:tcPr>
            <w:tcW w:w="926" w:type="pct"/>
            <w:vAlign w:val="center"/>
          </w:tcPr>
          <w:p w:rsidR="00472826" w:rsidRDefault="0026258E" w:rsidP="00AE04FB">
            <w:pPr>
              <w:jc w:val="center"/>
              <w:rPr>
                <w:szCs w:val="21"/>
              </w:rPr>
            </w:pPr>
            <w:r>
              <w:rPr>
                <w:rFonts w:hint="eastAsia"/>
                <w:szCs w:val="21"/>
              </w:rPr>
              <w:t>90</w:t>
            </w:r>
          </w:p>
        </w:tc>
        <w:tc>
          <w:tcPr>
            <w:tcW w:w="1010" w:type="pct"/>
            <w:vAlign w:val="center"/>
          </w:tcPr>
          <w:p w:rsidR="00472826" w:rsidRDefault="0026258E" w:rsidP="00AE04FB">
            <w:pPr>
              <w:jc w:val="center"/>
              <w:rPr>
                <w:bCs/>
                <w:szCs w:val="21"/>
              </w:rPr>
            </w:pPr>
            <w:r>
              <w:rPr>
                <w:bCs/>
                <w:szCs w:val="21"/>
              </w:rPr>
              <w:t>外购</w:t>
            </w:r>
          </w:p>
        </w:tc>
      </w:tr>
      <w:tr w:rsidR="00472826" w:rsidTr="00974F1F">
        <w:trPr>
          <w:trHeight w:val="161"/>
          <w:jc w:val="center"/>
        </w:trPr>
        <w:tc>
          <w:tcPr>
            <w:tcW w:w="1304" w:type="pct"/>
            <w:vAlign w:val="center"/>
          </w:tcPr>
          <w:p w:rsidR="00472826" w:rsidRDefault="0026258E" w:rsidP="00AE04FB">
            <w:pPr>
              <w:jc w:val="center"/>
              <w:rPr>
                <w:szCs w:val="21"/>
              </w:rPr>
            </w:pPr>
            <w:r>
              <w:rPr>
                <w:rFonts w:hint="eastAsia"/>
                <w:szCs w:val="21"/>
              </w:rPr>
              <w:t>烧碱</w:t>
            </w:r>
          </w:p>
        </w:tc>
        <w:tc>
          <w:tcPr>
            <w:tcW w:w="834" w:type="pct"/>
            <w:vAlign w:val="center"/>
          </w:tcPr>
          <w:p w:rsidR="00472826" w:rsidRDefault="0026258E" w:rsidP="00AE04FB">
            <w:pPr>
              <w:jc w:val="center"/>
              <w:rPr>
                <w:szCs w:val="21"/>
              </w:rPr>
            </w:pPr>
            <w:r>
              <w:rPr>
                <w:rFonts w:hint="eastAsia"/>
                <w:szCs w:val="21"/>
              </w:rPr>
              <w:t>固态</w:t>
            </w:r>
          </w:p>
        </w:tc>
        <w:tc>
          <w:tcPr>
            <w:tcW w:w="926" w:type="pct"/>
            <w:vAlign w:val="center"/>
          </w:tcPr>
          <w:p w:rsidR="00472826" w:rsidRDefault="0026258E" w:rsidP="00AE04FB">
            <w:pPr>
              <w:jc w:val="center"/>
              <w:rPr>
                <w:szCs w:val="21"/>
              </w:rPr>
            </w:pPr>
            <w:r>
              <w:rPr>
                <w:rFonts w:hint="eastAsia"/>
                <w:szCs w:val="21"/>
              </w:rPr>
              <w:t>183.6</w:t>
            </w:r>
          </w:p>
        </w:tc>
        <w:tc>
          <w:tcPr>
            <w:tcW w:w="926" w:type="pct"/>
            <w:vAlign w:val="center"/>
          </w:tcPr>
          <w:p w:rsidR="00472826" w:rsidRDefault="0026258E" w:rsidP="00AE04FB">
            <w:pPr>
              <w:jc w:val="center"/>
              <w:rPr>
                <w:szCs w:val="21"/>
              </w:rPr>
            </w:pPr>
            <w:r>
              <w:rPr>
                <w:rFonts w:hint="eastAsia"/>
                <w:szCs w:val="21"/>
              </w:rPr>
              <w:t>183.6</w:t>
            </w:r>
          </w:p>
        </w:tc>
        <w:tc>
          <w:tcPr>
            <w:tcW w:w="1010" w:type="pct"/>
            <w:vAlign w:val="center"/>
          </w:tcPr>
          <w:p w:rsidR="00472826" w:rsidRDefault="0026258E" w:rsidP="00AE04FB">
            <w:pPr>
              <w:jc w:val="center"/>
              <w:rPr>
                <w:bCs/>
                <w:szCs w:val="21"/>
              </w:rPr>
            </w:pPr>
            <w:r>
              <w:rPr>
                <w:bCs/>
                <w:szCs w:val="21"/>
              </w:rPr>
              <w:t>外购</w:t>
            </w:r>
          </w:p>
        </w:tc>
      </w:tr>
      <w:tr w:rsidR="00472826" w:rsidTr="00974F1F">
        <w:trPr>
          <w:trHeight w:val="161"/>
          <w:jc w:val="center"/>
        </w:trPr>
        <w:tc>
          <w:tcPr>
            <w:tcW w:w="1304" w:type="pct"/>
            <w:vAlign w:val="center"/>
          </w:tcPr>
          <w:p w:rsidR="00472826" w:rsidRDefault="0026258E" w:rsidP="00AE04FB">
            <w:pPr>
              <w:jc w:val="center"/>
              <w:rPr>
                <w:szCs w:val="21"/>
              </w:rPr>
            </w:pPr>
            <w:r>
              <w:rPr>
                <w:rFonts w:hint="eastAsia"/>
                <w:szCs w:val="21"/>
              </w:rPr>
              <w:t>消石灰</w:t>
            </w:r>
          </w:p>
        </w:tc>
        <w:tc>
          <w:tcPr>
            <w:tcW w:w="834" w:type="pct"/>
            <w:vAlign w:val="center"/>
          </w:tcPr>
          <w:p w:rsidR="00472826" w:rsidRDefault="0026258E" w:rsidP="00AE04FB">
            <w:pPr>
              <w:jc w:val="center"/>
              <w:rPr>
                <w:szCs w:val="21"/>
              </w:rPr>
            </w:pPr>
            <w:r>
              <w:rPr>
                <w:rFonts w:hint="eastAsia"/>
                <w:szCs w:val="21"/>
              </w:rPr>
              <w:t>固态</w:t>
            </w:r>
          </w:p>
        </w:tc>
        <w:tc>
          <w:tcPr>
            <w:tcW w:w="926" w:type="pct"/>
            <w:vAlign w:val="center"/>
          </w:tcPr>
          <w:p w:rsidR="00472826" w:rsidRDefault="0026258E" w:rsidP="00AE04FB">
            <w:pPr>
              <w:jc w:val="center"/>
              <w:rPr>
                <w:szCs w:val="21"/>
              </w:rPr>
            </w:pPr>
            <w:r>
              <w:rPr>
                <w:rFonts w:hint="eastAsia"/>
                <w:szCs w:val="21"/>
              </w:rPr>
              <w:t>108</w:t>
            </w:r>
          </w:p>
        </w:tc>
        <w:tc>
          <w:tcPr>
            <w:tcW w:w="926" w:type="pct"/>
            <w:vAlign w:val="center"/>
          </w:tcPr>
          <w:p w:rsidR="00472826" w:rsidRDefault="0026258E" w:rsidP="00AE04FB">
            <w:pPr>
              <w:jc w:val="center"/>
              <w:rPr>
                <w:szCs w:val="21"/>
              </w:rPr>
            </w:pPr>
            <w:r>
              <w:rPr>
                <w:rFonts w:hint="eastAsia"/>
                <w:szCs w:val="21"/>
              </w:rPr>
              <w:t>108</w:t>
            </w:r>
          </w:p>
        </w:tc>
        <w:tc>
          <w:tcPr>
            <w:tcW w:w="1010" w:type="pct"/>
            <w:vAlign w:val="center"/>
          </w:tcPr>
          <w:p w:rsidR="00472826" w:rsidRDefault="0026258E" w:rsidP="00AE04FB">
            <w:pPr>
              <w:jc w:val="center"/>
              <w:rPr>
                <w:szCs w:val="21"/>
              </w:rPr>
            </w:pPr>
            <w:r>
              <w:rPr>
                <w:bCs/>
                <w:szCs w:val="21"/>
              </w:rPr>
              <w:t>外购</w:t>
            </w:r>
          </w:p>
        </w:tc>
      </w:tr>
      <w:tr w:rsidR="00472826" w:rsidTr="00974F1F">
        <w:trPr>
          <w:trHeight w:val="161"/>
          <w:jc w:val="center"/>
        </w:trPr>
        <w:tc>
          <w:tcPr>
            <w:tcW w:w="1304" w:type="pct"/>
            <w:vAlign w:val="center"/>
          </w:tcPr>
          <w:p w:rsidR="00472826" w:rsidRDefault="0026258E" w:rsidP="00AE04FB">
            <w:pPr>
              <w:jc w:val="center"/>
              <w:rPr>
                <w:szCs w:val="21"/>
              </w:rPr>
            </w:pPr>
            <w:r>
              <w:rPr>
                <w:rFonts w:hint="eastAsia"/>
                <w:szCs w:val="21"/>
              </w:rPr>
              <w:t>活性炭</w:t>
            </w:r>
          </w:p>
        </w:tc>
        <w:tc>
          <w:tcPr>
            <w:tcW w:w="834" w:type="pct"/>
            <w:vAlign w:val="center"/>
          </w:tcPr>
          <w:p w:rsidR="00472826" w:rsidRDefault="0026258E" w:rsidP="00AE04FB">
            <w:pPr>
              <w:jc w:val="center"/>
              <w:rPr>
                <w:szCs w:val="21"/>
              </w:rPr>
            </w:pPr>
            <w:r>
              <w:rPr>
                <w:rFonts w:hint="eastAsia"/>
                <w:szCs w:val="21"/>
              </w:rPr>
              <w:t>固态</w:t>
            </w:r>
          </w:p>
        </w:tc>
        <w:tc>
          <w:tcPr>
            <w:tcW w:w="926" w:type="pct"/>
            <w:vAlign w:val="center"/>
          </w:tcPr>
          <w:p w:rsidR="00472826" w:rsidRDefault="0026258E" w:rsidP="00AE04FB">
            <w:pPr>
              <w:jc w:val="center"/>
              <w:rPr>
                <w:szCs w:val="21"/>
              </w:rPr>
            </w:pPr>
            <w:r>
              <w:rPr>
                <w:rFonts w:hint="eastAsia"/>
                <w:szCs w:val="21"/>
              </w:rPr>
              <w:t>36</w:t>
            </w:r>
          </w:p>
        </w:tc>
        <w:tc>
          <w:tcPr>
            <w:tcW w:w="926" w:type="pct"/>
            <w:vAlign w:val="center"/>
          </w:tcPr>
          <w:p w:rsidR="00472826" w:rsidRDefault="0026258E" w:rsidP="00AE04FB">
            <w:pPr>
              <w:jc w:val="center"/>
              <w:rPr>
                <w:szCs w:val="21"/>
              </w:rPr>
            </w:pPr>
            <w:r>
              <w:rPr>
                <w:rFonts w:hint="eastAsia"/>
                <w:szCs w:val="21"/>
              </w:rPr>
              <w:t>36</w:t>
            </w:r>
          </w:p>
        </w:tc>
        <w:tc>
          <w:tcPr>
            <w:tcW w:w="1010" w:type="pct"/>
            <w:vAlign w:val="center"/>
          </w:tcPr>
          <w:p w:rsidR="00472826" w:rsidRDefault="0026258E" w:rsidP="00AE04FB">
            <w:pPr>
              <w:jc w:val="center"/>
              <w:rPr>
                <w:bCs/>
                <w:szCs w:val="21"/>
              </w:rPr>
            </w:pPr>
            <w:r>
              <w:rPr>
                <w:bCs/>
                <w:szCs w:val="21"/>
              </w:rPr>
              <w:t>外购</w:t>
            </w:r>
          </w:p>
        </w:tc>
      </w:tr>
    </w:tbl>
    <w:p w:rsidR="00472826" w:rsidRPr="00F472A7" w:rsidRDefault="0026258E" w:rsidP="001D62E8">
      <w:pPr>
        <w:spacing w:line="560" w:lineRule="exact"/>
        <w:ind w:firstLineChars="200" w:firstLine="560"/>
        <w:rPr>
          <w:sz w:val="28"/>
          <w:szCs w:val="28"/>
        </w:rPr>
      </w:pPr>
      <w:r w:rsidRPr="00F472A7">
        <w:rPr>
          <w:rFonts w:hint="eastAsia"/>
          <w:sz w:val="28"/>
          <w:szCs w:val="28"/>
        </w:rPr>
        <w:t>该</w:t>
      </w:r>
      <w:r w:rsidRPr="00F472A7">
        <w:rPr>
          <w:sz w:val="28"/>
          <w:szCs w:val="28"/>
        </w:rPr>
        <w:t>项目</w:t>
      </w:r>
      <w:r w:rsidRPr="00F472A7">
        <w:rPr>
          <w:rFonts w:hint="eastAsia"/>
          <w:sz w:val="28"/>
          <w:szCs w:val="28"/>
        </w:rPr>
        <w:t>新增</w:t>
      </w:r>
      <w:r w:rsidRPr="00F472A7">
        <w:rPr>
          <w:sz w:val="28"/>
          <w:szCs w:val="28"/>
        </w:rPr>
        <w:t>主要设备见表</w:t>
      </w:r>
      <w:r w:rsidRPr="00F472A7">
        <w:rPr>
          <w:sz w:val="28"/>
          <w:szCs w:val="28"/>
        </w:rPr>
        <w:t>3-</w:t>
      </w:r>
      <w:r w:rsidRPr="00F472A7">
        <w:rPr>
          <w:rFonts w:hint="eastAsia"/>
          <w:sz w:val="28"/>
          <w:szCs w:val="28"/>
        </w:rPr>
        <w:t>4</w:t>
      </w:r>
      <w:r w:rsidRPr="00F472A7">
        <w:rPr>
          <w:sz w:val="28"/>
          <w:szCs w:val="28"/>
        </w:rPr>
        <w:t>。</w:t>
      </w:r>
    </w:p>
    <w:p w:rsidR="00472826" w:rsidRPr="00F472A7" w:rsidRDefault="0026258E" w:rsidP="001D62E8">
      <w:pPr>
        <w:spacing w:line="560" w:lineRule="exact"/>
        <w:jc w:val="center"/>
        <w:rPr>
          <w:b/>
          <w:sz w:val="28"/>
          <w:szCs w:val="28"/>
        </w:rPr>
      </w:pPr>
      <w:r w:rsidRPr="00F472A7">
        <w:rPr>
          <w:b/>
          <w:sz w:val="28"/>
          <w:szCs w:val="28"/>
        </w:rPr>
        <w:t>表</w:t>
      </w:r>
      <w:r w:rsidRPr="00F472A7">
        <w:rPr>
          <w:b/>
          <w:sz w:val="28"/>
          <w:szCs w:val="28"/>
        </w:rPr>
        <w:t>3-</w:t>
      </w:r>
      <w:r w:rsidRPr="00F472A7">
        <w:rPr>
          <w:rFonts w:hint="eastAsia"/>
          <w:b/>
          <w:sz w:val="28"/>
          <w:szCs w:val="28"/>
        </w:rPr>
        <w:t>4</w:t>
      </w:r>
      <w:r w:rsidRPr="00F472A7">
        <w:rPr>
          <w:b/>
          <w:sz w:val="28"/>
          <w:szCs w:val="28"/>
        </w:rPr>
        <w:t xml:space="preserve">  </w:t>
      </w:r>
      <w:r w:rsidRPr="00F472A7">
        <w:rPr>
          <w:rFonts w:hint="eastAsia"/>
          <w:b/>
          <w:sz w:val="28"/>
          <w:szCs w:val="28"/>
        </w:rPr>
        <w:t>新增</w:t>
      </w:r>
      <w:r w:rsidRPr="00F472A7">
        <w:rPr>
          <w:b/>
          <w:sz w:val="28"/>
          <w:szCs w:val="28"/>
        </w:rPr>
        <w:t>主要设备一览表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22"/>
        <w:gridCol w:w="2405"/>
        <w:gridCol w:w="2127"/>
        <w:gridCol w:w="850"/>
        <w:gridCol w:w="2318"/>
      </w:tblGrid>
      <w:tr w:rsidR="0026258E" w:rsidTr="00974F1F">
        <w:trPr>
          <w:tblHeader/>
        </w:trPr>
        <w:tc>
          <w:tcPr>
            <w:tcW w:w="482" w:type="pct"/>
            <w:vAlign w:val="center"/>
          </w:tcPr>
          <w:p w:rsidR="00472826" w:rsidRDefault="0026258E" w:rsidP="00AE04FB">
            <w:pPr>
              <w:jc w:val="center"/>
              <w:rPr>
                <w:b/>
              </w:rPr>
            </w:pPr>
            <w:r>
              <w:rPr>
                <w:b/>
              </w:rPr>
              <w:t>序号</w:t>
            </w:r>
          </w:p>
        </w:tc>
        <w:tc>
          <w:tcPr>
            <w:tcW w:w="1411" w:type="pct"/>
            <w:vAlign w:val="center"/>
          </w:tcPr>
          <w:p w:rsidR="00472826" w:rsidRDefault="0026258E" w:rsidP="00AE04FB">
            <w:pPr>
              <w:jc w:val="center"/>
              <w:rPr>
                <w:b/>
              </w:rPr>
            </w:pPr>
            <w:r>
              <w:rPr>
                <w:b/>
              </w:rPr>
              <w:t>设备名称</w:t>
            </w:r>
          </w:p>
        </w:tc>
        <w:tc>
          <w:tcPr>
            <w:tcW w:w="1248" w:type="pct"/>
            <w:vAlign w:val="center"/>
          </w:tcPr>
          <w:p w:rsidR="00472826" w:rsidRDefault="0026258E" w:rsidP="00AE04FB">
            <w:pPr>
              <w:jc w:val="center"/>
              <w:rPr>
                <w:b/>
              </w:rPr>
            </w:pPr>
            <w:r>
              <w:rPr>
                <w:b/>
              </w:rPr>
              <w:t>型号及规格</w:t>
            </w:r>
          </w:p>
        </w:tc>
        <w:tc>
          <w:tcPr>
            <w:tcW w:w="499" w:type="pct"/>
            <w:vAlign w:val="center"/>
          </w:tcPr>
          <w:p w:rsidR="00472826" w:rsidRDefault="0026258E" w:rsidP="00AE04FB">
            <w:pPr>
              <w:jc w:val="center"/>
              <w:rPr>
                <w:b/>
              </w:rPr>
            </w:pPr>
            <w:r>
              <w:rPr>
                <w:b/>
              </w:rPr>
              <w:t>数量</w:t>
            </w:r>
          </w:p>
        </w:tc>
        <w:tc>
          <w:tcPr>
            <w:tcW w:w="1360" w:type="pct"/>
            <w:vAlign w:val="center"/>
          </w:tcPr>
          <w:p w:rsidR="00472826" w:rsidRDefault="0026258E" w:rsidP="00AE04FB">
            <w:pPr>
              <w:jc w:val="center"/>
              <w:rPr>
                <w:b/>
              </w:rPr>
            </w:pPr>
            <w:r>
              <w:rPr>
                <w:b/>
              </w:rPr>
              <w:t>备</w:t>
            </w:r>
            <w:r>
              <w:rPr>
                <w:b/>
              </w:rPr>
              <w:t xml:space="preserve">  </w:t>
            </w:r>
            <w:r>
              <w:rPr>
                <w:b/>
              </w:rPr>
              <w:t>注</w:t>
            </w:r>
          </w:p>
        </w:tc>
      </w:tr>
      <w:tr w:rsidR="0026258E" w:rsidTr="00974F1F">
        <w:tc>
          <w:tcPr>
            <w:tcW w:w="482" w:type="pct"/>
            <w:vAlign w:val="center"/>
          </w:tcPr>
          <w:p w:rsidR="00472826" w:rsidRDefault="0026258E" w:rsidP="00AE04FB">
            <w:pPr>
              <w:jc w:val="center"/>
              <w:rPr>
                <w:szCs w:val="21"/>
              </w:rPr>
            </w:pPr>
            <w:r>
              <w:rPr>
                <w:szCs w:val="21"/>
              </w:rPr>
              <w:t>1</w:t>
            </w:r>
          </w:p>
        </w:tc>
        <w:tc>
          <w:tcPr>
            <w:tcW w:w="1411" w:type="pct"/>
            <w:vAlign w:val="center"/>
          </w:tcPr>
          <w:p w:rsidR="00472826" w:rsidRDefault="0026258E" w:rsidP="00AE04FB">
            <w:pPr>
              <w:jc w:val="center"/>
              <w:rPr>
                <w:szCs w:val="21"/>
                <w:lang w:val="zh-CN"/>
              </w:rPr>
            </w:pPr>
            <w:r>
              <w:rPr>
                <w:szCs w:val="21"/>
                <w:lang w:val="zh-CN"/>
              </w:rPr>
              <w:t>提升机</w:t>
            </w:r>
          </w:p>
        </w:tc>
        <w:tc>
          <w:tcPr>
            <w:tcW w:w="1248" w:type="pct"/>
            <w:vAlign w:val="center"/>
          </w:tcPr>
          <w:p w:rsidR="00472826" w:rsidRDefault="0026258E" w:rsidP="00AE04FB">
            <w:pPr>
              <w:jc w:val="center"/>
              <w:rPr>
                <w:szCs w:val="21"/>
                <w:lang w:val="zh-CN"/>
              </w:rPr>
            </w:pPr>
            <w:r>
              <w:rPr>
                <w:rFonts w:hint="eastAsia"/>
                <w:szCs w:val="21"/>
                <w:lang w:val="zh-CN"/>
              </w:rPr>
              <w:t>/</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rPr>
            </w:pPr>
            <w:r>
              <w:rPr>
                <w:rFonts w:hint="eastAsia"/>
                <w:szCs w:val="21"/>
              </w:rPr>
              <w:t>/</w:t>
            </w:r>
          </w:p>
        </w:tc>
      </w:tr>
      <w:tr w:rsidR="0026258E" w:rsidTr="00974F1F">
        <w:tc>
          <w:tcPr>
            <w:tcW w:w="482" w:type="pct"/>
            <w:vAlign w:val="center"/>
          </w:tcPr>
          <w:p w:rsidR="00472826" w:rsidRDefault="0026258E" w:rsidP="00AE04FB">
            <w:pPr>
              <w:jc w:val="center"/>
              <w:rPr>
                <w:szCs w:val="21"/>
              </w:rPr>
            </w:pPr>
            <w:r>
              <w:rPr>
                <w:rFonts w:hint="eastAsia"/>
                <w:szCs w:val="21"/>
              </w:rPr>
              <w:t>2</w:t>
            </w:r>
          </w:p>
        </w:tc>
        <w:tc>
          <w:tcPr>
            <w:tcW w:w="1411" w:type="pct"/>
            <w:vAlign w:val="center"/>
          </w:tcPr>
          <w:p w:rsidR="00472826" w:rsidRDefault="0026258E" w:rsidP="00AE04FB">
            <w:pPr>
              <w:jc w:val="center"/>
              <w:rPr>
                <w:szCs w:val="21"/>
                <w:lang w:val="zh-CN"/>
              </w:rPr>
            </w:pPr>
            <w:r>
              <w:rPr>
                <w:szCs w:val="21"/>
                <w:lang w:val="zh-CN"/>
              </w:rPr>
              <w:t>进料装置</w:t>
            </w:r>
          </w:p>
        </w:tc>
        <w:tc>
          <w:tcPr>
            <w:tcW w:w="1248" w:type="pct"/>
            <w:vAlign w:val="center"/>
          </w:tcPr>
          <w:p w:rsidR="00472826" w:rsidRDefault="0026258E" w:rsidP="00AE04FB">
            <w:pPr>
              <w:jc w:val="center"/>
              <w:rPr>
                <w:szCs w:val="21"/>
                <w:lang w:val="zh-CN"/>
              </w:rPr>
            </w:pPr>
            <w:r>
              <w:rPr>
                <w:rFonts w:hint="eastAsia"/>
                <w:szCs w:val="21"/>
                <w:lang w:val="zh-CN"/>
              </w:rPr>
              <w:t>/</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rPr>
            </w:pPr>
            <w:r>
              <w:rPr>
                <w:rFonts w:hint="eastAsia"/>
                <w:szCs w:val="21"/>
              </w:rPr>
              <w:t>/</w:t>
            </w:r>
          </w:p>
        </w:tc>
      </w:tr>
      <w:tr w:rsidR="0026258E" w:rsidTr="00974F1F">
        <w:tc>
          <w:tcPr>
            <w:tcW w:w="482" w:type="pct"/>
            <w:vAlign w:val="center"/>
          </w:tcPr>
          <w:p w:rsidR="00472826" w:rsidRDefault="0026258E" w:rsidP="00AE04FB">
            <w:pPr>
              <w:jc w:val="center"/>
              <w:rPr>
                <w:szCs w:val="21"/>
              </w:rPr>
            </w:pPr>
            <w:r>
              <w:rPr>
                <w:szCs w:val="21"/>
              </w:rPr>
              <w:t>3</w:t>
            </w:r>
          </w:p>
        </w:tc>
        <w:tc>
          <w:tcPr>
            <w:tcW w:w="1411" w:type="pct"/>
            <w:vAlign w:val="center"/>
          </w:tcPr>
          <w:p w:rsidR="00472826" w:rsidRDefault="0026258E" w:rsidP="00AE04FB">
            <w:pPr>
              <w:jc w:val="center"/>
              <w:rPr>
                <w:szCs w:val="21"/>
                <w:lang w:val="zh-CN"/>
              </w:rPr>
            </w:pPr>
            <w:r>
              <w:rPr>
                <w:szCs w:val="21"/>
                <w:lang w:val="zh-CN"/>
              </w:rPr>
              <w:t>回转窑本体</w:t>
            </w:r>
          </w:p>
        </w:tc>
        <w:tc>
          <w:tcPr>
            <w:tcW w:w="1248" w:type="pct"/>
            <w:vAlign w:val="center"/>
          </w:tcPr>
          <w:p w:rsidR="00472826" w:rsidRDefault="0026258E" w:rsidP="00AE04FB">
            <w:pPr>
              <w:jc w:val="center"/>
              <w:rPr>
                <w:szCs w:val="21"/>
                <w:lang w:val="zh-CN"/>
              </w:rPr>
            </w:pPr>
            <w:r>
              <w:rPr>
                <w:szCs w:val="21"/>
                <w:lang w:val="zh-CN"/>
              </w:rPr>
              <w:t>Ø</w:t>
            </w:r>
            <w:r>
              <w:rPr>
                <w:szCs w:val="21"/>
              </w:rPr>
              <w:t>3</w:t>
            </w:r>
            <w:r>
              <w:rPr>
                <w:szCs w:val="21"/>
                <w:lang w:val="zh-CN"/>
              </w:rPr>
              <w:t>.</w:t>
            </w:r>
            <w:r>
              <w:rPr>
                <w:szCs w:val="21"/>
              </w:rPr>
              <w:t>2</w:t>
            </w:r>
            <w:r>
              <w:rPr>
                <w:szCs w:val="21"/>
                <w:lang w:val="zh-CN"/>
              </w:rPr>
              <w:t>×1</w:t>
            </w:r>
            <w:r>
              <w:rPr>
                <w:szCs w:val="21"/>
              </w:rPr>
              <w:t>4</w:t>
            </w:r>
            <w:r>
              <w:rPr>
                <w:szCs w:val="21"/>
                <w:lang w:val="zh-CN"/>
              </w:rPr>
              <w:t>m</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rPr>
            </w:pPr>
            <w:r>
              <w:rPr>
                <w:szCs w:val="21"/>
              </w:rPr>
              <w:t>Q235</w:t>
            </w:r>
            <w:r>
              <w:rPr>
                <w:szCs w:val="21"/>
              </w:rPr>
              <w:t>钢内衬耐火砖</w:t>
            </w:r>
          </w:p>
        </w:tc>
      </w:tr>
      <w:tr w:rsidR="0026258E" w:rsidTr="00974F1F">
        <w:tc>
          <w:tcPr>
            <w:tcW w:w="482" w:type="pct"/>
            <w:vAlign w:val="center"/>
          </w:tcPr>
          <w:p w:rsidR="00472826" w:rsidRDefault="0026258E" w:rsidP="00AE04FB">
            <w:pPr>
              <w:jc w:val="center"/>
              <w:rPr>
                <w:szCs w:val="21"/>
              </w:rPr>
            </w:pPr>
            <w:r>
              <w:rPr>
                <w:szCs w:val="21"/>
              </w:rPr>
              <w:t>4</w:t>
            </w:r>
          </w:p>
        </w:tc>
        <w:tc>
          <w:tcPr>
            <w:tcW w:w="1411" w:type="pct"/>
            <w:vAlign w:val="center"/>
          </w:tcPr>
          <w:p w:rsidR="00472826" w:rsidRDefault="0026258E" w:rsidP="00AE04FB">
            <w:pPr>
              <w:jc w:val="center"/>
              <w:rPr>
                <w:szCs w:val="21"/>
              </w:rPr>
            </w:pPr>
            <w:r>
              <w:rPr>
                <w:szCs w:val="21"/>
                <w:lang w:val="zh-CN"/>
              </w:rPr>
              <w:t>回转窑头罩</w:t>
            </w:r>
          </w:p>
        </w:tc>
        <w:tc>
          <w:tcPr>
            <w:tcW w:w="1248" w:type="pct"/>
            <w:vAlign w:val="center"/>
          </w:tcPr>
          <w:p w:rsidR="00472826" w:rsidRDefault="0026258E" w:rsidP="00AE04FB">
            <w:pPr>
              <w:jc w:val="center"/>
              <w:rPr>
                <w:szCs w:val="21"/>
                <w:lang w:val="zh-CN"/>
              </w:rPr>
            </w:pPr>
            <w:r>
              <w:rPr>
                <w:szCs w:val="21"/>
                <w:lang w:val="zh-CN"/>
              </w:rPr>
              <w:t>Ø</w:t>
            </w:r>
            <w:r>
              <w:rPr>
                <w:szCs w:val="21"/>
              </w:rPr>
              <w:t>4</w:t>
            </w:r>
            <w:r>
              <w:rPr>
                <w:szCs w:val="21"/>
                <w:lang w:val="zh-CN"/>
              </w:rPr>
              <w:t>m</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rPr>
            </w:pPr>
            <w:r>
              <w:rPr>
                <w:szCs w:val="21"/>
              </w:rPr>
              <w:t>Q235</w:t>
            </w:r>
            <w:r>
              <w:rPr>
                <w:szCs w:val="21"/>
              </w:rPr>
              <w:t>钢内衬耐火材料</w:t>
            </w:r>
          </w:p>
        </w:tc>
      </w:tr>
      <w:tr w:rsidR="0026258E" w:rsidTr="00974F1F">
        <w:tc>
          <w:tcPr>
            <w:tcW w:w="482" w:type="pct"/>
            <w:vAlign w:val="center"/>
          </w:tcPr>
          <w:p w:rsidR="00472826" w:rsidRDefault="0026258E" w:rsidP="00AE04FB">
            <w:pPr>
              <w:jc w:val="center"/>
              <w:rPr>
                <w:szCs w:val="21"/>
              </w:rPr>
            </w:pPr>
            <w:r>
              <w:rPr>
                <w:szCs w:val="21"/>
              </w:rPr>
              <w:t>5</w:t>
            </w:r>
          </w:p>
        </w:tc>
        <w:tc>
          <w:tcPr>
            <w:tcW w:w="1411" w:type="pct"/>
            <w:vAlign w:val="center"/>
          </w:tcPr>
          <w:p w:rsidR="00472826" w:rsidRDefault="0026258E" w:rsidP="00AE04FB">
            <w:pPr>
              <w:jc w:val="center"/>
              <w:rPr>
                <w:szCs w:val="21"/>
                <w:lang w:val="zh-CN"/>
              </w:rPr>
            </w:pPr>
            <w:r>
              <w:rPr>
                <w:szCs w:val="21"/>
                <w:lang w:val="zh-CN"/>
              </w:rPr>
              <w:t>上料仓</w:t>
            </w:r>
          </w:p>
        </w:tc>
        <w:tc>
          <w:tcPr>
            <w:tcW w:w="1248" w:type="pct"/>
            <w:vAlign w:val="center"/>
          </w:tcPr>
          <w:p w:rsidR="00472826" w:rsidRDefault="0026258E" w:rsidP="00AE04FB">
            <w:pPr>
              <w:jc w:val="center"/>
              <w:rPr>
                <w:szCs w:val="21"/>
              </w:rPr>
            </w:pPr>
            <w:r>
              <w:rPr>
                <w:szCs w:val="21"/>
              </w:rPr>
              <w:t>2m</w:t>
            </w:r>
            <w:r>
              <w:rPr>
                <w:szCs w:val="21"/>
                <w:vertAlign w:val="superscript"/>
              </w:rPr>
              <w:t>3</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6</w:t>
            </w:r>
          </w:p>
        </w:tc>
        <w:tc>
          <w:tcPr>
            <w:tcW w:w="1411" w:type="pct"/>
            <w:vAlign w:val="center"/>
          </w:tcPr>
          <w:p w:rsidR="00472826" w:rsidRDefault="0026258E" w:rsidP="00AE04FB">
            <w:pPr>
              <w:jc w:val="center"/>
              <w:rPr>
                <w:szCs w:val="21"/>
                <w:lang w:val="zh-CN"/>
              </w:rPr>
            </w:pPr>
            <w:r>
              <w:rPr>
                <w:szCs w:val="21"/>
                <w:lang w:val="zh-CN"/>
              </w:rPr>
              <w:t>螺旋进料装置</w:t>
            </w:r>
          </w:p>
        </w:tc>
        <w:tc>
          <w:tcPr>
            <w:tcW w:w="1248" w:type="pct"/>
            <w:vAlign w:val="center"/>
          </w:tcPr>
          <w:p w:rsidR="00472826" w:rsidRDefault="0026258E" w:rsidP="00AE04FB">
            <w:pPr>
              <w:jc w:val="center"/>
              <w:rPr>
                <w:szCs w:val="21"/>
              </w:rPr>
            </w:pPr>
            <w:r>
              <w:rPr>
                <w:szCs w:val="21"/>
              </w:rPr>
              <w:t>11Kw</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rPr>
            </w:pPr>
            <w:r>
              <w:rPr>
                <w:szCs w:val="21"/>
              </w:rPr>
              <w:t>水夹套</w:t>
            </w:r>
          </w:p>
        </w:tc>
      </w:tr>
      <w:tr w:rsidR="0026258E" w:rsidTr="00974F1F">
        <w:tc>
          <w:tcPr>
            <w:tcW w:w="482" w:type="pct"/>
            <w:vAlign w:val="center"/>
          </w:tcPr>
          <w:p w:rsidR="00472826" w:rsidRDefault="0026258E" w:rsidP="00AE04FB">
            <w:pPr>
              <w:jc w:val="center"/>
              <w:rPr>
                <w:szCs w:val="21"/>
              </w:rPr>
            </w:pPr>
            <w:r>
              <w:rPr>
                <w:szCs w:val="21"/>
              </w:rPr>
              <w:t>7</w:t>
            </w:r>
          </w:p>
        </w:tc>
        <w:tc>
          <w:tcPr>
            <w:tcW w:w="1411" w:type="pct"/>
            <w:vAlign w:val="center"/>
          </w:tcPr>
          <w:p w:rsidR="00472826" w:rsidRDefault="0026258E" w:rsidP="00AE04FB">
            <w:pPr>
              <w:jc w:val="center"/>
              <w:rPr>
                <w:szCs w:val="21"/>
              </w:rPr>
            </w:pPr>
            <w:proofErr w:type="gramStart"/>
            <w:r>
              <w:rPr>
                <w:szCs w:val="21"/>
                <w:lang w:val="zh-CN"/>
              </w:rPr>
              <w:t>窑体点火</w:t>
            </w:r>
            <w:proofErr w:type="gramEnd"/>
            <w:r>
              <w:rPr>
                <w:szCs w:val="21"/>
                <w:lang w:val="zh-CN"/>
              </w:rPr>
              <w:t>燃烧器</w:t>
            </w:r>
          </w:p>
        </w:tc>
        <w:tc>
          <w:tcPr>
            <w:tcW w:w="1248" w:type="pct"/>
            <w:vAlign w:val="center"/>
          </w:tcPr>
          <w:p w:rsidR="00472826" w:rsidRDefault="0026258E" w:rsidP="00AE04FB">
            <w:pPr>
              <w:jc w:val="center"/>
              <w:rPr>
                <w:szCs w:val="21"/>
              </w:rPr>
            </w:pPr>
            <w:r>
              <w:rPr>
                <w:szCs w:val="21"/>
              </w:rPr>
              <w:t>GAS9P/M</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8</w:t>
            </w:r>
          </w:p>
        </w:tc>
        <w:tc>
          <w:tcPr>
            <w:tcW w:w="1411" w:type="pct"/>
            <w:vAlign w:val="center"/>
          </w:tcPr>
          <w:p w:rsidR="00472826" w:rsidRDefault="0026258E" w:rsidP="00AE04FB">
            <w:pPr>
              <w:jc w:val="center"/>
              <w:rPr>
                <w:szCs w:val="21"/>
                <w:lang w:val="zh-CN"/>
              </w:rPr>
            </w:pPr>
            <w:r>
              <w:rPr>
                <w:szCs w:val="21"/>
                <w:lang w:val="zh-CN"/>
              </w:rPr>
              <w:t>循环水泵</w:t>
            </w:r>
          </w:p>
        </w:tc>
        <w:tc>
          <w:tcPr>
            <w:tcW w:w="1248" w:type="pct"/>
            <w:vAlign w:val="center"/>
          </w:tcPr>
          <w:p w:rsidR="00472826" w:rsidRDefault="0026258E" w:rsidP="00AE04FB">
            <w:pPr>
              <w:jc w:val="center"/>
              <w:rPr>
                <w:szCs w:val="21"/>
                <w:lang w:val="zh-CN"/>
              </w:rPr>
            </w:pPr>
            <w:r>
              <w:rPr>
                <w:szCs w:val="21"/>
              </w:rPr>
              <w:t>7.5</w:t>
            </w:r>
            <w:r>
              <w:rPr>
                <w:szCs w:val="21"/>
                <w:lang w:val="zh-CN"/>
              </w:rPr>
              <w:t>Kw</w:t>
            </w:r>
          </w:p>
        </w:tc>
        <w:tc>
          <w:tcPr>
            <w:tcW w:w="499" w:type="pct"/>
            <w:vAlign w:val="center"/>
          </w:tcPr>
          <w:p w:rsidR="00472826" w:rsidRDefault="0026258E" w:rsidP="00AE04FB">
            <w:pPr>
              <w:jc w:val="center"/>
              <w:rPr>
                <w:szCs w:val="21"/>
              </w:rPr>
            </w:pPr>
            <w:r>
              <w:rPr>
                <w:szCs w:val="21"/>
              </w:rPr>
              <w:t>2</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9</w:t>
            </w:r>
          </w:p>
        </w:tc>
        <w:tc>
          <w:tcPr>
            <w:tcW w:w="1411" w:type="pct"/>
            <w:vAlign w:val="center"/>
          </w:tcPr>
          <w:p w:rsidR="00472826" w:rsidRDefault="0026258E" w:rsidP="00AE04FB">
            <w:pPr>
              <w:jc w:val="center"/>
              <w:rPr>
                <w:szCs w:val="21"/>
                <w:lang w:val="zh-CN"/>
              </w:rPr>
            </w:pPr>
            <w:r>
              <w:rPr>
                <w:szCs w:val="21"/>
                <w:lang w:val="zh-CN"/>
              </w:rPr>
              <w:t>一次风机</w:t>
            </w:r>
          </w:p>
        </w:tc>
        <w:tc>
          <w:tcPr>
            <w:tcW w:w="1248" w:type="pct"/>
            <w:vAlign w:val="center"/>
          </w:tcPr>
          <w:p w:rsidR="00472826" w:rsidRDefault="0026258E" w:rsidP="00AE04FB">
            <w:pPr>
              <w:jc w:val="center"/>
              <w:rPr>
                <w:szCs w:val="21"/>
                <w:lang w:val="zh-CN"/>
              </w:rPr>
            </w:pPr>
            <w:r>
              <w:rPr>
                <w:szCs w:val="21"/>
                <w:lang w:val="zh-CN"/>
              </w:rPr>
              <w:t>4-72NO5A</w:t>
            </w:r>
            <w:r>
              <w:rPr>
                <w:szCs w:val="21"/>
                <w:lang w:val="zh-CN"/>
              </w:rPr>
              <w:t>，</w:t>
            </w:r>
            <w:r>
              <w:rPr>
                <w:szCs w:val="21"/>
              </w:rPr>
              <w:t>15</w:t>
            </w:r>
            <w:r>
              <w:rPr>
                <w:szCs w:val="21"/>
                <w:lang w:val="zh-CN"/>
              </w:rPr>
              <w:t>Kw</w:t>
            </w:r>
          </w:p>
        </w:tc>
        <w:tc>
          <w:tcPr>
            <w:tcW w:w="499" w:type="pct"/>
            <w:vAlign w:val="center"/>
          </w:tcPr>
          <w:p w:rsidR="00472826" w:rsidRDefault="0026258E" w:rsidP="00AE04FB">
            <w:pPr>
              <w:jc w:val="center"/>
              <w:rPr>
                <w:szCs w:val="21"/>
                <w:lang w:val="zh-CN"/>
              </w:rPr>
            </w:pPr>
            <w:r>
              <w:rPr>
                <w:szCs w:val="21"/>
              </w:rPr>
              <w:t>1</w:t>
            </w:r>
          </w:p>
        </w:tc>
        <w:tc>
          <w:tcPr>
            <w:tcW w:w="1360" w:type="pct"/>
            <w:vAlign w:val="center"/>
          </w:tcPr>
          <w:p w:rsidR="00472826" w:rsidRDefault="0026258E" w:rsidP="00AE04FB">
            <w:pPr>
              <w:jc w:val="center"/>
              <w:rPr>
                <w:szCs w:val="21"/>
                <w:lang w:val="zh-CN"/>
              </w:rPr>
            </w:pPr>
            <w:r>
              <w:rPr>
                <w:szCs w:val="21"/>
              </w:rPr>
              <w:t>14328</w:t>
            </w:r>
            <w:r>
              <w:rPr>
                <w:szCs w:val="21"/>
                <w:lang w:val="zh-CN"/>
              </w:rPr>
              <w:t>m³/h</w:t>
            </w:r>
            <w:r>
              <w:rPr>
                <w:szCs w:val="21"/>
                <w:lang w:val="zh-CN"/>
              </w:rPr>
              <w:t>，</w:t>
            </w:r>
            <w:r>
              <w:rPr>
                <w:szCs w:val="21"/>
              </w:rPr>
              <w:t>2335</w:t>
            </w:r>
            <w:r>
              <w:rPr>
                <w:szCs w:val="21"/>
                <w:lang w:val="zh-CN"/>
              </w:rPr>
              <w:t>Pa</w:t>
            </w:r>
          </w:p>
        </w:tc>
      </w:tr>
      <w:tr w:rsidR="0026258E" w:rsidTr="00974F1F">
        <w:tc>
          <w:tcPr>
            <w:tcW w:w="482" w:type="pct"/>
            <w:vAlign w:val="center"/>
          </w:tcPr>
          <w:p w:rsidR="00472826" w:rsidRDefault="0026258E" w:rsidP="00AE04FB">
            <w:pPr>
              <w:jc w:val="center"/>
              <w:rPr>
                <w:szCs w:val="21"/>
              </w:rPr>
            </w:pPr>
            <w:r>
              <w:rPr>
                <w:szCs w:val="21"/>
              </w:rPr>
              <w:t>10</w:t>
            </w:r>
          </w:p>
        </w:tc>
        <w:tc>
          <w:tcPr>
            <w:tcW w:w="1411" w:type="pct"/>
            <w:vAlign w:val="center"/>
          </w:tcPr>
          <w:p w:rsidR="00472826" w:rsidRDefault="0026258E" w:rsidP="00AE04FB">
            <w:pPr>
              <w:jc w:val="center"/>
              <w:rPr>
                <w:szCs w:val="21"/>
                <w:lang w:val="zh-CN"/>
              </w:rPr>
            </w:pPr>
            <w:r>
              <w:rPr>
                <w:szCs w:val="21"/>
                <w:lang w:val="zh-CN"/>
              </w:rPr>
              <w:t>冷却风机</w:t>
            </w:r>
          </w:p>
        </w:tc>
        <w:tc>
          <w:tcPr>
            <w:tcW w:w="1248" w:type="pct"/>
            <w:vAlign w:val="center"/>
          </w:tcPr>
          <w:p w:rsidR="00472826" w:rsidRDefault="0026258E" w:rsidP="00AE04FB">
            <w:pPr>
              <w:jc w:val="center"/>
              <w:rPr>
                <w:szCs w:val="21"/>
                <w:lang w:val="zh-CN"/>
              </w:rPr>
            </w:pPr>
            <w:r>
              <w:rPr>
                <w:szCs w:val="21"/>
                <w:lang w:val="zh-CN"/>
              </w:rPr>
              <w:t>9-</w:t>
            </w:r>
            <w:r>
              <w:rPr>
                <w:szCs w:val="21"/>
              </w:rPr>
              <w:t>26</w:t>
            </w:r>
            <w:r>
              <w:rPr>
                <w:szCs w:val="21"/>
                <w:lang w:val="zh-CN"/>
              </w:rPr>
              <w:t>NO4A</w:t>
            </w:r>
            <w:r>
              <w:rPr>
                <w:szCs w:val="21"/>
                <w:lang w:val="zh-CN"/>
              </w:rPr>
              <w:t>，</w:t>
            </w:r>
            <w:r>
              <w:rPr>
                <w:szCs w:val="21"/>
              </w:rPr>
              <w:t>5.5</w:t>
            </w:r>
            <w:r>
              <w:rPr>
                <w:szCs w:val="21"/>
                <w:lang w:val="zh-CN"/>
              </w:rPr>
              <w:t>Kw</w:t>
            </w:r>
          </w:p>
        </w:tc>
        <w:tc>
          <w:tcPr>
            <w:tcW w:w="499" w:type="pct"/>
            <w:vAlign w:val="center"/>
          </w:tcPr>
          <w:p w:rsidR="00472826" w:rsidRDefault="0026258E" w:rsidP="00AE04FB">
            <w:pPr>
              <w:jc w:val="center"/>
              <w:rPr>
                <w:szCs w:val="21"/>
                <w:lang w:val="zh-CN"/>
              </w:rPr>
            </w:pPr>
            <w:r>
              <w:rPr>
                <w:szCs w:val="21"/>
              </w:rPr>
              <w:t>1</w:t>
            </w:r>
          </w:p>
        </w:tc>
        <w:tc>
          <w:tcPr>
            <w:tcW w:w="1360" w:type="pct"/>
            <w:vAlign w:val="center"/>
          </w:tcPr>
          <w:p w:rsidR="00472826" w:rsidRDefault="0026258E" w:rsidP="00AE04FB">
            <w:pPr>
              <w:jc w:val="center"/>
              <w:rPr>
                <w:szCs w:val="21"/>
                <w:lang w:val="zh-CN"/>
              </w:rPr>
            </w:pPr>
            <w:r>
              <w:rPr>
                <w:szCs w:val="21"/>
              </w:rPr>
              <w:t>3215</w:t>
            </w:r>
            <w:r>
              <w:rPr>
                <w:szCs w:val="21"/>
                <w:lang w:val="zh-CN"/>
              </w:rPr>
              <w:t>m³/h</w:t>
            </w:r>
            <w:r>
              <w:rPr>
                <w:szCs w:val="21"/>
                <w:lang w:val="zh-CN"/>
              </w:rPr>
              <w:t>，</w:t>
            </w:r>
            <w:r>
              <w:rPr>
                <w:szCs w:val="21"/>
              </w:rPr>
              <w:t>3407</w:t>
            </w:r>
            <w:r>
              <w:rPr>
                <w:szCs w:val="21"/>
                <w:lang w:val="zh-CN"/>
              </w:rPr>
              <w:t>Pa</w:t>
            </w:r>
          </w:p>
        </w:tc>
      </w:tr>
      <w:tr w:rsidR="0026258E" w:rsidTr="00974F1F">
        <w:tc>
          <w:tcPr>
            <w:tcW w:w="482" w:type="pct"/>
            <w:vAlign w:val="center"/>
          </w:tcPr>
          <w:p w:rsidR="00472826" w:rsidRDefault="0026258E" w:rsidP="00AE04FB">
            <w:pPr>
              <w:jc w:val="center"/>
              <w:rPr>
                <w:szCs w:val="21"/>
              </w:rPr>
            </w:pPr>
            <w:r>
              <w:rPr>
                <w:szCs w:val="21"/>
              </w:rPr>
              <w:t>11</w:t>
            </w:r>
          </w:p>
        </w:tc>
        <w:tc>
          <w:tcPr>
            <w:tcW w:w="1411" w:type="pct"/>
            <w:vAlign w:val="center"/>
          </w:tcPr>
          <w:p w:rsidR="00472826" w:rsidRDefault="0026258E" w:rsidP="00AE04FB">
            <w:pPr>
              <w:jc w:val="center"/>
              <w:rPr>
                <w:szCs w:val="21"/>
                <w:lang w:val="zh-CN"/>
              </w:rPr>
            </w:pPr>
            <w:r>
              <w:rPr>
                <w:szCs w:val="21"/>
                <w:lang w:val="zh-CN"/>
              </w:rPr>
              <w:t>二燃室本体</w:t>
            </w:r>
          </w:p>
        </w:tc>
        <w:tc>
          <w:tcPr>
            <w:tcW w:w="1248" w:type="pct"/>
            <w:vAlign w:val="center"/>
          </w:tcPr>
          <w:p w:rsidR="00472826" w:rsidRDefault="0026258E" w:rsidP="00AE04FB">
            <w:pPr>
              <w:jc w:val="center"/>
              <w:rPr>
                <w:szCs w:val="21"/>
              </w:rPr>
            </w:pPr>
            <w:r>
              <w:rPr>
                <w:szCs w:val="21"/>
              </w:rPr>
              <w:t>Ø3200</w:t>
            </w:r>
            <w:r>
              <w:rPr>
                <w:szCs w:val="21"/>
                <w:lang w:val="zh-CN"/>
              </w:rPr>
              <w:t>×</w:t>
            </w:r>
            <w:r>
              <w:rPr>
                <w:szCs w:val="21"/>
              </w:rPr>
              <w:t>7500mm</w:t>
            </w:r>
          </w:p>
        </w:tc>
        <w:tc>
          <w:tcPr>
            <w:tcW w:w="499" w:type="pct"/>
            <w:vAlign w:val="center"/>
          </w:tcPr>
          <w:p w:rsidR="00472826" w:rsidRDefault="0026258E" w:rsidP="00AE04FB">
            <w:pPr>
              <w:jc w:val="center"/>
              <w:rPr>
                <w:szCs w:val="21"/>
                <w:lang w:val="zh-CN"/>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12</w:t>
            </w:r>
          </w:p>
        </w:tc>
        <w:tc>
          <w:tcPr>
            <w:tcW w:w="1411" w:type="pct"/>
            <w:vAlign w:val="center"/>
          </w:tcPr>
          <w:p w:rsidR="00472826" w:rsidRDefault="0026258E" w:rsidP="00AE04FB">
            <w:pPr>
              <w:jc w:val="center"/>
              <w:rPr>
                <w:szCs w:val="21"/>
              </w:rPr>
            </w:pPr>
            <w:r>
              <w:rPr>
                <w:szCs w:val="21"/>
              </w:rPr>
              <w:t>辅助燃烧器</w:t>
            </w:r>
          </w:p>
        </w:tc>
        <w:tc>
          <w:tcPr>
            <w:tcW w:w="1248" w:type="pct"/>
            <w:vAlign w:val="center"/>
          </w:tcPr>
          <w:p w:rsidR="00472826" w:rsidRDefault="0026258E" w:rsidP="00AE04FB">
            <w:pPr>
              <w:jc w:val="center"/>
              <w:rPr>
                <w:szCs w:val="21"/>
              </w:rPr>
            </w:pPr>
            <w:r>
              <w:rPr>
                <w:szCs w:val="21"/>
              </w:rPr>
              <w:t>GAS9P/M</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13</w:t>
            </w:r>
          </w:p>
        </w:tc>
        <w:tc>
          <w:tcPr>
            <w:tcW w:w="1411" w:type="pct"/>
            <w:vAlign w:val="center"/>
          </w:tcPr>
          <w:p w:rsidR="00472826" w:rsidRDefault="0026258E" w:rsidP="00AE04FB">
            <w:pPr>
              <w:jc w:val="center"/>
              <w:rPr>
                <w:szCs w:val="21"/>
                <w:lang w:val="zh-CN"/>
              </w:rPr>
            </w:pPr>
            <w:r>
              <w:rPr>
                <w:szCs w:val="21"/>
                <w:lang w:val="zh-CN"/>
              </w:rPr>
              <w:t>二次风机</w:t>
            </w:r>
          </w:p>
        </w:tc>
        <w:tc>
          <w:tcPr>
            <w:tcW w:w="1248" w:type="pct"/>
            <w:vAlign w:val="center"/>
          </w:tcPr>
          <w:p w:rsidR="00472826" w:rsidRDefault="0026258E" w:rsidP="00AE04FB">
            <w:pPr>
              <w:jc w:val="center"/>
              <w:rPr>
                <w:szCs w:val="21"/>
                <w:lang w:val="zh-CN"/>
              </w:rPr>
            </w:pPr>
            <w:r>
              <w:rPr>
                <w:szCs w:val="21"/>
                <w:lang w:val="zh-CN"/>
              </w:rPr>
              <w:t>9-</w:t>
            </w:r>
            <w:r>
              <w:rPr>
                <w:szCs w:val="21"/>
              </w:rPr>
              <w:t>19</w:t>
            </w:r>
            <w:r>
              <w:rPr>
                <w:szCs w:val="21"/>
                <w:lang w:val="zh-CN"/>
              </w:rPr>
              <w:t>NO5</w:t>
            </w:r>
            <w:r>
              <w:rPr>
                <w:szCs w:val="21"/>
              </w:rPr>
              <w:t>.6</w:t>
            </w:r>
            <w:r>
              <w:rPr>
                <w:szCs w:val="21"/>
                <w:lang w:val="zh-CN"/>
              </w:rPr>
              <w:t>A</w:t>
            </w:r>
            <w:r>
              <w:rPr>
                <w:szCs w:val="21"/>
              </w:rPr>
              <w:t>，</w:t>
            </w:r>
            <w:r>
              <w:rPr>
                <w:szCs w:val="21"/>
              </w:rPr>
              <w:t>11</w:t>
            </w:r>
            <w:r>
              <w:rPr>
                <w:szCs w:val="21"/>
                <w:lang w:val="zh-CN"/>
              </w:rPr>
              <w:t>Kw</w:t>
            </w:r>
          </w:p>
        </w:tc>
        <w:tc>
          <w:tcPr>
            <w:tcW w:w="499" w:type="pct"/>
            <w:vAlign w:val="center"/>
          </w:tcPr>
          <w:p w:rsidR="00472826" w:rsidRDefault="0026258E" w:rsidP="00AE04FB">
            <w:pPr>
              <w:jc w:val="center"/>
              <w:rPr>
                <w:szCs w:val="21"/>
                <w:lang w:val="zh-CN"/>
              </w:rPr>
            </w:pPr>
            <w:r>
              <w:rPr>
                <w:szCs w:val="21"/>
              </w:rPr>
              <w:t>1</w:t>
            </w:r>
          </w:p>
        </w:tc>
        <w:tc>
          <w:tcPr>
            <w:tcW w:w="1360" w:type="pct"/>
            <w:vAlign w:val="center"/>
          </w:tcPr>
          <w:p w:rsidR="00472826" w:rsidRDefault="0026258E" w:rsidP="00AE04FB">
            <w:pPr>
              <w:jc w:val="center"/>
              <w:rPr>
                <w:szCs w:val="21"/>
                <w:lang w:val="zh-CN"/>
              </w:rPr>
            </w:pPr>
            <w:r>
              <w:rPr>
                <w:szCs w:val="21"/>
              </w:rPr>
              <w:t>3619</w:t>
            </w:r>
            <w:r>
              <w:rPr>
                <w:szCs w:val="21"/>
                <w:lang w:val="zh-CN"/>
              </w:rPr>
              <w:t>m³/h</w:t>
            </w:r>
            <w:r>
              <w:rPr>
                <w:szCs w:val="21"/>
                <w:lang w:val="zh-CN"/>
              </w:rPr>
              <w:t>，</w:t>
            </w:r>
            <w:r>
              <w:rPr>
                <w:szCs w:val="21"/>
              </w:rPr>
              <w:t>7109</w:t>
            </w:r>
            <w:r>
              <w:rPr>
                <w:szCs w:val="21"/>
                <w:lang w:val="zh-CN"/>
              </w:rPr>
              <w:t>Pa</w:t>
            </w:r>
          </w:p>
        </w:tc>
      </w:tr>
      <w:tr w:rsidR="0026258E" w:rsidTr="00974F1F">
        <w:tc>
          <w:tcPr>
            <w:tcW w:w="482" w:type="pct"/>
            <w:vAlign w:val="center"/>
          </w:tcPr>
          <w:p w:rsidR="00472826" w:rsidRDefault="0026258E" w:rsidP="00AE04FB">
            <w:pPr>
              <w:jc w:val="center"/>
              <w:rPr>
                <w:szCs w:val="21"/>
              </w:rPr>
            </w:pPr>
            <w:r>
              <w:rPr>
                <w:szCs w:val="21"/>
              </w:rPr>
              <w:t>14</w:t>
            </w:r>
          </w:p>
        </w:tc>
        <w:tc>
          <w:tcPr>
            <w:tcW w:w="1411" w:type="pct"/>
            <w:vAlign w:val="center"/>
          </w:tcPr>
          <w:p w:rsidR="00472826" w:rsidRDefault="0026258E" w:rsidP="00AE04FB">
            <w:pPr>
              <w:jc w:val="center"/>
              <w:rPr>
                <w:szCs w:val="21"/>
                <w:lang w:val="zh-CN"/>
              </w:rPr>
            </w:pPr>
            <w:proofErr w:type="gramStart"/>
            <w:r>
              <w:rPr>
                <w:szCs w:val="21"/>
                <w:lang w:val="zh-CN"/>
              </w:rPr>
              <w:t>冷渣机</w:t>
            </w:r>
            <w:proofErr w:type="gramEnd"/>
          </w:p>
        </w:tc>
        <w:tc>
          <w:tcPr>
            <w:tcW w:w="1248" w:type="pct"/>
            <w:vAlign w:val="center"/>
          </w:tcPr>
          <w:p w:rsidR="00472826" w:rsidRDefault="0026258E" w:rsidP="00AE04FB">
            <w:pPr>
              <w:jc w:val="center"/>
              <w:rPr>
                <w:szCs w:val="21"/>
                <w:lang w:val="zh-CN"/>
              </w:rPr>
            </w:pPr>
            <w:r>
              <w:rPr>
                <w:szCs w:val="21"/>
                <w:lang w:val="zh-CN"/>
              </w:rPr>
              <w:t>功率</w:t>
            </w:r>
            <w:r>
              <w:rPr>
                <w:szCs w:val="21"/>
              </w:rPr>
              <w:t>7.5</w:t>
            </w:r>
            <w:r>
              <w:rPr>
                <w:szCs w:val="21"/>
                <w:lang w:val="zh-CN"/>
              </w:rPr>
              <w:t>Kw</w:t>
            </w:r>
          </w:p>
        </w:tc>
        <w:tc>
          <w:tcPr>
            <w:tcW w:w="499" w:type="pct"/>
            <w:vAlign w:val="center"/>
          </w:tcPr>
          <w:p w:rsidR="00472826" w:rsidRDefault="0026258E" w:rsidP="00AE04FB">
            <w:pPr>
              <w:jc w:val="center"/>
              <w:rPr>
                <w:szCs w:val="21"/>
                <w:lang w:val="zh-CN"/>
              </w:rPr>
            </w:pPr>
            <w:r>
              <w:rPr>
                <w:szCs w:val="21"/>
                <w:lang w:val="zh-CN"/>
              </w:rPr>
              <w:t>1</w:t>
            </w:r>
          </w:p>
        </w:tc>
        <w:tc>
          <w:tcPr>
            <w:tcW w:w="1360" w:type="pct"/>
            <w:vAlign w:val="center"/>
          </w:tcPr>
          <w:p w:rsidR="00472826" w:rsidRDefault="0026258E" w:rsidP="00AE04FB">
            <w:pPr>
              <w:jc w:val="center"/>
              <w:rPr>
                <w:szCs w:val="21"/>
                <w:lang w:val="zh-CN"/>
              </w:rPr>
            </w:pPr>
            <w:r>
              <w:rPr>
                <w:szCs w:val="21"/>
                <w:lang w:val="zh-CN"/>
              </w:rPr>
              <w:t>回旋式</w:t>
            </w:r>
          </w:p>
        </w:tc>
      </w:tr>
      <w:tr w:rsidR="0026258E" w:rsidTr="00974F1F">
        <w:tc>
          <w:tcPr>
            <w:tcW w:w="482" w:type="pct"/>
            <w:vAlign w:val="center"/>
          </w:tcPr>
          <w:p w:rsidR="00472826" w:rsidRDefault="0026258E" w:rsidP="00AE04FB">
            <w:pPr>
              <w:jc w:val="center"/>
              <w:rPr>
                <w:szCs w:val="21"/>
              </w:rPr>
            </w:pPr>
            <w:r>
              <w:rPr>
                <w:szCs w:val="21"/>
              </w:rPr>
              <w:t>15</w:t>
            </w:r>
          </w:p>
        </w:tc>
        <w:tc>
          <w:tcPr>
            <w:tcW w:w="1411" w:type="pct"/>
            <w:vAlign w:val="center"/>
          </w:tcPr>
          <w:p w:rsidR="00472826" w:rsidRDefault="0026258E" w:rsidP="00AE04FB">
            <w:pPr>
              <w:jc w:val="center"/>
              <w:rPr>
                <w:szCs w:val="21"/>
              </w:rPr>
            </w:pPr>
            <w:r>
              <w:rPr>
                <w:szCs w:val="21"/>
              </w:rPr>
              <w:t>刮板出渣机</w:t>
            </w:r>
          </w:p>
        </w:tc>
        <w:tc>
          <w:tcPr>
            <w:tcW w:w="1248" w:type="pct"/>
            <w:vAlign w:val="center"/>
          </w:tcPr>
          <w:p w:rsidR="00472826" w:rsidRDefault="0026258E" w:rsidP="00AE04FB">
            <w:pPr>
              <w:jc w:val="center"/>
              <w:rPr>
                <w:szCs w:val="21"/>
                <w:lang w:val="zh-CN"/>
              </w:rPr>
            </w:pPr>
            <w:r>
              <w:rPr>
                <w:rFonts w:hint="eastAsia"/>
                <w:szCs w:val="21"/>
                <w:lang w:val="zh-CN"/>
              </w:rPr>
              <w:t>/</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16</w:t>
            </w:r>
          </w:p>
        </w:tc>
        <w:tc>
          <w:tcPr>
            <w:tcW w:w="1411" w:type="pct"/>
            <w:vAlign w:val="center"/>
          </w:tcPr>
          <w:p w:rsidR="00472826" w:rsidRDefault="0026258E" w:rsidP="00AE04FB">
            <w:pPr>
              <w:jc w:val="center"/>
              <w:rPr>
                <w:szCs w:val="21"/>
                <w:lang w:val="zh-CN"/>
              </w:rPr>
            </w:pPr>
            <w:r>
              <w:rPr>
                <w:szCs w:val="21"/>
                <w:lang w:val="zh-CN"/>
              </w:rPr>
              <w:t>余热锅炉</w:t>
            </w:r>
          </w:p>
        </w:tc>
        <w:tc>
          <w:tcPr>
            <w:tcW w:w="1248" w:type="pct"/>
            <w:vAlign w:val="center"/>
          </w:tcPr>
          <w:p w:rsidR="00472826" w:rsidRDefault="0026258E" w:rsidP="00AE04FB">
            <w:pPr>
              <w:jc w:val="center"/>
              <w:rPr>
                <w:szCs w:val="21"/>
              </w:rPr>
            </w:pPr>
            <w:r>
              <w:rPr>
                <w:szCs w:val="21"/>
              </w:rPr>
              <w:t>3.8t/h</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17</w:t>
            </w:r>
          </w:p>
        </w:tc>
        <w:tc>
          <w:tcPr>
            <w:tcW w:w="1411" w:type="pct"/>
            <w:vAlign w:val="center"/>
          </w:tcPr>
          <w:p w:rsidR="00472826" w:rsidRDefault="0026258E" w:rsidP="00AE04FB">
            <w:pPr>
              <w:jc w:val="center"/>
              <w:rPr>
                <w:szCs w:val="21"/>
                <w:lang w:val="zh-CN"/>
              </w:rPr>
            </w:pPr>
            <w:r>
              <w:rPr>
                <w:szCs w:val="21"/>
                <w:lang w:val="zh-CN"/>
              </w:rPr>
              <w:t>软水装置</w:t>
            </w:r>
          </w:p>
        </w:tc>
        <w:tc>
          <w:tcPr>
            <w:tcW w:w="1248" w:type="pct"/>
            <w:vAlign w:val="center"/>
          </w:tcPr>
          <w:p w:rsidR="00472826" w:rsidRDefault="0026258E" w:rsidP="00AE04FB">
            <w:pPr>
              <w:jc w:val="center"/>
              <w:rPr>
                <w:szCs w:val="21"/>
              </w:rPr>
            </w:pPr>
            <w:r>
              <w:rPr>
                <w:szCs w:val="21"/>
              </w:rPr>
              <w:t>5t/h</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18</w:t>
            </w:r>
          </w:p>
        </w:tc>
        <w:tc>
          <w:tcPr>
            <w:tcW w:w="1411" w:type="pct"/>
            <w:vAlign w:val="center"/>
          </w:tcPr>
          <w:p w:rsidR="00472826" w:rsidRDefault="0026258E" w:rsidP="00AE04FB">
            <w:pPr>
              <w:jc w:val="center"/>
              <w:rPr>
                <w:szCs w:val="21"/>
                <w:lang w:val="zh-CN"/>
              </w:rPr>
            </w:pPr>
            <w:r>
              <w:rPr>
                <w:szCs w:val="21"/>
                <w:lang w:val="zh-CN"/>
              </w:rPr>
              <w:t>软水箱</w:t>
            </w:r>
          </w:p>
        </w:tc>
        <w:tc>
          <w:tcPr>
            <w:tcW w:w="1248" w:type="pct"/>
            <w:vAlign w:val="center"/>
          </w:tcPr>
          <w:p w:rsidR="00472826" w:rsidRDefault="0026258E" w:rsidP="00AE04FB">
            <w:pPr>
              <w:jc w:val="center"/>
              <w:rPr>
                <w:szCs w:val="21"/>
              </w:rPr>
            </w:pPr>
            <w:r>
              <w:rPr>
                <w:szCs w:val="21"/>
              </w:rPr>
              <w:t>10m</w:t>
            </w:r>
            <w:r>
              <w:rPr>
                <w:szCs w:val="21"/>
                <w:vertAlign w:val="superscript"/>
              </w:rPr>
              <w:t>3</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19</w:t>
            </w:r>
          </w:p>
        </w:tc>
        <w:tc>
          <w:tcPr>
            <w:tcW w:w="1411" w:type="pct"/>
            <w:vAlign w:val="center"/>
          </w:tcPr>
          <w:p w:rsidR="00472826" w:rsidRDefault="0026258E" w:rsidP="00AE04FB">
            <w:pPr>
              <w:jc w:val="center"/>
              <w:rPr>
                <w:szCs w:val="21"/>
                <w:lang w:val="zh-CN"/>
              </w:rPr>
            </w:pPr>
            <w:r>
              <w:rPr>
                <w:szCs w:val="21"/>
                <w:lang w:val="zh-CN"/>
              </w:rPr>
              <w:t>星型卸料阀</w:t>
            </w:r>
          </w:p>
        </w:tc>
        <w:tc>
          <w:tcPr>
            <w:tcW w:w="1248" w:type="pct"/>
            <w:vAlign w:val="center"/>
          </w:tcPr>
          <w:p w:rsidR="00472826" w:rsidRDefault="0026258E" w:rsidP="00AE04FB">
            <w:pPr>
              <w:jc w:val="center"/>
              <w:rPr>
                <w:szCs w:val="21"/>
              </w:rPr>
            </w:pPr>
            <w:r>
              <w:rPr>
                <w:rFonts w:hint="eastAsia"/>
                <w:szCs w:val="21"/>
              </w:rPr>
              <w:t>/</w:t>
            </w:r>
          </w:p>
        </w:tc>
        <w:tc>
          <w:tcPr>
            <w:tcW w:w="499" w:type="pct"/>
            <w:vAlign w:val="center"/>
          </w:tcPr>
          <w:p w:rsidR="00472826" w:rsidRDefault="0026258E" w:rsidP="00AE04FB">
            <w:pPr>
              <w:jc w:val="center"/>
              <w:rPr>
                <w:szCs w:val="21"/>
              </w:rPr>
            </w:pPr>
            <w:r>
              <w:rPr>
                <w:szCs w:val="21"/>
              </w:rPr>
              <w:t>3</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20</w:t>
            </w:r>
          </w:p>
        </w:tc>
        <w:tc>
          <w:tcPr>
            <w:tcW w:w="1411" w:type="pct"/>
            <w:vAlign w:val="center"/>
          </w:tcPr>
          <w:p w:rsidR="00472826" w:rsidRDefault="0026258E" w:rsidP="00AE04FB">
            <w:pPr>
              <w:jc w:val="center"/>
              <w:rPr>
                <w:szCs w:val="21"/>
              </w:rPr>
            </w:pPr>
            <w:r>
              <w:rPr>
                <w:szCs w:val="21"/>
                <w:lang w:val="zh-CN"/>
              </w:rPr>
              <w:t>急冷脱酸塔</w:t>
            </w:r>
          </w:p>
        </w:tc>
        <w:tc>
          <w:tcPr>
            <w:tcW w:w="1248" w:type="pct"/>
            <w:vAlign w:val="center"/>
          </w:tcPr>
          <w:p w:rsidR="00472826" w:rsidRDefault="0026258E" w:rsidP="00AE04FB">
            <w:pPr>
              <w:jc w:val="center"/>
              <w:rPr>
                <w:szCs w:val="21"/>
              </w:rPr>
            </w:pPr>
            <w:r>
              <w:rPr>
                <w:szCs w:val="21"/>
              </w:rPr>
              <w:t>Ø2800</w:t>
            </w:r>
            <w:r>
              <w:rPr>
                <w:szCs w:val="21"/>
                <w:shd w:val="clear" w:color="auto" w:fill="FFFFFF"/>
              </w:rPr>
              <w:t>×</w:t>
            </w:r>
            <w:r>
              <w:rPr>
                <w:szCs w:val="21"/>
              </w:rPr>
              <w:t>1100mm</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szCs w:val="21"/>
                <w:lang w:val="zh-CN"/>
              </w:rPr>
              <w:t>Q235B</w:t>
            </w:r>
            <w:r>
              <w:rPr>
                <w:szCs w:val="21"/>
                <w:lang w:val="zh-CN"/>
              </w:rPr>
              <w:t>钢</w:t>
            </w:r>
          </w:p>
        </w:tc>
      </w:tr>
      <w:tr w:rsidR="0026258E" w:rsidTr="00974F1F">
        <w:tc>
          <w:tcPr>
            <w:tcW w:w="482" w:type="pct"/>
            <w:vAlign w:val="center"/>
          </w:tcPr>
          <w:p w:rsidR="00472826" w:rsidRDefault="0026258E" w:rsidP="00AE04FB">
            <w:pPr>
              <w:jc w:val="center"/>
              <w:rPr>
                <w:szCs w:val="21"/>
              </w:rPr>
            </w:pPr>
            <w:r>
              <w:rPr>
                <w:szCs w:val="21"/>
              </w:rPr>
              <w:t>21</w:t>
            </w:r>
          </w:p>
        </w:tc>
        <w:tc>
          <w:tcPr>
            <w:tcW w:w="1411" w:type="pct"/>
            <w:vAlign w:val="center"/>
          </w:tcPr>
          <w:p w:rsidR="00472826" w:rsidRDefault="0026258E" w:rsidP="00AE04FB">
            <w:pPr>
              <w:jc w:val="center"/>
              <w:rPr>
                <w:szCs w:val="21"/>
                <w:lang w:val="zh-CN"/>
              </w:rPr>
            </w:pPr>
            <w:r>
              <w:rPr>
                <w:szCs w:val="21"/>
                <w:lang w:val="zh-CN"/>
              </w:rPr>
              <w:t>一级急冷喷枪</w:t>
            </w:r>
          </w:p>
        </w:tc>
        <w:tc>
          <w:tcPr>
            <w:tcW w:w="1248" w:type="pct"/>
            <w:vAlign w:val="center"/>
          </w:tcPr>
          <w:p w:rsidR="00472826" w:rsidRDefault="0026258E" w:rsidP="00AE04FB">
            <w:pPr>
              <w:jc w:val="center"/>
              <w:rPr>
                <w:szCs w:val="21"/>
              </w:rPr>
            </w:pPr>
            <w:r>
              <w:rPr>
                <w:szCs w:val="21"/>
              </w:rPr>
              <w:t>2600Kg/h</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szCs w:val="21"/>
                <w:lang w:val="zh-CN"/>
              </w:rPr>
              <w:t>316L</w:t>
            </w:r>
            <w:r>
              <w:rPr>
                <w:szCs w:val="21"/>
                <w:lang w:val="zh-CN"/>
              </w:rPr>
              <w:t>不锈钢，</w:t>
            </w:r>
            <w:r>
              <w:rPr>
                <w:szCs w:val="21"/>
              </w:rPr>
              <w:t>双流体</w:t>
            </w:r>
          </w:p>
        </w:tc>
      </w:tr>
      <w:tr w:rsidR="0026258E" w:rsidTr="00974F1F">
        <w:tc>
          <w:tcPr>
            <w:tcW w:w="482" w:type="pct"/>
            <w:vAlign w:val="center"/>
          </w:tcPr>
          <w:p w:rsidR="00472826" w:rsidRDefault="0026258E" w:rsidP="00AE04FB">
            <w:pPr>
              <w:jc w:val="center"/>
              <w:rPr>
                <w:szCs w:val="21"/>
              </w:rPr>
            </w:pPr>
            <w:r>
              <w:rPr>
                <w:szCs w:val="21"/>
              </w:rPr>
              <w:t>22</w:t>
            </w:r>
          </w:p>
        </w:tc>
        <w:tc>
          <w:tcPr>
            <w:tcW w:w="1411" w:type="pct"/>
            <w:vAlign w:val="center"/>
          </w:tcPr>
          <w:p w:rsidR="00472826" w:rsidRDefault="0026258E" w:rsidP="00AE04FB">
            <w:pPr>
              <w:jc w:val="center"/>
              <w:rPr>
                <w:szCs w:val="21"/>
                <w:lang w:val="zh-CN"/>
              </w:rPr>
            </w:pPr>
            <w:r>
              <w:rPr>
                <w:szCs w:val="21"/>
                <w:lang w:val="zh-CN"/>
              </w:rPr>
              <w:t>二级急冷喷枪</w:t>
            </w:r>
          </w:p>
        </w:tc>
        <w:tc>
          <w:tcPr>
            <w:tcW w:w="1248" w:type="pct"/>
            <w:vAlign w:val="center"/>
          </w:tcPr>
          <w:p w:rsidR="00472826" w:rsidRDefault="0026258E" w:rsidP="00AE04FB">
            <w:pPr>
              <w:jc w:val="center"/>
              <w:rPr>
                <w:szCs w:val="21"/>
              </w:rPr>
            </w:pPr>
            <w:r>
              <w:rPr>
                <w:szCs w:val="21"/>
              </w:rPr>
              <w:t>1100Kg/h</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szCs w:val="21"/>
                <w:lang w:val="zh-CN"/>
              </w:rPr>
              <w:t>316L</w:t>
            </w:r>
            <w:r>
              <w:rPr>
                <w:szCs w:val="21"/>
                <w:lang w:val="zh-CN"/>
              </w:rPr>
              <w:t>不锈钢，</w:t>
            </w:r>
            <w:r>
              <w:rPr>
                <w:szCs w:val="21"/>
              </w:rPr>
              <w:t>双流体</w:t>
            </w:r>
          </w:p>
        </w:tc>
      </w:tr>
      <w:tr w:rsidR="0026258E" w:rsidTr="00974F1F">
        <w:tc>
          <w:tcPr>
            <w:tcW w:w="482" w:type="pct"/>
            <w:vAlign w:val="center"/>
          </w:tcPr>
          <w:p w:rsidR="00472826" w:rsidRDefault="0026258E" w:rsidP="00AE04FB">
            <w:pPr>
              <w:jc w:val="center"/>
              <w:rPr>
                <w:szCs w:val="21"/>
              </w:rPr>
            </w:pPr>
            <w:r>
              <w:rPr>
                <w:szCs w:val="21"/>
              </w:rPr>
              <w:t>23</w:t>
            </w:r>
          </w:p>
        </w:tc>
        <w:tc>
          <w:tcPr>
            <w:tcW w:w="1411" w:type="pct"/>
            <w:vAlign w:val="center"/>
          </w:tcPr>
          <w:p w:rsidR="00472826" w:rsidRDefault="0026258E" w:rsidP="00AE04FB">
            <w:pPr>
              <w:jc w:val="center"/>
              <w:rPr>
                <w:szCs w:val="21"/>
                <w:lang w:val="zh-CN"/>
              </w:rPr>
            </w:pPr>
            <w:r>
              <w:rPr>
                <w:szCs w:val="21"/>
                <w:lang w:val="zh-CN"/>
              </w:rPr>
              <w:t>碱液输送泵</w:t>
            </w:r>
          </w:p>
        </w:tc>
        <w:tc>
          <w:tcPr>
            <w:tcW w:w="1248" w:type="pct"/>
            <w:vAlign w:val="center"/>
          </w:tcPr>
          <w:p w:rsidR="00472826" w:rsidRDefault="0026258E" w:rsidP="00AE04FB">
            <w:pPr>
              <w:jc w:val="center"/>
              <w:rPr>
                <w:szCs w:val="21"/>
                <w:lang w:val="zh-CN"/>
              </w:rPr>
            </w:pPr>
            <w:r>
              <w:rPr>
                <w:szCs w:val="21"/>
                <w:lang w:val="zh-CN"/>
              </w:rPr>
              <w:t>流量</w:t>
            </w:r>
            <w:r>
              <w:rPr>
                <w:szCs w:val="21"/>
              </w:rPr>
              <w:t>3</w:t>
            </w:r>
            <w:r>
              <w:rPr>
                <w:szCs w:val="21"/>
                <w:lang w:val="zh-CN"/>
              </w:rPr>
              <w:t>t/h</w:t>
            </w:r>
            <w:r>
              <w:rPr>
                <w:szCs w:val="21"/>
                <w:lang w:val="zh-CN"/>
              </w:rPr>
              <w:t>，扬程</w:t>
            </w:r>
            <w:r>
              <w:rPr>
                <w:szCs w:val="21"/>
                <w:lang w:val="zh-CN"/>
              </w:rPr>
              <w:t>80m</w:t>
            </w:r>
          </w:p>
        </w:tc>
        <w:tc>
          <w:tcPr>
            <w:tcW w:w="499" w:type="pct"/>
            <w:vAlign w:val="center"/>
          </w:tcPr>
          <w:p w:rsidR="00472826" w:rsidRDefault="0026258E" w:rsidP="00AE04FB">
            <w:pPr>
              <w:jc w:val="center"/>
              <w:rPr>
                <w:szCs w:val="21"/>
              </w:rPr>
            </w:pPr>
            <w:r>
              <w:rPr>
                <w:szCs w:val="21"/>
              </w:rPr>
              <w:t>4</w:t>
            </w:r>
          </w:p>
        </w:tc>
        <w:tc>
          <w:tcPr>
            <w:tcW w:w="1360" w:type="pct"/>
            <w:vAlign w:val="center"/>
          </w:tcPr>
          <w:p w:rsidR="00472826" w:rsidRDefault="0026258E" w:rsidP="00AE04FB">
            <w:pPr>
              <w:jc w:val="center"/>
              <w:rPr>
                <w:szCs w:val="21"/>
                <w:lang w:val="zh-CN"/>
              </w:rPr>
            </w:pPr>
            <w:r>
              <w:rPr>
                <w:szCs w:val="21"/>
                <w:lang w:val="zh-CN"/>
              </w:rPr>
              <w:t>不锈钢泵体</w:t>
            </w:r>
          </w:p>
        </w:tc>
      </w:tr>
      <w:tr w:rsidR="0026258E" w:rsidTr="00974F1F">
        <w:tc>
          <w:tcPr>
            <w:tcW w:w="482" w:type="pct"/>
            <w:vAlign w:val="center"/>
          </w:tcPr>
          <w:p w:rsidR="00472826" w:rsidRDefault="0026258E" w:rsidP="00AE04FB">
            <w:pPr>
              <w:jc w:val="center"/>
              <w:rPr>
                <w:szCs w:val="21"/>
              </w:rPr>
            </w:pPr>
            <w:r>
              <w:rPr>
                <w:szCs w:val="21"/>
              </w:rPr>
              <w:t>24</w:t>
            </w:r>
          </w:p>
        </w:tc>
        <w:tc>
          <w:tcPr>
            <w:tcW w:w="1411" w:type="pct"/>
            <w:vAlign w:val="center"/>
          </w:tcPr>
          <w:p w:rsidR="00472826" w:rsidRDefault="0026258E" w:rsidP="00AE04FB">
            <w:pPr>
              <w:jc w:val="center"/>
              <w:rPr>
                <w:szCs w:val="21"/>
                <w:lang w:val="zh-CN"/>
              </w:rPr>
            </w:pPr>
            <w:r>
              <w:rPr>
                <w:szCs w:val="21"/>
                <w:lang w:val="zh-CN"/>
              </w:rPr>
              <w:t>压力、流量控制系统</w:t>
            </w:r>
          </w:p>
        </w:tc>
        <w:tc>
          <w:tcPr>
            <w:tcW w:w="1248" w:type="pct"/>
            <w:vAlign w:val="center"/>
          </w:tcPr>
          <w:p w:rsidR="00472826" w:rsidRDefault="0026258E" w:rsidP="00AE04FB">
            <w:pPr>
              <w:jc w:val="center"/>
              <w:rPr>
                <w:szCs w:val="21"/>
                <w:lang w:val="zh-CN"/>
              </w:rPr>
            </w:pPr>
            <w:r>
              <w:rPr>
                <w:rFonts w:hint="eastAsia"/>
                <w:szCs w:val="21"/>
                <w:lang w:val="zh-CN"/>
              </w:rPr>
              <w:t>/</w:t>
            </w:r>
          </w:p>
        </w:tc>
        <w:tc>
          <w:tcPr>
            <w:tcW w:w="499" w:type="pct"/>
            <w:vAlign w:val="center"/>
          </w:tcPr>
          <w:p w:rsidR="00472826" w:rsidRDefault="0026258E" w:rsidP="00AE04FB">
            <w:pPr>
              <w:jc w:val="center"/>
              <w:rPr>
                <w:szCs w:val="21"/>
              </w:rPr>
            </w:pPr>
            <w:r>
              <w:rPr>
                <w:szCs w:val="21"/>
              </w:rPr>
              <w:t>2</w:t>
            </w:r>
          </w:p>
        </w:tc>
        <w:tc>
          <w:tcPr>
            <w:tcW w:w="1360" w:type="pct"/>
            <w:vAlign w:val="center"/>
          </w:tcPr>
          <w:p w:rsidR="00472826" w:rsidRDefault="0026258E" w:rsidP="00AE04FB">
            <w:pPr>
              <w:jc w:val="center"/>
              <w:rPr>
                <w:szCs w:val="21"/>
                <w:lang w:val="zh-CN"/>
              </w:rPr>
            </w:pPr>
            <w:r>
              <w:rPr>
                <w:szCs w:val="21"/>
                <w:lang w:val="zh-CN"/>
              </w:rPr>
              <w:t>含碱液及空气管路</w:t>
            </w:r>
          </w:p>
        </w:tc>
      </w:tr>
      <w:tr w:rsidR="0026258E" w:rsidTr="00974F1F">
        <w:tc>
          <w:tcPr>
            <w:tcW w:w="482" w:type="pct"/>
            <w:vAlign w:val="center"/>
          </w:tcPr>
          <w:p w:rsidR="00472826" w:rsidRDefault="0026258E" w:rsidP="00AE04FB">
            <w:pPr>
              <w:jc w:val="center"/>
              <w:rPr>
                <w:szCs w:val="21"/>
              </w:rPr>
            </w:pPr>
            <w:r>
              <w:rPr>
                <w:szCs w:val="21"/>
              </w:rPr>
              <w:t>25</w:t>
            </w:r>
          </w:p>
        </w:tc>
        <w:tc>
          <w:tcPr>
            <w:tcW w:w="1411" w:type="pct"/>
            <w:vAlign w:val="center"/>
          </w:tcPr>
          <w:p w:rsidR="00472826" w:rsidRDefault="0026258E" w:rsidP="00AE04FB">
            <w:pPr>
              <w:jc w:val="center"/>
              <w:rPr>
                <w:szCs w:val="21"/>
                <w:lang w:val="zh-CN"/>
              </w:rPr>
            </w:pPr>
            <w:proofErr w:type="gramStart"/>
            <w:r>
              <w:rPr>
                <w:szCs w:val="21"/>
                <w:lang w:val="zh-CN"/>
              </w:rPr>
              <w:t>石灰给入和</w:t>
            </w:r>
            <w:proofErr w:type="gramEnd"/>
            <w:r>
              <w:rPr>
                <w:szCs w:val="21"/>
                <w:lang w:val="zh-CN"/>
              </w:rPr>
              <w:t>循环系统</w:t>
            </w:r>
          </w:p>
        </w:tc>
        <w:tc>
          <w:tcPr>
            <w:tcW w:w="1248" w:type="pct"/>
            <w:vAlign w:val="center"/>
          </w:tcPr>
          <w:p w:rsidR="00472826" w:rsidRDefault="0026258E" w:rsidP="00AE04FB">
            <w:pPr>
              <w:jc w:val="center"/>
              <w:rPr>
                <w:szCs w:val="21"/>
                <w:lang w:val="zh-CN"/>
              </w:rPr>
            </w:pPr>
            <w:r>
              <w:rPr>
                <w:rFonts w:hint="eastAsia"/>
                <w:szCs w:val="21"/>
                <w:lang w:val="zh-CN"/>
              </w:rPr>
              <w:t>/</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26</w:t>
            </w:r>
          </w:p>
        </w:tc>
        <w:tc>
          <w:tcPr>
            <w:tcW w:w="1411" w:type="pct"/>
            <w:vAlign w:val="center"/>
          </w:tcPr>
          <w:p w:rsidR="00472826" w:rsidRDefault="0026258E" w:rsidP="00AE04FB">
            <w:pPr>
              <w:jc w:val="center"/>
              <w:rPr>
                <w:szCs w:val="21"/>
                <w:lang w:val="zh-CN"/>
              </w:rPr>
            </w:pPr>
            <w:proofErr w:type="gramStart"/>
            <w:r>
              <w:rPr>
                <w:szCs w:val="21"/>
                <w:lang w:val="zh-CN"/>
              </w:rPr>
              <w:t>活性炭给入和</w:t>
            </w:r>
            <w:proofErr w:type="gramEnd"/>
            <w:r>
              <w:rPr>
                <w:szCs w:val="21"/>
                <w:lang w:val="zh-CN"/>
              </w:rPr>
              <w:t>循环系统</w:t>
            </w:r>
          </w:p>
        </w:tc>
        <w:tc>
          <w:tcPr>
            <w:tcW w:w="1248" w:type="pct"/>
            <w:vAlign w:val="center"/>
          </w:tcPr>
          <w:p w:rsidR="00472826" w:rsidRDefault="0026258E" w:rsidP="00AE04FB">
            <w:pPr>
              <w:jc w:val="center"/>
              <w:rPr>
                <w:szCs w:val="21"/>
                <w:lang w:val="zh-CN"/>
              </w:rPr>
            </w:pPr>
            <w:r>
              <w:rPr>
                <w:rFonts w:hint="eastAsia"/>
                <w:szCs w:val="21"/>
                <w:lang w:val="zh-CN"/>
              </w:rPr>
              <w:t>/</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27</w:t>
            </w:r>
          </w:p>
        </w:tc>
        <w:tc>
          <w:tcPr>
            <w:tcW w:w="1411" w:type="pct"/>
            <w:vAlign w:val="center"/>
          </w:tcPr>
          <w:p w:rsidR="00472826" w:rsidRDefault="0026258E" w:rsidP="00AE04FB">
            <w:pPr>
              <w:jc w:val="center"/>
              <w:rPr>
                <w:szCs w:val="21"/>
                <w:lang w:val="zh-CN"/>
              </w:rPr>
            </w:pPr>
            <w:proofErr w:type="gramStart"/>
            <w:r>
              <w:rPr>
                <w:szCs w:val="21"/>
              </w:rPr>
              <w:t>石灰料仓</w:t>
            </w:r>
            <w:proofErr w:type="gramEnd"/>
          </w:p>
        </w:tc>
        <w:tc>
          <w:tcPr>
            <w:tcW w:w="1248" w:type="pct"/>
            <w:vAlign w:val="center"/>
          </w:tcPr>
          <w:p w:rsidR="00472826" w:rsidRDefault="0026258E" w:rsidP="00AE04FB">
            <w:pPr>
              <w:jc w:val="center"/>
              <w:rPr>
                <w:szCs w:val="21"/>
                <w:lang w:val="zh-CN"/>
              </w:rPr>
            </w:pPr>
            <w:r>
              <w:rPr>
                <w:szCs w:val="21"/>
              </w:rPr>
              <w:t>V=1m</w:t>
            </w:r>
            <w:r>
              <w:rPr>
                <w:rFonts w:hint="eastAsia"/>
                <w:szCs w:val="21"/>
                <w:vertAlign w:val="superscript"/>
              </w:rPr>
              <w:t>3</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szCs w:val="21"/>
                <w:lang w:val="zh-CN"/>
              </w:rPr>
              <w:t>Q235</w:t>
            </w:r>
            <w:r>
              <w:rPr>
                <w:szCs w:val="21"/>
                <w:lang w:val="zh-CN"/>
              </w:rPr>
              <w:t>钢</w:t>
            </w:r>
          </w:p>
        </w:tc>
      </w:tr>
      <w:tr w:rsidR="0026258E" w:rsidTr="00974F1F">
        <w:tc>
          <w:tcPr>
            <w:tcW w:w="482" w:type="pct"/>
            <w:vAlign w:val="center"/>
          </w:tcPr>
          <w:p w:rsidR="00472826" w:rsidRDefault="0026258E" w:rsidP="00AE04FB">
            <w:pPr>
              <w:jc w:val="center"/>
              <w:rPr>
                <w:szCs w:val="21"/>
              </w:rPr>
            </w:pPr>
            <w:r>
              <w:rPr>
                <w:szCs w:val="21"/>
              </w:rPr>
              <w:t>28</w:t>
            </w:r>
          </w:p>
        </w:tc>
        <w:tc>
          <w:tcPr>
            <w:tcW w:w="1411" w:type="pct"/>
            <w:vAlign w:val="center"/>
          </w:tcPr>
          <w:p w:rsidR="00472826" w:rsidRDefault="0026258E" w:rsidP="00AE04FB">
            <w:pPr>
              <w:jc w:val="center"/>
              <w:rPr>
                <w:szCs w:val="21"/>
                <w:lang w:val="zh-CN"/>
              </w:rPr>
            </w:pPr>
            <w:proofErr w:type="gramStart"/>
            <w:r>
              <w:rPr>
                <w:szCs w:val="21"/>
              </w:rPr>
              <w:t>活性炭料仓</w:t>
            </w:r>
            <w:proofErr w:type="gramEnd"/>
          </w:p>
        </w:tc>
        <w:tc>
          <w:tcPr>
            <w:tcW w:w="1248" w:type="pct"/>
            <w:vAlign w:val="center"/>
          </w:tcPr>
          <w:p w:rsidR="00472826" w:rsidRDefault="0026258E" w:rsidP="00AE04FB">
            <w:pPr>
              <w:jc w:val="center"/>
              <w:rPr>
                <w:szCs w:val="21"/>
                <w:lang w:val="zh-CN"/>
              </w:rPr>
            </w:pPr>
            <w:r>
              <w:rPr>
                <w:szCs w:val="21"/>
              </w:rPr>
              <w:t>V=1m</w:t>
            </w:r>
            <w:r>
              <w:rPr>
                <w:rFonts w:hint="eastAsia"/>
                <w:szCs w:val="21"/>
                <w:vertAlign w:val="superscript"/>
              </w:rPr>
              <w:t>3</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szCs w:val="21"/>
                <w:lang w:val="zh-CN"/>
              </w:rPr>
              <w:t>Q235</w:t>
            </w:r>
            <w:r>
              <w:rPr>
                <w:szCs w:val="21"/>
                <w:lang w:val="zh-CN"/>
              </w:rPr>
              <w:t>钢</w:t>
            </w:r>
          </w:p>
        </w:tc>
      </w:tr>
      <w:tr w:rsidR="0026258E" w:rsidTr="00974F1F">
        <w:tc>
          <w:tcPr>
            <w:tcW w:w="482" w:type="pct"/>
            <w:vAlign w:val="center"/>
          </w:tcPr>
          <w:p w:rsidR="00472826" w:rsidRDefault="0026258E" w:rsidP="00AE04FB">
            <w:pPr>
              <w:jc w:val="center"/>
              <w:rPr>
                <w:szCs w:val="21"/>
              </w:rPr>
            </w:pPr>
            <w:r>
              <w:rPr>
                <w:szCs w:val="21"/>
              </w:rPr>
              <w:t>29</w:t>
            </w:r>
          </w:p>
        </w:tc>
        <w:tc>
          <w:tcPr>
            <w:tcW w:w="1411" w:type="pct"/>
            <w:vAlign w:val="center"/>
          </w:tcPr>
          <w:p w:rsidR="00472826" w:rsidRDefault="0026258E" w:rsidP="00AE04FB">
            <w:pPr>
              <w:jc w:val="center"/>
              <w:rPr>
                <w:szCs w:val="21"/>
                <w:lang w:val="zh-CN"/>
              </w:rPr>
            </w:pPr>
            <w:r>
              <w:rPr>
                <w:szCs w:val="21"/>
              </w:rPr>
              <w:t>布袋除尘器</w:t>
            </w:r>
          </w:p>
        </w:tc>
        <w:tc>
          <w:tcPr>
            <w:tcW w:w="1248" w:type="pct"/>
            <w:vAlign w:val="center"/>
          </w:tcPr>
          <w:p w:rsidR="00472826" w:rsidRDefault="0026258E" w:rsidP="00AE04FB">
            <w:pPr>
              <w:jc w:val="center"/>
              <w:rPr>
                <w:szCs w:val="21"/>
                <w:lang w:val="zh-CN"/>
              </w:rPr>
            </w:pPr>
            <w:r>
              <w:rPr>
                <w:szCs w:val="21"/>
              </w:rPr>
              <w:t>960m</w:t>
            </w:r>
            <w:r>
              <w:rPr>
                <w:szCs w:val="21"/>
                <w:vertAlign w:val="superscript"/>
              </w:rPr>
              <w:t>2</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lastRenderedPageBreak/>
              <w:t>30</w:t>
            </w:r>
          </w:p>
        </w:tc>
        <w:tc>
          <w:tcPr>
            <w:tcW w:w="1411" w:type="pct"/>
            <w:vAlign w:val="center"/>
          </w:tcPr>
          <w:p w:rsidR="00472826" w:rsidRDefault="0026258E" w:rsidP="00AE04FB">
            <w:pPr>
              <w:jc w:val="center"/>
              <w:rPr>
                <w:szCs w:val="21"/>
                <w:lang w:val="zh-CN"/>
              </w:rPr>
            </w:pPr>
            <w:r>
              <w:rPr>
                <w:szCs w:val="21"/>
              </w:rPr>
              <w:t>滤袋</w:t>
            </w:r>
          </w:p>
        </w:tc>
        <w:tc>
          <w:tcPr>
            <w:tcW w:w="1248" w:type="pct"/>
            <w:vAlign w:val="center"/>
          </w:tcPr>
          <w:p w:rsidR="00472826" w:rsidRDefault="0026258E" w:rsidP="00AE04FB">
            <w:pPr>
              <w:jc w:val="center"/>
              <w:rPr>
                <w:szCs w:val="21"/>
                <w:lang w:val="zh-CN"/>
              </w:rPr>
            </w:pPr>
            <w:r>
              <w:rPr>
                <w:szCs w:val="21"/>
              </w:rPr>
              <w:t>Ø130×3500</w:t>
            </w:r>
          </w:p>
        </w:tc>
        <w:tc>
          <w:tcPr>
            <w:tcW w:w="499" w:type="pct"/>
            <w:vAlign w:val="center"/>
          </w:tcPr>
          <w:p w:rsidR="00472826" w:rsidRDefault="0026258E" w:rsidP="00AE04FB">
            <w:pPr>
              <w:jc w:val="center"/>
              <w:rPr>
                <w:szCs w:val="21"/>
              </w:rPr>
            </w:pPr>
            <w:r>
              <w:rPr>
                <w:szCs w:val="21"/>
              </w:rPr>
              <w:t>640</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31</w:t>
            </w:r>
          </w:p>
        </w:tc>
        <w:tc>
          <w:tcPr>
            <w:tcW w:w="1411" w:type="pct"/>
            <w:vAlign w:val="center"/>
          </w:tcPr>
          <w:p w:rsidR="00472826" w:rsidRDefault="0026258E" w:rsidP="00AE04FB">
            <w:pPr>
              <w:jc w:val="center"/>
              <w:rPr>
                <w:szCs w:val="21"/>
                <w:lang w:val="zh-CN"/>
              </w:rPr>
            </w:pPr>
            <w:r>
              <w:rPr>
                <w:szCs w:val="21"/>
              </w:rPr>
              <w:t>螺旋输送机</w:t>
            </w:r>
          </w:p>
        </w:tc>
        <w:tc>
          <w:tcPr>
            <w:tcW w:w="1248" w:type="pct"/>
            <w:vAlign w:val="center"/>
          </w:tcPr>
          <w:p w:rsidR="00472826" w:rsidRDefault="0026258E" w:rsidP="00AE04FB">
            <w:pPr>
              <w:jc w:val="center"/>
              <w:rPr>
                <w:szCs w:val="21"/>
                <w:lang w:val="zh-CN"/>
              </w:rPr>
            </w:pPr>
            <w:r>
              <w:rPr>
                <w:szCs w:val="21"/>
                <w:lang w:val="zh-CN"/>
              </w:rPr>
              <w:t>减速机</w:t>
            </w:r>
            <w:r>
              <w:rPr>
                <w:szCs w:val="21"/>
                <w:lang w:val="zh-CN"/>
              </w:rPr>
              <w:t>BWD-27-59</w:t>
            </w:r>
          </w:p>
        </w:tc>
        <w:tc>
          <w:tcPr>
            <w:tcW w:w="499" w:type="pct"/>
            <w:vAlign w:val="center"/>
          </w:tcPr>
          <w:p w:rsidR="00472826" w:rsidRDefault="0026258E" w:rsidP="00AE04FB">
            <w:pPr>
              <w:jc w:val="center"/>
              <w:rPr>
                <w:szCs w:val="21"/>
              </w:rPr>
            </w:pPr>
            <w:r>
              <w:rPr>
                <w:szCs w:val="21"/>
              </w:rPr>
              <w:t>2</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32</w:t>
            </w:r>
          </w:p>
        </w:tc>
        <w:tc>
          <w:tcPr>
            <w:tcW w:w="1411" w:type="pct"/>
            <w:vAlign w:val="center"/>
          </w:tcPr>
          <w:p w:rsidR="00472826" w:rsidRDefault="0026258E" w:rsidP="00AE04FB">
            <w:pPr>
              <w:jc w:val="center"/>
              <w:rPr>
                <w:szCs w:val="21"/>
                <w:lang w:val="zh-CN"/>
              </w:rPr>
            </w:pPr>
            <w:r>
              <w:rPr>
                <w:szCs w:val="21"/>
              </w:rPr>
              <w:t>螺杆压缩机</w:t>
            </w:r>
          </w:p>
        </w:tc>
        <w:tc>
          <w:tcPr>
            <w:tcW w:w="1248" w:type="pct"/>
            <w:vAlign w:val="center"/>
          </w:tcPr>
          <w:p w:rsidR="00472826" w:rsidRDefault="0026258E" w:rsidP="00AE04FB">
            <w:pPr>
              <w:jc w:val="center"/>
              <w:rPr>
                <w:szCs w:val="21"/>
                <w:lang w:val="zh-CN"/>
              </w:rPr>
            </w:pPr>
            <w:r>
              <w:rPr>
                <w:szCs w:val="21"/>
              </w:rPr>
              <w:t>13</w:t>
            </w:r>
            <w:r>
              <w:rPr>
                <w:szCs w:val="21"/>
                <w:lang w:val="zh-CN"/>
              </w:rPr>
              <w:t>m</w:t>
            </w:r>
            <w:r>
              <w:rPr>
                <w:szCs w:val="21"/>
                <w:vertAlign w:val="superscript"/>
                <w:lang w:val="zh-CN"/>
              </w:rPr>
              <w:t>3</w:t>
            </w:r>
            <w:r>
              <w:rPr>
                <w:szCs w:val="21"/>
                <w:lang w:val="zh-CN"/>
              </w:rPr>
              <w:t>/min</w:t>
            </w:r>
            <w:r>
              <w:rPr>
                <w:szCs w:val="21"/>
                <w:lang w:val="zh-CN"/>
              </w:rPr>
              <w:t>，</w:t>
            </w:r>
            <w:r>
              <w:rPr>
                <w:szCs w:val="21"/>
                <w:lang w:val="zh-CN"/>
              </w:rPr>
              <w:t>0.7MPa</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szCs w:val="21"/>
              </w:rPr>
              <w:t>75Kw</w:t>
            </w:r>
          </w:p>
        </w:tc>
      </w:tr>
      <w:tr w:rsidR="0026258E" w:rsidTr="00974F1F">
        <w:tc>
          <w:tcPr>
            <w:tcW w:w="482" w:type="pct"/>
            <w:vAlign w:val="center"/>
          </w:tcPr>
          <w:p w:rsidR="00472826" w:rsidRDefault="0026258E" w:rsidP="00AE04FB">
            <w:pPr>
              <w:jc w:val="center"/>
              <w:rPr>
                <w:szCs w:val="21"/>
              </w:rPr>
            </w:pPr>
            <w:r>
              <w:rPr>
                <w:szCs w:val="21"/>
              </w:rPr>
              <w:t>33</w:t>
            </w:r>
          </w:p>
        </w:tc>
        <w:tc>
          <w:tcPr>
            <w:tcW w:w="1411" w:type="pct"/>
            <w:vAlign w:val="center"/>
          </w:tcPr>
          <w:p w:rsidR="00472826" w:rsidRDefault="0026258E" w:rsidP="00AE04FB">
            <w:pPr>
              <w:jc w:val="center"/>
              <w:rPr>
                <w:szCs w:val="21"/>
                <w:lang w:val="zh-CN"/>
              </w:rPr>
            </w:pPr>
            <w:r>
              <w:rPr>
                <w:szCs w:val="21"/>
              </w:rPr>
              <w:t>压缩空气储罐</w:t>
            </w:r>
          </w:p>
        </w:tc>
        <w:tc>
          <w:tcPr>
            <w:tcW w:w="1248" w:type="pct"/>
            <w:vAlign w:val="center"/>
          </w:tcPr>
          <w:p w:rsidR="00472826" w:rsidRDefault="0026258E" w:rsidP="00AE04FB">
            <w:pPr>
              <w:jc w:val="center"/>
              <w:rPr>
                <w:szCs w:val="21"/>
                <w:lang w:val="zh-CN"/>
              </w:rPr>
            </w:pPr>
            <w:r>
              <w:rPr>
                <w:szCs w:val="21"/>
              </w:rPr>
              <w:t>C-3.0/0.8</w:t>
            </w:r>
            <w:r>
              <w:rPr>
                <w:szCs w:val="21"/>
              </w:rPr>
              <w:t>，</w:t>
            </w:r>
            <w:r>
              <w:rPr>
                <w:szCs w:val="21"/>
              </w:rPr>
              <w:t>3m</w:t>
            </w:r>
            <w:r>
              <w:rPr>
                <w:rFonts w:hint="eastAsia"/>
                <w:szCs w:val="21"/>
                <w:vertAlign w:val="superscript"/>
              </w:rPr>
              <w:t>3</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34</w:t>
            </w:r>
          </w:p>
        </w:tc>
        <w:tc>
          <w:tcPr>
            <w:tcW w:w="1411" w:type="pct"/>
            <w:vAlign w:val="center"/>
          </w:tcPr>
          <w:p w:rsidR="00472826" w:rsidRDefault="0026258E" w:rsidP="00AE04FB">
            <w:pPr>
              <w:jc w:val="center"/>
              <w:rPr>
                <w:szCs w:val="21"/>
                <w:lang w:val="zh-CN"/>
              </w:rPr>
            </w:pPr>
            <w:r>
              <w:rPr>
                <w:szCs w:val="21"/>
              </w:rPr>
              <w:t>喷淋吸收塔</w:t>
            </w:r>
          </w:p>
        </w:tc>
        <w:tc>
          <w:tcPr>
            <w:tcW w:w="1248" w:type="pct"/>
            <w:vAlign w:val="center"/>
          </w:tcPr>
          <w:p w:rsidR="00472826" w:rsidRDefault="0026258E" w:rsidP="00AE04FB">
            <w:pPr>
              <w:jc w:val="center"/>
              <w:rPr>
                <w:szCs w:val="21"/>
                <w:lang w:val="zh-CN"/>
              </w:rPr>
            </w:pPr>
            <w:r>
              <w:rPr>
                <w:szCs w:val="21"/>
              </w:rPr>
              <w:t>Φ2600×8000mm</w:t>
            </w:r>
          </w:p>
        </w:tc>
        <w:tc>
          <w:tcPr>
            <w:tcW w:w="499" w:type="pct"/>
            <w:vAlign w:val="center"/>
          </w:tcPr>
          <w:p w:rsidR="00472826" w:rsidRDefault="0026258E" w:rsidP="00AE04FB">
            <w:pPr>
              <w:jc w:val="center"/>
              <w:rPr>
                <w:szCs w:val="21"/>
              </w:rPr>
            </w:pPr>
            <w:r>
              <w:rPr>
                <w:szCs w:val="21"/>
              </w:rPr>
              <w:t>2</w:t>
            </w:r>
          </w:p>
        </w:tc>
        <w:tc>
          <w:tcPr>
            <w:tcW w:w="1360" w:type="pct"/>
            <w:vAlign w:val="center"/>
          </w:tcPr>
          <w:p w:rsidR="00472826" w:rsidRDefault="0026258E" w:rsidP="00AE04FB">
            <w:pPr>
              <w:jc w:val="center"/>
              <w:rPr>
                <w:szCs w:val="21"/>
              </w:rPr>
            </w:pPr>
            <w:r>
              <w:rPr>
                <w:szCs w:val="21"/>
              </w:rPr>
              <w:t>玻璃鳞片胶泥防腐</w:t>
            </w:r>
          </w:p>
        </w:tc>
      </w:tr>
      <w:tr w:rsidR="0026258E" w:rsidTr="00974F1F">
        <w:tc>
          <w:tcPr>
            <w:tcW w:w="482" w:type="pct"/>
            <w:vAlign w:val="center"/>
          </w:tcPr>
          <w:p w:rsidR="00472826" w:rsidRDefault="0026258E" w:rsidP="00AE04FB">
            <w:pPr>
              <w:jc w:val="center"/>
              <w:rPr>
                <w:szCs w:val="21"/>
              </w:rPr>
            </w:pPr>
            <w:r>
              <w:rPr>
                <w:szCs w:val="21"/>
              </w:rPr>
              <w:t>35</w:t>
            </w:r>
          </w:p>
        </w:tc>
        <w:tc>
          <w:tcPr>
            <w:tcW w:w="1411" w:type="pct"/>
            <w:vAlign w:val="center"/>
          </w:tcPr>
          <w:p w:rsidR="00472826" w:rsidRDefault="0026258E" w:rsidP="00AE04FB">
            <w:pPr>
              <w:jc w:val="center"/>
              <w:rPr>
                <w:szCs w:val="21"/>
              </w:rPr>
            </w:pPr>
            <w:r>
              <w:rPr>
                <w:szCs w:val="21"/>
              </w:rPr>
              <w:t>喷淋泵</w:t>
            </w:r>
          </w:p>
        </w:tc>
        <w:tc>
          <w:tcPr>
            <w:tcW w:w="1248" w:type="pct"/>
            <w:vAlign w:val="center"/>
          </w:tcPr>
          <w:p w:rsidR="00472826" w:rsidRDefault="0026258E" w:rsidP="00AE04FB">
            <w:pPr>
              <w:jc w:val="center"/>
              <w:rPr>
                <w:szCs w:val="21"/>
              </w:rPr>
            </w:pPr>
            <w:r>
              <w:rPr>
                <w:szCs w:val="21"/>
              </w:rPr>
              <w:t>65UHB-ZK-30-32</w:t>
            </w:r>
          </w:p>
        </w:tc>
        <w:tc>
          <w:tcPr>
            <w:tcW w:w="499" w:type="pct"/>
            <w:vAlign w:val="center"/>
          </w:tcPr>
          <w:p w:rsidR="00472826" w:rsidRDefault="0026258E" w:rsidP="00AE04FB">
            <w:pPr>
              <w:jc w:val="center"/>
              <w:rPr>
                <w:szCs w:val="21"/>
              </w:rPr>
            </w:pPr>
            <w:r>
              <w:rPr>
                <w:szCs w:val="21"/>
              </w:rPr>
              <w:t>4</w:t>
            </w:r>
          </w:p>
        </w:tc>
        <w:tc>
          <w:tcPr>
            <w:tcW w:w="1360" w:type="pct"/>
            <w:vAlign w:val="center"/>
          </w:tcPr>
          <w:p w:rsidR="00472826" w:rsidRDefault="0026258E" w:rsidP="00AE04FB">
            <w:pPr>
              <w:jc w:val="center"/>
              <w:rPr>
                <w:szCs w:val="21"/>
              </w:rPr>
            </w:pPr>
            <w:r>
              <w:rPr>
                <w:rFonts w:hint="eastAsia"/>
                <w:szCs w:val="21"/>
              </w:rPr>
              <w:t>/</w:t>
            </w:r>
          </w:p>
        </w:tc>
      </w:tr>
      <w:tr w:rsidR="0026258E" w:rsidTr="00974F1F">
        <w:tc>
          <w:tcPr>
            <w:tcW w:w="482" w:type="pct"/>
            <w:vAlign w:val="center"/>
          </w:tcPr>
          <w:p w:rsidR="00472826" w:rsidRDefault="0026258E" w:rsidP="00AE04FB">
            <w:pPr>
              <w:jc w:val="center"/>
              <w:rPr>
                <w:szCs w:val="21"/>
              </w:rPr>
            </w:pPr>
            <w:r>
              <w:rPr>
                <w:szCs w:val="21"/>
              </w:rPr>
              <w:t>36</w:t>
            </w:r>
          </w:p>
        </w:tc>
        <w:tc>
          <w:tcPr>
            <w:tcW w:w="1411" w:type="pct"/>
            <w:vAlign w:val="center"/>
          </w:tcPr>
          <w:p w:rsidR="00472826" w:rsidRDefault="0026258E" w:rsidP="00AE04FB">
            <w:pPr>
              <w:jc w:val="center"/>
              <w:rPr>
                <w:szCs w:val="21"/>
              </w:rPr>
            </w:pPr>
            <w:r>
              <w:rPr>
                <w:szCs w:val="21"/>
              </w:rPr>
              <w:t>引风机</w:t>
            </w:r>
          </w:p>
        </w:tc>
        <w:tc>
          <w:tcPr>
            <w:tcW w:w="1248" w:type="pct"/>
            <w:vAlign w:val="center"/>
          </w:tcPr>
          <w:p w:rsidR="00472826" w:rsidRDefault="0026258E" w:rsidP="00AE04FB">
            <w:pPr>
              <w:jc w:val="center"/>
              <w:rPr>
                <w:szCs w:val="21"/>
              </w:rPr>
            </w:pPr>
            <w:r>
              <w:rPr>
                <w:szCs w:val="21"/>
              </w:rPr>
              <w:t>Q=58695m</w:t>
            </w:r>
            <w:r>
              <w:rPr>
                <w:rFonts w:hint="eastAsia"/>
                <w:szCs w:val="21"/>
                <w:vertAlign w:val="superscript"/>
              </w:rPr>
              <w:t>3</w:t>
            </w:r>
            <w:r>
              <w:rPr>
                <w:szCs w:val="21"/>
              </w:rPr>
              <w:t>/h</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rFonts w:hint="eastAsia"/>
                <w:szCs w:val="21"/>
                <w:lang w:val="zh-CN"/>
              </w:rPr>
              <w:t>/</w:t>
            </w:r>
          </w:p>
        </w:tc>
      </w:tr>
      <w:tr w:rsidR="0026258E" w:rsidTr="00974F1F">
        <w:tc>
          <w:tcPr>
            <w:tcW w:w="482" w:type="pct"/>
            <w:vAlign w:val="center"/>
          </w:tcPr>
          <w:p w:rsidR="00472826" w:rsidRDefault="0026258E" w:rsidP="00AE04FB">
            <w:pPr>
              <w:jc w:val="center"/>
              <w:rPr>
                <w:szCs w:val="21"/>
              </w:rPr>
            </w:pPr>
            <w:r>
              <w:rPr>
                <w:szCs w:val="21"/>
              </w:rPr>
              <w:t>37</w:t>
            </w:r>
          </w:p>
        </w:tc>
        <w:tc>
          <w:tcPr>
            <w:tcW w:w="1411" w:type="pct"/>
            <w:vAlign w:val="center"/>
          </w:tcPr>
          <w:p w:rsidR="00472826" w:rsidRDefault="0026258E" w:rsidP="00AE04FB">
            <w:pPr>
              <w:jc w:val="center"/>
              <w:rPr>
                <w:szCs w:val="21"/>
              </w:rPr>
            </w:pPr>
            <w:r>
              <w:rPr>
                <w:szCs w:val="21"/>
              </w:rPr>
              <w:t>烟囱</w:t>
            </w:r>
          </w:p>
        </w:tc>
        <w:tc>
          <w:tcPr>
            <w:tcW w:w="1248" w:type="pct"/>
            <w:vAlign w:val="center"/>
          </w:tcPr>
          <w:p w:rsidR="00472826" w:rsidRDefault="0026258E" w:rsidP="00AE04FB">
            <w:pPr>
              <w:jc w:val="center"/>
              <w:rPr>
                <w:szCs w:val="21"/>
              </w:rPr>
            </w:pPr>
            <w:r>
              <w:rPr>
                <w:szCs w:val="21"/>
              </w:rPr>
              <w:t>Ø1400×50000mm</w:t>
            </w:r>
          </w:p>
        </w:tc>
        <w:tc>
          <w:tcPr>
            <w:tcW w:w="499" w:type="pct"/>
            <w:vAlign w:val="center"/>
          </w:tcPr>
          <w:p w:rsidR="00472826" w:rsidRDefault="0026258E" w:rsidP="00AE04FB">
            <w:pPr>
              <w:jc w:val="center"/>
              <w:rPr>
                <w:szCs w:val="21"/>
              </w:rPr>
            </w:pPr>
            <w:r>
              <w:rPr>
                <w:szCs w:val="21"/>
              </w:rPr>
              <w:t>1</w:t>
            </w:r>
          </w:p>
        </w:tc>
        <w:tc>
          <w:tcPr>
            <w:tcW w:w="1360" w:type="pct"/>
            <w:vAlign w:val="center"/>
          </w:tcPr>
          <w:p w:rsidR="00472826" w:rsidRDefault="0026258E" w:rsidP="00AE04FB">
            <w:pPr>
              <w:jc w:val="center"/>
              <w:rPr>
                <w:szCs w:val="21"/>
                <w:lang w:val="zh-CN"/>
              </w:rPr>
            </w:pPr>
            <w:r>
              <w:rPr>
                <w:szCs w:val="21"/>
              </w:rPr>
              <w:t>Ø1</w:t>
            </w:r>
            <w:r>
              <w:rPr>
                <w:rFonts w:hint="eastAsia"/>
                <w:szCs w:val="21"/>
              </w:rPr>
              <w:t>0</w:t>
            </w:r>
            <w:r>
              <w:rPr>
                <w:szCs w:val="21"/>
              </w:rPr>
              <w:t>00×50000mm</w:t>
            </w:r>
          </w:p>
        </w:tc>
      </w:tr>
    </w:tbl>
    <w:p w:rsidR="00472826" w:rsidRPr="0006573B" w:rsidRDefault="0026258E" w:rsidP="001D62E8">
      <w:pPr>
        <w:spacing w:line="560" w:lineRule="exact"/>
        <w:ind w:firstLineChars="200" w:firstLine="560"/>
        <w:rPr>
          <w:rFonts w:hAnsi="宋体"/>
          <w:bCs/>
          <w:sz w:val="28"/>
          <w:szCs w:val="28"/>
        </w:rPr>
      </w:pPr>
      <w:bookmarkStart w:id="59" w:name="_Toc25913471"/>
      <w:bookmarkStart w:id="60" w:name="_Toc25913616"/>
      <w:bookmarkStart w:id="61" w:name="_Toc19243"/>
      <w:bookmarkStart w:id="62" w:name="_Toc2408"/>
      <w:r w:rsidRPr="0006573B">
        <w:rPr>
          <w:rFonts w:hAnsi="宋体" w:hint="eastAsia"/>
          <w:bCs/>
          <w:sz w:val="28"/>
          <w:szCs w:val="28"/>
        </w:rPr>
        <w:t>该</w:t>
      </w:r>
      <w:r w:rsidRPr="0006573B">
        <w:rPr>
          <w:rFonts w:hAnsi="宋体"/>
          <w:bCs/>
          <w:sz w:val="28"/>
          <w:szCs w:val="28"/>
        </w:rPr>
        <w:t>项目</w:t>
      </w:r>
      <w:r w:rsidRPr="0006573B">
        <w:rPr>
          <w:rFonts w:hAnsi="宋体" w:hint="eastAsia"/>
          <w:bCs/>
          <w:sz w:val="28"/>
          <w:szCs w:val="28"/>
        </w:rPr>
        <w:t>动力及耗能</w:t>
      </w:r>
      <w:r w:rsidRPr="0006573B">
        <w:rPr>
          <w:rFonts w:hAnsi="宋体"/>
          <w:bCs/>
          <w:sz w:val="28"/>
          <w:szCs w:val="28"/>
        </w:rPr>
        <w:t>见表</w:t>
      </w:r>
      <w:r w:rsidRPr="0006573B">
        <w:rPr>
          <w:rFonts w:hAnsi="宋体"/>
          <w:bCs/>
          <w:sz w:val="28"/>
          <w:szCs w:val="28"/>
        </w:rPr>
        <w:t>3-</w:t>
      </w:r>
      <w:r w:rsidRPr="0006573B">
        <w:rPr>
          <w:rFonts w:hAnsi="宋体" w:hint="eastAsia"/>
          <w:bCs/>
          <w:sz w:val="28"/>
          <w:szCs w:val="28"/>
        </w:rPr>
        <w:t>5</w:t>
      </w:r>
      <w:r w:rsidRPr="0006573B">
        <w:rPr>
          <w:rFonts w:hAnsi="宋体"/>
          <w:bCs/>
          <w:sz w:val="28"/>
          <w:szCs w:val="28"/>
        </w:rPr>
        <w:t>。</w:t>
      </w:r>
      <w:bookmarkEnd w:id="59"/>
      <w:bookmarkEnd w:id="60"/>
      <w:bookmarkEnd w:id="61"/>
      <w:bookmarkEnd w:id="62"/>
    </w:p>
    <w:p w:rsidR="00472826" w:rsidRPr="0006573B" w:rsidRDefault="0026258E" w:rsidP="001D62E8">
      <w:pPr>
        <w:spacing w:line="560" w:lineRule="exact"/>
        <w:jc w:val="center"/>
        <w:rPr>
          <w:b/>
          <w:sz w:val="28"/>
          <w:szCs w:val="28"/>
        </w:rPr>
      </w:pPr>
      <w:bookmarkStart w:id="63" w:name="_Toc25913617"/>
      <w:bookmarkStart w:id="64" w:name="_Toc25913472"/>
      <w:bookmarkStart w:id="65" w:name="_Toc27576"/>
      <w:bookmarkStart w:id="66" w:name="_Toc18978"/>
      <w:r w:rsidRPr="0006573B">
        <w:rPr>
          <w:rFonts w:hint="eastAsia"/>
          <w:b/>
          <w:sz w:val="28"/>
          <w:szCs w:val="28"/>
        </w:rPr>
        <w:t>表</w:t>
      </w:r>
      <w:r w:rsidRPr="0006573B">
        <w:rPr>
          <w:rFonts w:hint="eastAsia"/>
          <w:b/>
          <w:sz w:val="28"/>
          <w:szCs w:val="28"/>
        </w:rPr>
        <w:t xml:space="preserve">3-5  </w:t>
      </w:r>
      <w:r w:rsidRPr="0006573B">
        <w:rPr>
          <w:rFonts w:hint="eastAsia"/>
          <w:b/>
          <w:sz w:val="28"/>
          <w:szCs w:val="28"/>
        </w:rPr>
        <w:t>动力及耗能表</w:t>
      </w:r>
      <w:bookmarkEnd w:id="63"/>
      <w:bookmarkEnd w:id="64"/>
      <w:bookmarkEnd w:id="65"/>
      <w:bookmarkEnd w:id="66"/>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22"/>
        <w:gridCol w:w="1140"/>
        <w:gridCol w:w="2352"/>
        <w:gridCol w:w="2354"/>
        <w:gridCol w:w="1854"/>
      </w:tblGrid>
      <w:tr w:rsidR="00472826" w:rsidTr="0006573B">
        <w:trPr>
          <w:trHeight w:val="180"/>
          <w:jc w:val="center"/>
        </w:trPr>
        <w:tc>
          <w:tcPr>
            <w:tcW w:w="482" w:type="pct"/>
            <w:vMerge w:val="restart"/>
            <w:vAlign w:val="center"/>
          </w:tcPr>
          <w:p w:rsidR="00472826" w:rsidRDefault="0026258E" w:rsidP="00AE04FB">
            <w:pPr>
              <w:jc w:val="center"/>
              <w:rPr>
                <w:sz w:val="24"/>
              </w:rPr>
            </w:pPr>
            <w:r>
              <w:rPr>
                <w:rFonts w:hint="eastAsia"/>
                <w:b/>
                <w:sz w:val="24"/>
              </w:rPr>
              <w:t>序号</w:t>
            </w:r>
          </w:p>
        </w:tc>
        <w:tc>
          <w:tcPr>
            <w:tcW w:w="669" w:type="pct"/>
            <w:vMerge w:val="restart"/>
            <w:shd w:val="clear" w:color="auto" w:fill="auto"/>
            <w:vAlign w:val="center"/>
          </w:tcPr>
          <w:p w:rsidR="00472826" w:rsidRDefault="0026258E" w:rsidP="00AE04FB">
            <w:pPr>
              <w:jc w:val="center"/>
              <w:rPr>
                <w:sz w:val="24"/>
              </w:rPr>
            </w:pPr>
            <w:r>
              <w:rPr>
                <w:rFonts w:hint="eastAsia"/>
                <w:b/>
                <w:sz w:val="24"/>
              </w:rPr>
              <w:t>项目</w:t>
            </w:r>
          </w:p>
        </w:tc>
        <w:tc>
          <w:tcPr>
            <w:tcW w:w="2761" w:type="pct"/>
            <w:gridSpan w:val="2"/>
            <w:shd w:val="clear" w:color="auto" w:fill="auto"/>
            <w:vAlign w:val="center"/>
          </w:tcPr>
          <w:p w:rsidR="00472826" w:rsidRDefault="0026258E" w:rsidP="00AE04FB">
            <w:pPr>
              <w:jc w:val="center"/>
              <w:rPr>
                <w:b/>
                <w:sz w:val="24"/>
              </w:rPr>
            </w:pPr>
            <w:r>
              <w:rPr>
                <w:rFonts w:hint="eastAsia"/>
                <w:b/>
                <w:sz w:val="24"/>
              </w:rPr>
              <w:t>年耗用量</w:t>
            </w:r>
          </w:p>
        </w:tc>
        <w:tc>
          <w:tcPr>
            <w:tcW w:w="1088" w:type="pct"/>
            <w:vMerge w:val="restart"/>
            <w:shd w:val="clear" w:color="auto" w:fill="auto"/>
            <w:vAlign w:val="center"/>
          </w:tcPr>
          <w:p w:rsidR="00472826" w:rsidRDefault="0026258E" w:rsidP="00AE04FB">
            <w:pPr>
              <w:jc w:val="center"/>
              <w:rPr>
                <w:sz w:val="24"/>
              </w:rPr>
            </w:pPr>
            <w:r>
              <w:rPr>
                <w:rFonts w:hint="eastAsia"/>
                <w:b/>
                <w:sz w:val="24"/>
              </w:rPr>
              <w:t>来源</w:t>
            </w:r>
          </w:p>
        </w:tc>
      </w:tr>
      <w:tr w:rsidR="00472826" w:rsidTr="0006573B">
        <w:trPr>
          <w:trHeight w:val="180"/>
          <w:jc w:val="center"/>
        </w:trPr>
        <w:tc>
          <w:tcPr>
            <w:tcW w:w="482" w:type="pct"/>
            <w:vMerge/>
            <w:vAlign w:val="center"/>
          </w:tcPr>
          <w:p w:rsidR="00472826" w:rsidRDefault="00472826" w:rsidP="00AE04FB">
            <w:pPr>
              <w:jc w:val="center"/>
              <w:rPr>
                <w:b/>
                <w:sz w:val="24"/>
              </w:rPr>
            </w:pPr>
          </w:p>
        </w:tc>
        <w:tc>
          <w:tcPr>
            <w:tcW w:w="669" w:type="pct"/>
            <w:vMerge/>
            <w:shd w:val="clear" w:color="auto" w:fill="auto"/>
            <w:vAlign w:val="center"/>
          </w:tcPr>
          <w:p w:rsidR="00472826" w:rsidRDefault="00472826" w:rsidP="00AE04FB">
            <w:pPr>
              <w:jc w:val="center"/>
              <w:rPr>
                <w:b/>
                <w:sz w:val="24"/>
              </w:rPr>
            </w:pPr>
          </w:p>
        </w:tc>
        <w:tc>
          <w:tcPr>
            <w:tcW w:w="1380" w:type="pct"/>
            <w:shd w:val="clear" w:color="auto" w:fill="auto"/>
            <w:vAlign w:val="center"/>
          </w:tcPr>
          <w:p w:rsidR="00472826" w:rsidRDefault="0026258E" w:rsidP="00AE04FB">
            <w:pPr>
              <w:jc w:val="center"/>
              <w:rPr>
                <w:b/>
                <w:sz w:val="24"/>
              </w:rPr>
            </w:pPr>
            <w:r>
              <w:rPr>
                <w:rFonts w:hint="eastAsia"/>
                <w:b/>
                <w:sz w:val="24"/>
              </w:rPr>
              <w:t>设计消耗量</w:t>
            </w:r>
          </w:p>
        </w:tc>
        <w:tc>
          <w:tcPr>
            <w:tcW w:w="1380" w:type="pct"/>
            <w:shd w:val="clear" w:color="auto" w:fill="auto"/>
            <w:vAlign w:val="center"/>
          </w:tcPr>
          <w:p w:rsidR="00472826" w:rsidRDefault="0026258E" w:rsidP="00AE04FB">
            <w:pPr>
              <w:jc w:val="center"/>
              <w:rPr>
                <w:b/>
                <w:sz w:val="24"/>
              </w:rPr>
            </w:pPr>
            <w:r>
              <w:rPr>
                <w:rFonts w:hint="eastAsia"/>
                <w:b/>
                <w:sz w:val="24"/>
              </w:rPr>
              <w:t>实际消耗量</w:t>
            </w:r>
          </w:p>
        </w:tc>
        <w:tc>
          <w:tcPr>
            <w:tcW w:w="1088" w:type="pct"/>
            <w:vMerge/>
            <w:shd w:val="clear" w:color="auto" w:fill="auto"/>
            <w:vAlign w:val="center"/>
          </w:tcPr>
          <w:p w:rsidR="00472826" w:rsidRDefault="00472826" w:rsidP="00AE04FB">
            <w:pPr>
              <w:jc w:val="center"/>
              <w:rPr>
                <w:szCs w:val="21"/>
              </w:rPr>
            </w:pPr>
          </w:p>
        </w:tc>
      </w:tr>
      <w:tr w:rsidR="00472826" w:rsidTr="0006573B">
        <w:trPr>
          <w:jc w:val="center"/>
        </w:trPr>
        <w:tc>
          <w:tcPr>
            <w:tcW w:w="482" w:type="pct"/>
            <w:vAlign w:val="center"/>
          </w:tcPr>
          <w:p w:rsidR="00472826" w:rsidRDefault="0026258E" w:rsidP="00AE04FB">
            <w:pPr>
              <w:jc w:val="center"/>
              <w:rPr>
                <w:szCs w:val="21"/>
              </w:rPr>
            </w:pPr>
            <w:r>
              <w:rPr>
                <w:rFonts w:hint="eastAsia"/>
                <w:szCs w:val="21"/>
              </w:rPr>
              <w:t>1</w:t>
            </w:r>
          </w:p>
        </w:tc>
        <w:tc>
          <w:tcPr>
            <w:tcW w:w="669" w:type="pct"/>
            <w:shd w:val="clear" w:color="auto" w:fill="auto"/>
            <w:vAlign w:val="center"/>
          </w:tcPr>
          <w:p w:rsidR="00472826" w:rsidRDefault="0026258E" w:rsidP="00AE04FB">
            <w:pPr>
              <w:jc w:val="center"/>
              <w:rPr>
                <w:szCs w:val="21"/>
              </w:rPr>
            </w:pPr>
            <w:r>
              <w:rPr>
                <w:rFonts w:hint="eastAsia"/>
                <w:szCs w:val="21"/>
              </w:rPr>
              <w:t>新鲜水</w:t>
            </w:r>
          </w:p>
        </w:tc>
        <w:tc>
          <w:tcPr>
            <w:tcW w:w="1380" w:type="pct"/>
            <w:shd w:val="clear" w:color="auto" w:fill="auto"/>
            <w:vAlign w:val="center"/>
          </w:tcPr>
          <w:p w:rsidR="00472826" w:rsidRDefault="0026258E" w:rsidP="00AE04FB">
            <w:pPr>
              <w:jc w:val="center"/>
              <w:rPr>
                <w:szCs w:val="21"/>
              </w:rPr>
            </w:pPr>
            <w:r>
              <w:rPr>
                <w:rFonts w:hint="eastAsia"/>
                <w:szCs w:val="21"/>
              </w:rPr>
              <w:t>4.55</w:t>
            </w:r>
            <w:r>
              <w:rPr>
                <w:rFonts w:hint="eastAsia"/>
                <w:szCs w:val="21"/>
              </w:rPr>
              <w:t>万</w:t>
            </w:r>
            <w:r>
              <w:rPr>
                <w:rFonts w:hint="eastAsia"/>
                <w:szCs w:val="21"/>
              </w:rPr>
              <w:t>m</w:t>
            </w:r>
            <w:r>
              <w:rPr>
                <w:rFonts w:hint="eastAsia"/>
                <w:szCs w:val="21"/>
                <w:vertAlign w:val="superscript"/>
              </w:rPr>
              <w:t>3</w:t>
            </w:r>
            <w:r>
              <w:rPr>
                <w:rFonts w:hint="eastAsia"/>
                <w:szCs w:val="21"/>
              </w:rPr>
              <w:t>/a</w:t>
            </w:r>
          </w:p>
        </w:tc>
        <w:tc>
          <w:tcPr>
            <w:tcW w:w="1380" w:type="pct"/>
            <w:shd w:val="clear" w:color="auto" w:fill="auto"/>
            <w:vAlign w:val="center"/>
          </w:tcPr>
          <w:p w:rsidR="00472826" w:rsidRDefault="0026258E" w:rsidP="00AE04FB">
            <w:pPr>
              <w:jc w:val="center"/>
              <w:rPr>
                <w:szCs w:val="21"/>
              </w:rPr>
            </w:pPr>
            <w:r>
              <w:rPr>
                <w:rFonts w:hint="eastAsia"/>
                <w:szCs w:val="21"/>
              </w:rPr>
              <w:t>4.55</w:t>
            </w:r>
            <w:r>
              <w:rPr>
                <w:rFonts w:hint="eastAsia"/>
                <w:szCs w:val="21"/>
              </w:rPr>
              <w:t>万</w:t>
            </w:r>
            <w:r>
              <w:rPr>
                <w:rFonts w:hint="eastAsia"/>
                <w:szCs w:val="21"/>
              </w:rPr>
              <w:t>m</w:t>
            </w:r>
            <w:r>
              <w:rPr>
                <w:rFonts w:hint="eastAsia"/>
                <w:szCs w:val="21"/>
                <w:vertAlign w:val="superscript"/>
              </w:rPr>
              <w:t>3</w:t>
            </w:r>
            <w:r>
              <w:rPr>
                <w:rFonts w:hint="eastAsia"/>
                <w:szCs w:val="21"/>
              </w:rPr>
              <w:t>/a</w:t>
            </w:r>
          </w:p>
        </w:tc>
        <w:tc>
          <w:tcPr>
            <w:tcW w:w="1088" w:type="pct"/>
            <w:shd w:val="clear" w:color="auto" w:fill="auto"/>
            <w:vAlign w:val="center"/>
          </w:tcPr>
          <w:p w:rsidR="00472826" w:rsidRDefault="0026258E" w:rsidP="00AE04FB">
            <w:pPr>
              <w:jc w:val="center"/>
              <w:rPr>
                <w:szCs w:val="21"/>
              </w:rPr>
            </w:pPr>
            <w:r>
              <w:rPr>
                <w:rFonts w:hint="eastAsia"/>
                <w:szCs w:val="21"/>
              </w:rPr>
              <w:t>园区自来水管网</w:t>
            </w:r>
          </w:p>
        </w:tc>
      </w:tr>
      <w:tr w:rsidR="00472826" w:rsidTr="0006573B">
        <w:trPr>
          <w:jc w:val="center"/>
        </w:trPr>
        <w:tc>
          <w:tcPr>
            <w:tcW w:w="482" w:type="pct"/>
            <w:vAlign w:val="center"/>
          </w:tcPr>
          <w:p w:rsidR="00472826" w:rsidRDefault="0026258E" w:rsidP="00AE04FB">
            <w:pPr>
              <w:jc w:val="center"/>
              <w:rPr>
                <w:szCs w:val="21"/>
              </w:rPr>
            </w:pPr>
            <w:r>
              <w:rPr>
                <w:rFonts w:hint="eastAsia"/>
                <w:szCs w:val="21"/>
              </w:rPr>
              <w:t>2</w:t>
            </w:r>
          </w:p>
        </w:tc>
        <w:tc>
          <w:tcPr>
            <w:tcW w:w="669" w:type="pct"/>
            <w:shd w:val="clear" w:color="auto" w:fill="auto"/>
            <w:vAlign w:val="center"/>
          </w:tcPr>
          <w:p w:rsidR="00472826" w:rsidRDefault="0026258E" w:rsidP="00AE04FB">
            <w:pPr>
              <w:jc w:val="center"/>
              <w:rPr>
                <w:szCs w:val="21"/>
              </w:rPr>
            </w:pPr>
            <w:r>
              <w:rPr>
                <w:rFonts w:hint="eastAsia"/>
                <w:szCs w:val="21"/>
              </w:rPr>
              <w:t>电</w:t>
            </w:r>
          </w:p>
        </w:tc>
        <w:tc>
          <w:tcPr>
            <w:tcW w:w="1380" w:type="pct"/>
            <w:shd w:val="clear" w:color="auto" w:fill="auto"/>
            <w:vAlign w:val="center"/>
          </w:tcPr>
          <w:p w:rsidR="00472826" w:rsidRDefault="0026258E" w:rsidP="00AE04FB">
            <w:pPr>
              <w:jc w:val="center"/>
              <w:rPr>
                <w:szCs w:val="21"/>
              </w:rPr>
            </w:pPr>
            <w:r>
              <w:rPr>
                <w:rFonts w:hint="eastAsia"/>
                <w:szCs w:val="21"/>
              </w:rPr>
              <w:t>419.8</w:t>
            </w:r>
            <w:r>
              <w:rPr>
                <w:rFonts w:hint="eastAsia"/>
                <w:szCs w:val="21"/>
              </w:rPr>
              <w:t>万</w:t>
            </w:r>
            <w:r>
              <w:rPr>
                <w:rFonts w:hint="eastAsia"/>
                <w:szCs w:val="21"/>
              </w:rPr>
              <w:t>kwh/a</w:t>
            </w:r>
          </w:p>
        </w:tc>
        <w:tc>
          <w:tcPr>
            <w:tcW w:w="1380" w:type="pct"/>
            <w:shd w:val="clear" w:color="auto" w:fill="auto"/>
            <w:vAlign w:val="center"/>
          </w:tcPr>
          <w:p w:rsidR="00472826" w:rsidRDefault="0026258E" w:rsidP="00AE04FB">
            <w:pPr>
              <w:jc w:val="center"/>
              <w:rPr>
                <w:szCs w:val="21"/>
              </w:rPr>
            </w:pPr>
            <w:r>
              <w:rPr>
                <w:rFonts w:hint="eastAsia"/>
                <w:szCs w:val="21"/>
              </w:rPr>
              <w:t>419.8</w:t>
            </w:r>
            <w:r>
              <w:rPr>
                <w:rFonts w:hint="eastAsia"/>
                <w:szCs w:val="21"/>
              </w:rPr>
              <w:t>万</w:t>
            </w:r>
            <w:r>
              <w:rPr>
                <w:rFonts w:hint="eastAsia"/>
                <w:szCs w:val="21"/>
              </w:rPr>
              <w:t>kwh/a</w:t>
            </w:r>
          </w:p>
        </w:tc>
        <w:tc>
          <w:tcPr>
            <w:tcW w:w="1088" w:type="pct"/>
            <w:shd w:val="clear" w:color="auto" w:fill="auto"/>
            <w:vAlign w:val="center"/>
          </w:tcPr>
          <w:p w:rsidR="00472826" w:rsidRDefault="0026258E" w:rsidP="00AE04FB">
            <w:pPr>
              <w:jc w:val="center"/>
              <w:rPr>
                <w:szCs w:val="21"/>
              </w:rPr>
            </w:pPr>
            <w:r>
              <w:rPr>
                <w:rFonts w:hint="eastAsia"/>
                <w:szCs w:val="21"/>
              </w:rPr>
              <w:t>园区电网</w:t>
            </w:r>
          </w:p>
        </w:tc>
      </w:tr>
      <w:tr w:rsidR="00472826" w:rsidTr="0006573B">
        <w:trPr>
          <w:jc w:val="center"/>
        </w:trPr>
        <w:tc>
          <w:tcPr>
            <w:tcW w:w="482" w:type="pct"/>
            <w:vAlign w:val="center"/>
          </w:tcPr>
          <w:p w:rsidR="00472826" w:rsidRDefault="0026258E" w:rsidP="00AE04FB">
            <w:pPr>
              <w:jc w:val="center"/>
              <w:rPr>
                <w:szCs w:val="21"/>
              </w:rPr>
            </w:pPr>
            <w:r>
              <w:rPr>
                <w:rFonts w:hint="eastAsia"/>
                <w:szCs w:val="21"/>
              </w:rPr>
              <w:t>3</w:t>
            </w:r>
          </w:p>
        </w:tc>
        <w:tc>
          <w:tcPr>
            <w:tcW w:w="669" w:type="pct"/>
            <w:shd w:val="clear" w:color="auto" w:fill="auto"/>
            <w:vAlign w:val="center"/>
          </w:tcPr>
          <w:p w:rsidR="00472826" w:rsidRDefault="0026258E" w:rsidP="00AE04FB">
            <w:pPr>
              <w:jc w:val="center"/>
              <w:rPr>
                <w:szCs w:val="21"/>
              </w:rPr>
            </w:pPr>
            <w:r>
              <w:rPr>
                <w:rFonts w:hint="eastAsia"/>
                <w:szCs w:val="21"/>
              </w:rPr>
              <w:t>天然气</w:t>
            </w:r>
          </w:p>
        </w:tc>
        <w:tc>
          <w:tcPr>
            <w:tcW w:w="1380" w:type="pct"/>
            <w:shd w:val="clear" w:color="auto" w:fill="auto"/>
            <w:vAlign w:val="center"/>
          </w:tcPr>
          <w:p w:rsidR="00472826" w:rsidRDefault="0026258E" w:rsidP="00AE04FB">
            <w:pPr>
              <w:jc w:val="center"/>
              <w:rPr>
                <w:szCs w:val="21"/>
              </w:rPr>
            </w:pPr>
            <w:r>
              <w:rPr>
                <w:rFonts w:hint="eastAsia"/>
                <w:szCs w:val="21"/>
              </w:rPr>
              <w:t>169.92</w:t>
            </w:r>
            <w:r>
              <w:rPr>
                <w:rFonts w:hint="eastAsia"/>
                <w:szCs w:val="21"/>
              </w:rPr>
              <w:t>万</w:t>
            </w:r>
            <w:r>
              <w:rPr>
                <w:rFonts w:hint="eastAsia"/>
                <w:szCs w:val="21"/>
              </w:rPr>
              <w:t>m</w:t>
            </w:r>
            <w:r>
              <w:rPr>
                <w:rFonts w:hint="eastAsia"/>
                <w:szCs w:val="21"/>
                <w:vertAlign w:val="superscript"/>
              </w:rPr>
              <w:t>3</w:t>
            </w:r>
            <w:r>
              <w:rPr>
                <w:rFonts w:hint="eastAsia"/>
                <w:szCs w:val="21"/>
              </w:rPr>
              <w:t>/a</w:t>
            </w:r>
          </w:p>
        </w:tc>
        <w:tc>
          <w:tcPr>
            <w:tcW w:w="1380" w:type="pct"/>
            <w:shd w:val="clear" w:color="auto" w:fill="auto"/>
            <w:vAlign w:val="center"/>
          </w:tcPr>
          <w:p w:rsidR="00472826" w:rsidRDefault="0026258E" w:rsidP="00AE04FB">
            <w:pPr>
              <w:jc w:val="center"/>
              <w:rPr>
                <w:szCs w:val="21"/>
              </w:rPr>
            </w:pPr>
            <w:r>
              <w:rPr>
                <w:rFonts w:hint="eastAsia"/>
                <w:szCs w:val="21"/>
              </w:rPr>
              <w:t>169.92</w:t>
            </w:r>
            <w:r>
              <w:rPr>
                <w:rFonts w:hint="eastAsia"/>
                <w:szCs w:val="21"/>
              </w:rPr>
              <w:t>万</w:t>
            </w:r>
            <w:r>
              <w:rPr>
                <w:rFonts w:hint="eastAsia"/>
                <w:szCs w:val="21"/>
              </w:rPr>
              <w:t>m</w:t>
            </w:r>
            <w:r>
              <w:rPr>
                <w:rFonts w:hint="eastAsia"/>
                <w:szCs w:val="21"/>
                <w:vertAlign w:val="superscript"/>
              </w:rPr>
              <w:t>3</w:t>
            </w:r>
            <w:r>
              <w:rPr>
                <w:rFonts w:hint="eastAsia"/>
                <w:szCs w:val="21"/>
              </w:rPr>
              <w:t>/a</w:t>
            </w:r>
          </w:p>
        </w:tc>
        <w:tc>
          <w:tcPr>
            <w:tcW w:w="1088" w:type="pct"/>
            <w:shd w:val="clear" w:color="auto" w:fill="auto"/>
            <w:vAlign w:val="center"/>
          </w:tcPr>
          <w:p w:rsidR="00472826" w:rsidRDefault="0026258E" w:rsidP="00AE04FB">
            <w:pPr>
              <w:jc w:val="center"/>
              <w:rPr>
                <w:szCs w:val="21"/>
              </w:rPr>
            </w:pPr>
            <w:r>
              <w:rPr>
                <w:rFonts w:hint="eastAsia"/>
                <w:szCs w:val="21"/>
              </w:rPr>
              <w:t>园区天然气管网</w:t>
            </w:r>
          </w:p>
        </w:tc>
      </w:tr>
    </w:tbl>
    <w:p w:rsidR="00472826" w:rsidRDefault="0026258E" w:rsidP="001D62E8">
      <w:pPr>
        <w:pStyle w:val="2"/>
        <w:spacing w:before="0" w:after="0" w:line="560" w:lineRule="exact"/>
        <w:rPr>
          <w:rFonts w:ascii="Times New Roman" w:eastAsia="宋体" w:hAnsi="Times New Roman" w:cs="Times New Roman"/>
          <w:sz w:val="28"/>
          <w:szCs w:val="28"/>
        </w:rPr>
      </w:pPr>
      <w:bookmarkStart w:id="67" w:name="_Toc28337940"/>
      <w:r>
        <w:rPr>
          <w:rFonts w:ascii="Times New Roman" w:eastAsia="宋体" w:hAnsi="Times New Roman" w:cs="Times New Roman" w:hint="eastAsia"/>
          <w:sz w:val="28"/>
          <w:szCs w:val="28"/>
        </w:rPr>
        <w:t>3.4</w:t>
      </w:r>
      <w:r>
        <w:rPr>
          <w:rFonts w:ascii="Times New Roman" w:eastAsia="宋体" w:hAnsi="Times New Roman" w:cs="Times New Roman" w:hint="eastAsia"/>
          <w:sz w:val="28"/>
          <w:szCs w:val="28"/>
        </w:rPr>
        <w:t>工程水平衡情况</w:t>
      </w:r>
      <w:bookmarkEnd w:id="67"/>
    </w:p>
    <w:p w:rsidR="001D62E8" w:rsidRDefault="0026258E" w:rsidP="001D62E8">
      <w:pPr>
        <w:spacing w:line="560" w:lineRule="exact"/>
        <w:ind w:firstLineChars="200" w:firstLine="560"/>
        <w:rPr>
          <w:rFonts w:hAnsi="宋体"/>
          <w:bCs/>
          <w:sz w:val="28"/>
        </w:rPr>
      </w:pPr>
      <w:r>
        <w:rPr>
          <w:rFonts w:hAnsi="宋体" w:hint="eastAsia"/>
          <w:bCs/>
          <w:sz w:val="28"/>
        </w:rPr>
        <w:t>本项目</w:t>
      </w:r>
      <w:r>
        <w:rPr>
          <w:rFonts w:hAnsi="宋体"/>
          <w:bCs/>
          <w:sz w:val="28"/>
        </w:rPr>
        <w:t>用水主要为</w:t>
      </w:r>
      <w:r>
        <w:rPr>
          <w:rFonts w:hAnsi="宋体" w:hint="eastAsia"/>
          <w:bCs/>
          <w:sz w:val="28"/>
        </w:rPr>
        <w:t>生产</w:t>
      </w:r>
      <w:r>
        <w:rPr>
          <w:rFonts w:hAnsi="宋体"/>
          <w:bCs/>
          <w:sz w:val="28"/>
        </w:rPr>
        <w:t>工艺用</w:t>
      </w:r>
      <w:r>
        <w:rPr>
          <w:rFonts w:hAnsi="宋体" w:hint="eastAsia"/>
          <w:bCs/>
          <w:sz w:val="28"/>
        </w:rPr>
        <w:t>水、</w:t>
      </w:r>
      <w:r>
        <w:rPr>
          <w:rFonts w:hAnsi="宋体"/>
          <w:bCs/>
          <w:sz w:val="28"/>
        </w:rPr>
        <w:t>地面冲洗水</w:t>
      </w:r>
      <w:r>
        <w:rPr>
          <w:rFonts w:hAnsi="宋体" w:hint="eastAsia"/>
          <w:bCs/>
          <w:sz w:val="28"/>
        </w:rPr>
        <w:t>、循环</w:t>
      </w:r>
      <w:r>
        <w:rPr>
          <w:rFonts w:hAnsi="宋体"/>
          <w:bCs/>
          <w:sz w:val="28"/>
        </w:rPr>
        <w:t>水</w:t>
      </w:r>
      <w:r>
        <w:rPr>
          <w:rFonts w:hAnsi="宋体" w:hint="eastAsia"/>
          <w:bCs/>
          <w:sz w:val="28"/>
        </w:rPr>
        <w:t>和</w:t>
      </w:r>
      <w:r>
        <w:rPr>
          <w:rFonts w:hAnsi="宋体"/>
          <w:bCs/>
          <w:sz w:val="28"/>
        </w:rPr>
        <w:t>生活用水</w:t>
      </w:r>
      <w:r>
        <w:rPr>
          <w:rFonts w:hAnsi="宋体" w:hint="eastAsia"/>
          <w:bCs/>
          <w:sz w:val="28"/>
        </w:rPr>
        <w:t>等，项目总水平衡见图</w:t>
      </w:r>
      <w:r>
        <w:rPr>
          <w:rFonts w:hAnsi="宋体" w:hint="eastAsia"/>
          <w:bCs/>
          <w:sz w:val="28"/>
        </w:rPr>
        <w:t>3-4</w:t>
      </w:r>
      <w:r>
        <w:rPr>
          <w:rFonts w:hAnsi="宋体" w:hint="eastAsia"/>
          <w:bCs/>
          <w:sz w:val="28"/>
        </w:rPr>
        <w:t>。</w:t>
      </w:r>
    </w:p>
    <w:p w:rsidR="00AE04FB" w:rsidRDefault="00AE04FB" w:rsidP="001D62E8">
      <w:pPr>
        <w:spacing w:line="560" w:lineRule="exact"/>
        <w:ind w:firstLineChars="200" w:firstLine="560"/>
        <w:rPr>
          <w:rFonts w:hAnsi="宋体"/>
          <w:bCs/>
          <w:sz w:val="28"/>
        </w:rPr>
      </w:pPr>
    </w:p>
    <w:p w:rsidR="00AE04FB" w:rsidRDefault="00AE04FB" w:rsidP="001D62E8">
      <w:pPr>
        <w:spacing w:line="560" w:lineRule="exact"/>
        <w:ind w:firstLineChars="200" w:firstLine="560"/>
        <w:rPr>
          <w:rFonts w:hAnsi="宋体"/>
          <w:bCs/>
          <w:sz w:val="28"/>
        </w:rPr>
      </w:pPr>
    </w:p>
    <w:p w:rsidR="00AE04FB" w:rsidRDefault="00AE04FB" w:rsidP="001D62E8">
      <w:pPr>
        <w:spacing w:line="560" w:lineRule="exact"/>
        <w:ind w:firstLineChars="200" w:firstLine="560"/>
        <w:rPr>
          <w:rFonts w:hAnsi="宋体"/>
          <w:bCs/>
          <w:sz w:val="28"/>
        </w:rPr>
      </w:pPr>
    </w:p>
    <w:p w:rsidR="00AE04FB" w:rsidRDefault="00AE04FB" w:rsidP="001D62E8">
      <w:pPr>
        <w:spacing w:line="560" w:lineRule="exact"/>
        <w:ind w:firstLineChars="200" w:firstLine="560"/>
        <w:rPr>
          <w:rFonts w:hAnsi="宋体"/>
          <w:bCs/>
          <w:sz w:val="28"/>
        </w:rPr>
      </w:pPr>
    </w:p>
    <w:p w:rsidR="00AE04FB" w:rsidRDefault="00AE04FB" w:rsidP="001D62E8">
      <w:pPr>
        <w:spacing w:line="560" w:lineRule="exact"/>
        <w:ind w:firstLineChars="200" w:firstLine="560"/>
        <w:rPr>
          <w:rFonts w:hAnsi="宋体"/>
          <w:bCs/>
          <w:sz w:val="28"/>
        </w:rPr>
      </w:pPr>
    </w:p>
    <w:p w:rsidR="00AE04FB" w:rsidRDefault="00AE04FB" w:rsidP="001D62E8">
      <w:pPr>
        <w:spacing w:line="560" w:lineRule="exact"/>
        <w:ind w:firstLineChars="200" w:firstLine="560"/>
        <w:rPr>
          <w:rFonts w:hAnsi="宋体"/>
          <w:bCs/>
          <w:sz w:val="28"/>
        </w:rPr>
      </w:pPr>
    </w:p>
    <w:p w:rsidR="00AE04FB" w:rsidRDefault="00AE04FB" w:rsidP="001D62E8">
      <w:pPr>
        <w:spacing w:line="560" w:lineRule="exact"/>
        <w:ind w:firstLineChars="200" w:firstLine="560"/>
        <w:rPr>
          <w:rFonts w:hAnsi="宋体"/>
          <w:bCs/>
          <w:sz w:val="28"/>
        </w:rPr>
      </w:pPr>
    </w:p>
    <w:p w:rsidR="00AE04FB" w:rsidRDefault="00AE04FB" w:rsidP="001D62E8">
      <w:pPr>
        <w:spacing w:line="560" w:lineRule="exact"/>
        <w:ind w:firstLineChars="200" w:firstLine="560"/>
        <w:rPr>
          <w:rFonts w:hAnsi="宋体"/>
          <w:bCs/>
          <w:sz w:val="28"/>
        </w:rPr>
      </w:pPr>
    </w:p>
    <w:p w:rsidR="00AE04FB" w:rsidRDefault="00AE04FB" w:rsidP="001D62E8">
      <w:pPr>
        <w:spacing w:line="560" w:lineRule="exact"/>
        <w:ind w:firstLineChars="200" w:firstLine="560"/>
        <w:rPr>
          <w:rFonts w:hAnsi="宋体"/>
          <w:bCs/>
          <w:sz w:val="28"/>
        </w:rPr>
      </w:pPr>
    </w:p>
    <w:p w:rsidR="00AE04FB" w:rsidRDefault="00AE04FB" w:rsidP="001D62E8">
      <w:pPr>
        <w:spacing w:line="560" w:lineRule="exact"/>
        <w:ind w:firstLineChars="200" w:firstLine="560"/>
        <w:rPr>
          <w:rFonts w:hAnsi="宋体"/>
          <w:bCs/>
          <w:sz w:val="28"/>
        </w:rPr>
      </w:pPr>
    </w:p>
    <w:p w:rsidR="00AE04FB" w:rsidRDefault="00AE04FB" w:rsidP="001D62E8">
      <w:pPr>
        <w:spacing w:line="560" w:lineRule="exact"/>
        <w:ind w:firstLineChars="200" w:firstLine="560"/>
        <w:rPr>
          <w:rFonts w:hAnsi="宋体"/>
          <w:bCs/>
          <w:sz w:val="28"/>
        </w:rPr>
      </w:pPr>
    </w:p>
    <w:p w:rsidR="00472826" w:rsidRDefault="00920C08" w:rsidP="001D62E8">
      <w:pPr>
        <w:spacing w:line="560" w:lineRule="exact"/>
        <w:rPr>
          <w:rFonts w:hAnsi="宋体"/>
          <w:bCs/>
          <w:sz w:val="28"/>
        </w:rPr>
      </w:pPr>
      <w:r>
        <w:rPr>
          <w:noProof/>
          <w:sz w:val="28"/>
        </w:rPr>
        <w:lastRenderedPageBreak/>
        <w:pict>
          <v:group id="_x0000_s1619" style="position:absolute;left:0;text-align:left;margin-left:-38.15pt;margin-top:4.7pt;width:498.75pt;height:375.85pt;z-index:251886592" coordorigin="1037,1534" coordsize="9975,7517">
            <v:group id="_x0000_s1618" style="position:absolute;left:3549;top:6298;width:2158;height:1723" coordorigin="3549,6298" coordsize="2158,1723">
              <v:shapetype id="_x0000_t202" coordsize="21600,21600" o:spt="202" path="m,l,21600r21600,l21600,xe">
                <v:stroke joinstyle="miter"/>
                <v:path gradientshapeok="t" o:connecttype="rect"/>
              </v:shapetype>
              <v:shape id="文本框 1448" o:spid="_x0000_s1543" type="#_x0000_t202" style="position:absolute;left:3730;top:7559;width:1977;height:462;mso-width-relative:page;mso-height-relative:page" filled="f" stroked="f">
                <v:textbox style="mso-next-textbox:#文本框 1448">
                  <w:txbxContent>
                    <w:p w:rsidR="00874678" w:rsidRDefault="00874678">
                      <w:r>
                        <w:rPr>
                          <w:rFonts w:hint="eastAsia"/>
                        </w:rPr>
                        <w:t>循环</w:t>
                      </w:r>
                      <w:r>
                        <w:rPr>
                          <w:rFonts w:hint="eastAsia"/>
                        </w:rPr>
                        <w:t>1368</w:t>
                      </w:r>
                    </w:p>
                  </w:txbxContent>
                </v:textbox>
              </v:shape>
              <v:shape id="文本框 1469" o:spid="_x0000_s1564" type="#_x0000_t202" style="position:absolute;left:3549;top:6298;width:1956;height:436;mso-width-relative:page;mso-height-relative:page" filled="f">
                <v:textbox style="mso-next-textbox:#文本框 1469">
                  <w:txbxContent>
                    <w:p w:rsidR="00874678" w:rsidRDefault="00874678">
                      <w:pPr>
                        <w:jc w:val="center"/>
                      </w:pPr>
                      <w:r>
                        <w:rPr>
                          <w:rFonts w:hint="eastAsia"/>
                        </w:rPr>
                        <w:t>余热锅炉</w:t>
                      </w:r>
                    </w:p>
                  </w:txbxContent>
                </v:textbox>
              </v:shape>
            </v:group>
            <v:group id="_x0000_s1617" style="position:absolute;left:1037;top:1534;width:9975;height:7517" coordorigin="1037,1534" coordsize="9975,7517">
              <v:shape id="文本框 1506" o:spid="_x0000_s1527" type="#_x0000_t202" style="position:absolute;left:2629;top:1534;width:782;height:421" filled="f" stroked="f">
                <v:textbox style="mso-next-textbox:#文本框 1506">
                  <w:txbxContent>
                    <w:p w:rsidR="00874678" w:rsidRDefault="00874678">
                      <w:r>
                        <w:rPr>
                          <w:rFonts w:hint="eastAsia"/>
                        </w:rPr>
                        <w:t>6</w:t>
                      </w:r>
                    </w:p>
                  </w:txbxContent>
                </v:textbox>
              </v:shape>
              <v:shape id="文本框 1436" o:spid="_x0000_s1528" type="#_x0000_t202" style="position:absolute;left:5603;top:1579;width:601;height:441" filled="f" stroked="f">
                <v:textbox style="mso-next-textbox:#文本框 1436">
                  <w:txbxContent>
                    <w:p w:rsidR="00874678" w:rsidRDefault="00874678">
                      <w:r>
                        <w:rPr>
                          <w:rFonts w:hint="eastAsia"/>
                        </w:rPr>
                        <w:t>6</w:t>
                      </w:r>
                    </w:p>
                  </w:txbxContent>
                </v:textbox>
              </v:shape>
              <v:shape id="文本框 1434" o:spid="_x0000_s1529" type="#_x0000_t202" style="position:absolute;left:9264;top:8223;width:1748;height:736" filled="f" stroked="f">
                <v:textbox style="mso-next-textbox:#文本框 1434">
                  <w:txbxContent>
                    <w:p w:rsidR="00874678" w:rsidRDefault="00874678">
                      <w:pPr>
                        <w:jc w:val="center"/>
                      </w:pPr>
                      <w:r>
                        <w:rPr>
                          <w:rFonts w:hint="eastAsia"/>
                        </w:rPr>
                        <w:t>回</w:t>
                      </w:r>
                      <w:proofErr w:type="gramStart"/>
                      <w:r>
                        <w:rPr>
                          <w:rFonts w:hint="eastAsia"/>
                        </w:rPr>
                        <w:t>用于铭威公司</w:t>
                      </w:r>
                      <w:proofErr w:type="gramEnd"/>
                      <w:r>
                        <w:rPr>
                          <w:rFonts w:hint="eastAsia"/>
                        </w:rPr>
                        <w:t>生产</w:t>
                      </w:r>
                    </w:p>
                  </w:txbxContent>
                </v:textbox>
              </v:shape>
              <v:shape id="文本框 1440" o:spid="_x0000_s1530" type="#_x0000_t202" style="position:absolute;left:6335;top:1725;width:1472;height:455" filled="f" stroked="f">
                <v:textbox style="mso-next-textbox:#文本框 1440">
                  <w:txbxContent>
                    <w:p w:rsidR="00874678" w:rsidRDefault="00874678">
                      <w:r>
                        <w:rPr>
                          <w:rFonts w:hint="eastAsia"/>
                        </w:rPr>
                        <w:t>蒸汽损失</w:t>
                      </w:r>
                    </w:p>
                  </w:txbxContent>
                </v:textbox>
              </v:shape>
              <v:shape id="文本框 1441" o:spid="_x0000_s1531" type="#_x0000_t202" style="position:absolute;left:3545;top:1725;width:1954;height:429" filled="f">
                <v:textbox style="mso-next-textbox:#文本框 1441">
                  <w:txbxContent>
                    <w:p w:rsidR="00874678" w:rsidRDefault="00874678">
                      <w:pPr>
                        <w:jc w:val="center"/>
                      </w:pPr>
                      <w:r>
                        <w:rPr>
                          <w:rFonts w:hint="eastAsia"/>
                        </w:rPr>
                        <w:t>半干式急冷塔</w:t>
                      </w:r>
                    </w:p>
                  </w:txbxContent>
                </v:textbox>
              </v:shape>
              <v:shapetype id="_x0000_t32" coordsize="21600,21600" o:spt="32" o:oned="t" path="m,l21600,21600e" filled="f">
                <v:path arrowok="t" fillok="f" o:connecttype="none"/>
                <o:lock v:ext="edit" shapetype="t"/>
              </v:shapetype>
              <v:shape id="自选图形 1442" o:spid="_x0000_s1532" type="#_x0000_t32" style="position:absolute;left:2351;top:1915;width:1194;height:13">
                <v:stroke endarrow="block"/>
              </v:shape>
              <v:shape id="自选图形 1443" o:spid="_x0000_s1533" type="#_x0000_t32" style="position:absolute;left:5499;top:1940;width:937;height:0">
                <v:stroke endarrow="block"/>
              </v:shape>
              <v:shape id="文本框 1438" o:spid="_x0000_s1535" type="#_x0000_t202" style="position:absolute;left:1137;top:5471;width:1013;height:521" filled="f" stroked="f">
                <v:textbox style="mso-next-textbox:#文本框 1438">
                  <w:txbxContent>
                    <w:p w:rsidR="00874678" w:rsidRDefault="00874678">
                      <w:r>
                        <w:t>151.8</w:t>
                      </w:r>
                    </w:p>
                  </w:txbxContent>
                </v:textbox>
              </v:shape>
              <v:shape id="文本框 1439" o:spid="_x0000_s1536" type="#_x0000_t202" style="position:absolute;left:1037;top:5128;width:1192;height:464" filled="f" stroked="f">
                <v:textbox style="mso-next-textbox:#文本框 1439">
                  <w:txbxContent>
                    <w:p w:rsidR="00874678" w:rsidRDefault="00874678">
                      <w:r>
                        <w:rPr>
                          <w:rFonts w:hint="eastAsia"/>
                        </w:rPr>
                        <w:t>新鲜水</w:t>
                      </w:r>
                    </w:p>
                  </w:txbxContent>
                </v:textbox>
              </v:shape>
              <v:shape id="自选图形 1502" o:spid="_x0000_s1537" type="#_x0000_t32" style="position:absolute;left:1137;top:5471;width:1198;height:0">
                <v:stroke endarrow="block"/>
              </v:shape>
              <v:shape id="文本框 1492" o:spid="_x0000_s1539" type="#_x0000_t202" style="position:absolute;left:6529;top:6222;width:2427;height:442" filled="f" stroked="f">
                <v:textbox style="mso-next-textbox:#文本框 1492">
                  <w:txbxContent>
                    <w:p w:rsidR="00874678" w:rsidRDefault="00874678">
                      <w:pPr>
                        <w:jc w:val="center"/>
                      </w:pPr>
                      <w:r>
                        <w:rPr>
                          <w:rFonts w:hint="eastAsia"/>
                        </w:rPr>
                        <w:t>用于生活用热水</w:t>
                      </w:r>
                    </w:p>
                  </w:txbxContent>
                </v:textbox>
              </v:shape>
              <v:shape id="文本框 1445" o:spid="_x0000_s1540" type="#_x0000_t202" style="position:absolute;left:8174;top:8343;width:897;height:450" filled="f" stroked="f">
                <v:textbox style="mso-next-textbox:#文本框 1445">
                  <w:txbxContent>
                    <w:p w:rsidR="00874678" w:rsidRDefault="00874678">
                      <w:r>
                        <w:rPr>
                          <w:rFonts w:hint="eastAsia"/>
                        </w:rPr>
                        <w:t>2.88</w:t>
                      </w:r>
                    </w:p>
                  </w:txbxContent>
                </v:textbox>
              </v:shape>
              <v:shape id="文本框 1446" o:spid="_x0000_s1541" type="#_x0000_t202" style="position:absolute;left:5533;top:8343;width:897;height:450" filled="f" stroked="f">
                <v:textbox style="mso-next-textbox:#文本框 1446">
                  <w:txbxContent>
                    <w:p w:rsidR="00874678" w:rsidRDefault="00874678">
                      <w:r>
                        <w:rPr>
                          <w:rFonts w:hint="eastAsia"/>
                        </w:rPr>
                        <w:t>2.88</w:t>
                      </w:r>
                    </w:p>
                  </w:txbxContent>
                </v:textbox>
              </v:shape>
              <v:shape id="文本框 1447" o:spid="_x0000_s1542" type="#_x0000_t202" style="position:absolute;left:2446;top:8343;width:897;height:450" filled="f" stroked="f">
                <v:textbox style="mso-next-textbox:#文本框 1447">
                  <w:txbxContent>
                    <w:p w:rsidR="00874678" w:rsidRDefault="00874678">
                      <w:r>
                        <w:rPr>
                          <w:rFonts w:hint="eastAsia"/>
                        </w:rPr>
                        <w:t>3.6</w:t>
                      </w:r>
                    </w:p>
                  </w:txbxContent>
                </v:textbox>
              </v:shape>
              <v:shape id="文本框 1449" o:spid="_x0000_s1544" type="#_x0000_t202" style="position:absolute;left:2229;top:7002;width:1501;height:449" filled="f" stroked="f">
                <v:textbox style="mso-next-textbox:#文本框 1449">
                  <w:txbxContent>
                    <w:p w:rsidR="00874678" w:rsidRDefault="00874678">
                      <w:proofErr w:type="gramStart"/>
                      <w:r>
                        <w:rPr>
                          <w:rFonts w:hint="eastAsia"/>
                        </w:rPr>
                        <w:t>72  1440</w:t>
                      </w:r>
                      <w:proofErr w:type="gramEnd"/>
                      <w:r>
                        <w:rPr>
                          <w:rFonts w:hint="eastAsia"/>
                        </w:rPr>
                        <w:t xml:space="preserve">  </w:t>
                      </w:r>
                    </w:p>
                  </w:txbxContent>
                </v:textbox>
              </v:shape>
              <v:shape id="文本框 1450" o:spid="_x0000_s1545" type="#_x0000_t202" style="position:absolute;left:4550;top:6658;width:1475;height:464" filled="f" stroked="f">
                <v:textbox style="mso-next-textbox:#文本框 1450">
                  <w:txbxContent>
                    <w:p w:rsidR="00874678" w:rsidRDefault="00874678">
                      <w:r>
                        <w:rPr>
                          <w:rFonts w:hint="eastAsia"/>
                        </w:rPr>
                        <w:t>损失</w:t>
                      </w:r>
                      <w:r>
                        <w:rPr>
                          <w:rFonts w:hint="eastAsia"/>
                        </w:rPr>
                        <w:t>72</w:t>
                      </w:r>
                    </w:p>
                  </w:txbxContent>
                </v:textbox>
              </v:shape>
              <v:shape id="文本框 1451" o:spid="_x0000_s1546" type="#_x0000_t202" style="position:absolute;left:5632;top:6452;width:897;height:450" filled="f" stroked="f">
                <v:textbox style="mso-next-textbox:#文本框 1451">
                  <w:txbxContent>
                    <w:p w:rsidR="00874678" w:rsidRDefault="00874678">
                      <w:r>
                        <w:rPr>
                          <w:rFonts w:hint="eastAsia"/>
                        </w:rPr>
                        <w:t>45.6</w:t>
                      </w:r>
                    </w:p>
                  </w:txbxContent>
                </v:textbox>
              </v:shape>
              <v:shape id="文本框 1452" o:spid="_x0000_s1547" type="#_x0000_t202" style="position:absolute;left:5595;top:6081;width:1141;height:449" filled="f" stroked="f">
                <v:textbox style="mso-next-textbox:#文本框 1452">
                  <w:txbxContent>
                    <w:p w:rsidR="00874678" w:rsidRDefault="00874678">
                      <w:r>
                        <w:rPr>
                          <w:rFonts w:hint="eastAsia"/>
                        </w:rPr>
                        <w:t>蒸汽</w:t>
                      </w:r>
                    </w:p>
                  </w:txbxContent>
                </v:textbox>
              </v:shape>
              <v:shape id="文本框 1454" o:spid="_x0000_s1549" type="#_x0000_t202" style="position:absolute;left:8248;top:4976;width:895;height:451" filled="f" stroked="f">
                <v:textbox style="mso-next-textbox:#文本框 1454">
                  <w:txbxContent>
                    <w:p w:rsidR="00874678" w:rsidRDefault="00874678">
                      <w:r>
                        <w:rPr>
                          <w:rFonts w:hint="eastAsia"/>
                        </w:rPr>
                        <w:t>10.2</w:t>
                      </w:r>
                    </w:p>
                  </w:txbxContent>
                </v:textbox>
              </v:shape>
              <v:shape id="文本框 1455" o:spid="_x0000_s1550" type="#_x0000_t202" style="position:absolute;left:4565;top:4691;width:1475;height:463" filled="f" stroked="f">
                <v:textbox style="mso-next-textbox:#文本框 1455">
                  <w:txbxContent>
                    <w:p w:rsidR="00874678" w:rsidRDefault="00874678">
                      <w:r>
                        <w:rPr>
                          <w:rFonts w:hint="eastAsia"/>
                        </w:rPr>
                        <w:t>损失</w:t>
                      </w:r>
                      <w:r>
                        <w:rPr>
                          <w:rFonts w:hint="eastAsia"/>
                        </w:rPr>
                        <w:t>14.4</w:t>
                      </w:r>
                    </w:p>
                  </w:txbxContent>
                </v:textbox>
              </v:shape>
              <v:shape id="文本框 1457" o:spid="_x0000_s1552" type="#_x0000_t202" style="position:absolute;left:3700;top:5607;width:1977;height:463" filled="f" stroked="f">
                <v:textbox style="mso-next-textbox:#文本框 1457">
                  <w:txbxContent>
                    <w:p w:rsidR="00874678" w:rsidRDefault="00874678">
                      <w:r>
                        <w:rPr>
                          <w:rFonts w:hint="eastAsia"/>
                        </w:rPr>
                        <w:t>循环</w:t>
                      </w:r>
                      <w:r>
                        <w:rPr>
                          <w:rFonts w:hint="eastAsia"/>
                        </w:rPr>
                        <w:t>129.6</w:t>
                      </w:r>
                    </w:p>
                  </w:txbxContent>
                </v:textbox>
              </v:shape>
              <v:shape id="文本框 1458" o:spid="_x0000_s1553" type="#_x0000_t202" style="position:absolute;left:2244;top:4991;width:1501;height:451" filled="f" stroked="f">
                <v:textbox style="mso-next-textbox:#文本框 1458">
                  <w:txbxContent>
                    <w:p w:rsidR="00874678" w:rsidRDefault="00874678">
                      <w:proofErr w:type="gramStart"/>
                      <w:r>
                        <w:rPr>
                          <w:rFonts w:hint="eastAsia"/>
                        </w:rPr>
                        <w:t>14.4  144</w:t>
                      </w:r>
                      <w:proofErr w:type="gramEnd"/>
                      <w:r>
                        <w:rPr>
                          <w:rFonts w:hint="eastAsia"/>
                        </w:rPr>
                        <w:t xml:space="preserve">  </w:t>
                      </w:r>
                    </w:p>
                  </w:txbxContent>
                </v:textbox>
              </v:shape>
              <v:shape id="文本框 1459" o:spid="_x0000_s1554" type="#_x0000_t202" style="position:absolute;left:5928;top:3989;width:896;height:450" filled="f" stroked="f">
                <v:textbox style="mso-next-textbox:#文本框 1459">
                  <w:txbxContent>
                    <w:p w:rsidR="00874678" w:rsidRDefault="00874678">
                      <w:r>
                        <w:rPr>
                          <w:rFonts w:hint="eastAsia"/>
                        </w:rPr>
                        <w:t>0.2</w:t>
                      </w:r>
                    </w:p>
                  </w:txbxContent>
                </v:textbox>
              </v:shape>
              <v:shape id="文本框 1460" o:spid="_x0000_s1555" type="#_x0000_t202" style="position:absolute;left:2644;top:4004;width:884;height:450" filled="f" stroked="f">
                <v:textbox style="mso-next-textbox:#文本框 1460">
                  <w:txbxContent>
                    <w:p w:rsidR="00874678" w:rsidRDefault="00874678">
                      <w:r>
                        <w:rPr>
                          <w:rFonts w:hint="eastAsia"/>
                        </w:rPr>
                        <w:t>0.2</w:t>
                      </w:r>
                    </w:p>
                  </w:txbxContent>
                </v:textbox>
              </v:shape>
              <v:shape id="文本框 1461" o:spid="_x0000_s1556" type="#_x0000_t202" style="position:absolute;left:5943;top:3153;width:601;height:451" filled="f" stroked="f">
                <v:textbox style="mso-next-textbox:#文本框 1461">
                  <w:txbxContent>
                    <w:p w:rsidR="00874678" w:rsidRDefault="00874678">
                      <w:r>
                        <w:rPr>
                          <w:rFonts w:hint="eastAsia"/>
                        </w:rPr>
                        <w:t>3</w:t>
                      </w:r>
                    </w:p>
                  </w:txbxContent>
                </v:textbox>
              </v:shape>
              <v:shape id="文本框 1462" o:spid="_x0000_s1557" type="#_x0000_t202" style="position:absolute;left:2644;top:3153;width:601;height:451" filled="f" stroked="f">
                <v:textbox style="mso-next-textbox:#文本框 1462">
                  <w:txbxContent>
                    <w:p w:rsidR="00874678" w:rsidRDefault="00874678">
                      <w:r>
                        <w:rPr>
                          <w:rFonts w:hint="eastAsia"/>
                        </w:rPr>
                        <w:t>3</w:t>
                      </w:r>
                    </w:p>
                  </w:txbxContent>
                </v:textbox>
              </v:shape>
              <v:shape id="文本框 1463" o:spid="_x0000_s1558" type="#_x0000_t202" style="position:absolute;left:5943;top:2357;width:601;height:450" filled="f" stroked="f">
                <v:textbox style="mso-next-textbox:#文本框 1463">
                  <w:txbxContent>
                    <w:p w:rsidR="00874678" w:rsidRDefault="00874678">
                      <w:r>
                        <w:rPr>
                          <w:rFonts w:hint="eastAsia"/>
                        </w:rPr>
                        <w:t>7</w:t>
                      </w:r>
                    </w:p>
                  </w:txbxContent>
                </v:textbox>
              </v:shape>
              <v:shape id="文本框 1464" o:spid="_x0000_s1559" type="#_x0000_t202" style="position:absolute;left:2644;top:2357;width:601;height:450" filled="f" stroked="f">
                <v:textbox style="mso-next-textbox:#文本框 1464">
                  <w:txbxContent>
                    <w:p w:rsidR="00874678" w:rsidRDefault="00874678">
                      <w:r>
                        <w:rPr>
                          <w:rFonts w:hint="eastAsia"/>
                        </w:rPr>
                        <w:t>7</w:t>
                      </w:r>
                    </w:p>
                  </w:txbxContent>
                </v:textbox>
              </v:shape>
              <v:shape id="文本框 1465" o:spid="_x0000_s1560" type="#_x0000_t202" style="position:absolute;left:4550;top:7983;width:1646;height:450" filled="f" stroked="f">
                <v:textbox style="mso-next-textbox:#文本框 1465">
                  <w:txbxContent>
                    <w:p w:rsidR="00874678" w:rsidRDefault="00874678">
                      <w:r>
                        <w:rPr>
                          <w:rFonts w:hint="eastAsia"/>
                        </w:rPr>
                        <w:t>损失</w:t>
                      </w:r>
                      <w:r>
                        <w:rPr>
                          <w:rFonts w:hint="eastAsia"/>
                        </w:rPr>
                        <w:t>0.72</w:t>
                      </w:r>
                    </w:p>
                  </w:txbxContent>
                </v:textbox>
              </v:shape>
              <v:shape id="文本框 1466" o:spid="_x0000_s1561" type="#_x0000_t202" style="position:absolute;left:9158;top:4932;width:1752;height:750" filled="f" stroked="f">
                <v:textbox style="mso-next-textbox:#文本框 1466">
                  <w:txbxContent>
                    <w:p w:rsidR="00874678" w:rsidRDefault="00874678">
                      <w:pPr>
                        <w:jc w:val="center"/>
                      </w:pPr>
                      <w:r>
                        <w:rPr>
                          <w:rFonts w:hint="eastAsia"/>
                        </w:rPr>
                        <w:t>回</w:t>
                      </w:r>
                      <w:proofErr w:type="gramStart"/>
                      <w:r>
                        <w:rPr>
                          <w:rFonts w:hint="eastAsia"/>
                        </w:rPr>
                        <w:t>用于铭威公司</w:t>
                      </w:r>
                      <w:proofErr w:type="gramEnd"/>
                      <w:r>
                        <w:rPr>
                          <w:rFonts w:hint="eastAsia"/>
                        </w:rPr>
                        <w:t>生产</w:t>
                      </w:r>
                    </w:p>
                  </w:txbxContent>
                </v:textbox>
              </v:shape>
              <v:shape id="文本框 1467" o:spid="_x0000_s1562" type="#_x0000_t202" style="position:absolute;left:3549;top:2502;width:1956;height:438" filled="f">
                <v:textbox style="mso-next-textbox:#文本框 1467">
                  <w:txbxContent>
                    <w:p w:rsidR="00874678" w:rsidRDefault="00874678">
                      <w:pPr>
                        <w:jc w:val="center"/>
                      </w:pPr>
                      <w:r>
                        <w:rPr>
                          <w:rFonts w:hint="eastAsia"/>
                        </w:rPr>
                        <w:t>厂房地面冲洗</w:t>
                      </w:r>
                    </w:p>
                  </w:txbxContent>
                </v:textbox>
              </v:shape>
              <v:shape id="文本框 1468" o:spid="_x0000_s1563" type="#_x0000_t202" style="position:absolute;left:3549;top:3295;width:1956;height:437" filled="f">
                <v:textbox style="mso-next-textbox:#文本框 1468">
                  <w:txbxContent>
                    <w:p w:rsidR="00874678" w:rsidRDefault="00874678">
                      <w:pPr>
                        <w:jc w:val="center"/>
                      </w:pPr>
                      <w:r>
                        <w:rPr>
                          <w:rFonts w:hint="eastAsia"/>
                        </w:rPr>
                        <w:t>车辆冲洗</w:t>
                      </w:r>
                    </w:p>
                  </w:txbxContent>
                </v:textbox>
              </v:shape>
              <v:shape id="文本框 1470" o:spid="_x0000_s1565" type="#_x0000_t202" style="position:absolute;left:3549;top:4177;width:1956;height:437" filled="f">
                <v:textbox style="mso-next-textbox:#文本框 1470">
                  <w:txbxContent>
                    <w:p w:rsidR="00874678" w:rsidRDefault="00874678">
                      <w:pPr>
                        <w:jc w:val="center"/>
                      </w:pPr>
                      <w:r>
                        <w:rPr>
                          <w:rFonts w:hint="eastAsia"/>
                        </w:rPr>
                        <w:t>卸料台冲洗</w:t>
                      </w:r>
                    </w:p>
                  </w:txbxContent>
                </v:textbox>
              </v:shape>
              <v:shape id="文本框 1471" o:spid="_x0000_s1566" type="#_x0000_t202" style="position:absolute;left:3534;top:7122;width:1956;height:437" filled="f">
                <v:textbox style="mso-next-textbox:#文本框 1471">
                  <w:txbxContent>
                    <w:p w:rsidR="00874678" w:rsidRDefault="00874678">
                      <w:pPr>
                        <w:jc w:val="center"/>
                      </w:pPr>
                      <w:r>
                        <w:rPr>
                          <w:rFonts w:hint="eastAsia"/>
                        </w:rPr>
                        <w:t>设备冷却水</w:t>
                      </w:r>
                    </w:p>
                  </w:txbxContent>
                </v:textbox>
              </v:shape>
              <v:shape id="文本框 1472" o:spid="_x0000_s1567" type="#_x0000_t202" style="position:absolute;left:3549;top:5154;width:1956;height:438" filled="f">
                <v:textbox style="mso-next-textbox:#文本框 1472">
                  <w:txbxContent>
                    <w:p w:rsidR="00874678" w:rsidRDefault="00874678">
                      <w:pPr>
                        <w:jc w:val="center"/>
                      </w:pPr>
                      <w:r>
                        <w:rPr>
                          <w:rFonts w:hint="eastAsia"/>
                        </w:rPr>
                        <w:t>碱液喷淋塔</w:t>
                      </w:r>
                    </w:p>
                  </w:txbxContent>
                </v:textbox>
              </v:shape>
              <v:shape id="文本框 1473" o:spid="_x0000_s1568" type="#_x0000_t202" style="position:absolute;left:3513;top:8433;width:1958;height:438" filled="f">
                <v:textbox style="mso-next-textbox:#文本框 1473">
                  <w:txbxContent>
                    <w:p w:rsidR="00874678" w:rsidRDefault="00874678">
                      <w:pPr>
                        <w:jc w:val="center"/>
                      </w:pPr>
                      <w:r>
                        <w:rPr>
                          <w:rFonts w:hint="eastAsia"/>
                        </w:rPr>
                        <w:t>生活用水</w:t>
                      </w:r>
                    </w:p>
                  </w:txbxContent>
                </v:textbox>
              </v:shape>
              <v:shape id="自选图形 1474" o:spid="_x0000_s1569" type="#_x0000_t32" style="position:absolute;left:2351;top:2700;width:1198;height:13">
                <v:stroke endarrow="block"/>
              </v:shape>
              <v:shape id="自选图形 1475" o:spid="_x0000_s1570" type="#_x0000_t32" style="position:absolute;left:2351;top:3522;width:1198;height:13">
                <v:stroke endarrow="block"/>
              </v:shape>
              <v:shape id="自选图形 1476" o:spid="_x0000_s1571" type="#_x0000_t32" style="position:absolute;left:2351;top:4357;width:1198;height:13">
                <v:stroke endarrow="block"/>
              </v:shape>
              <v:shape id="自选图形 1477" o:spid="_x0000_s1572" type="#_x0000_t32" style="position:absolute;left:4443;top:4974;width:354;height:180;flip:y">
                <v:stroke endarrow="block"/>
              </v:shape>
              <v:shape id="自选图形 1478" o:spid="_x0000_s1573" type="#_x0000_t32" style="position:absolute;left:5500;top:5344;width:1104;height:0">
                <v:stroke dashstyle="dash" endarrow="block"/>
              </v:shape>
              <v:shape id="文本框 1479" o:spid="_x0000_s1574" type="#_x0000_t202" style="position:absolute;left:6694;top:4989;width:1585;height:801" filled="f">
                <v:textbox style="mso-next-textbox:#文本框 1479">
                  <w:txbxContent>
                    <w:p w:rsidR="00874678" w:rsidRDefault="00874678">
                      <w:pPr>
                        <w:jc w:val="center"/>
                      </w:pPr>
                      <w:r>
                        <w:rPr>
                          <w:rFonts w:hint="eastAsia"/>
                        </w:rPr>
                        <w:t>废水</w:t>
                      </w:r>
                    </w:p>
                    <w:p w:rsidR="00874678" w:rsidRDefault="00874678">
                      <w:pPr>
                        <w:jc w:val="center"/>
                      </w:pPr>
                      <w:r>
                        <w:rPr>
                          <w:rFonts w:hint="eastAsia"/>
                        </w:rPr>
                        <w:t>处理站</w:t>
                      </w:r>
                    </w:p>
                  </w:txbxContent>
                </v:textbox>
              </v:shape>
              <v:shape id="自选图形 1480" o:spid="_x0000_s1575" type="#_x0000_t32" style="position:absolute;left:5500;top:3522;width:1929;height:13">
                <v:stroke endarrow="block"/>
              </v:shape>
              <v:shape id="自选图形 1481" o:spid="_x0000_s1576" type="#_x0000_t32" style="position:absolute;left:5505;top:4370;width:1929;height:14">
                <v:stroke endarrow="block"/>
              </v:shape>
              <v:shape id="自选图形 1482" o:spid="_x0000_s1577" type="#_x0000_t32" style="position:absolute;left:2351;top:5331;width:1198;height:13">
                <v:stroke endarrow="block"/>
              </v:shape>
              <v:shape id="自选图形 1483" o:spid="_x0000_s1578" type="#_x0000_t32" style="position:absolute;left:2336;top:8675;width:1198;height:13">
                <v:stroke endarrow="block"/>
              </v:shape>
              <v:shape id="自选图形 1484" o:spid="_x0000_s1579" type="#_x0000_t32" style="position:absolute;left:2336;top:7353;width:1198;height:13">
                <v:stroke endarrow="block"/>
              </v:shape>
              <v:shape id="自选图形 1485" o:spid="_x0000_s1580" type="#_x0000_t32" style="position:absolute;left:2336;top:6452;width:1198;height:14">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1486" o:spid="_x0000_s1581" type="#_x0000_t34" style="position:absolute;left:5328;top:2872;width:2274;height:1929;rotation:90;flip:x" adj="-54">
                <v:stroke endarrow="block"/>
              </v:shape>
              <v:group id="组合 1487" o:spid="_x0000_s1582" style="position:absolute;left:2891;top:5345;width:3149;height:647" coordorigin="3858,8419" coordsize="2333,561">
                <v:shape id="自选图形 1488" o:spid="_x0000_s1583" type="#_x0000_t34" style="position:absolute;left:3858;top:8419;width:2333;height:561;rotation:180" o:gfxdata="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PDnu/&#10;AAAA2wAAAA8AAAAAAAAAAQAgAAAAIgAAAGRycy9kb3ducmV2LnhtbFBLAQIUABQAAAAIAIdO4kAz&#10;LwWeOwAAADkAAAAQAAAAAAAAAAEAIAAAAA4BAABkcnMvc2hhcGV4bWwueG1sUEsFBgAAAAAGAAYA&#10;WwEAALgDAAAAAA==&#10;" adj="21600" strokeweight=".5pt">
                  <v:stroke endarrow="block"/>
                </v:shape>
                <v:shape id="自选图形 1489" o:spid="_x0000_s1584" type="#_x0000_t34" style="position:absolute;left:5754;top:8543;width:452;height:422;rotation:90;flip:x" o:gfxdata="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Heli8AAAA&#10;2wAAAA8AAAAAAAAAAQAgAAAAIgAAAGRycy9kb3ducmV2LnhtbFBLAQIUABQAAAAIAIdO4kAzLwWe&#10;OwAAADkAAAAQAAAAAAAAAAEAIAAAAAsBAABkcnMvc2hhcGV4bWwueG1sUEsFBgAAAAAGAAYAWwEA&#10;ALUDAAAAAA==&#10;" adj="-239"/>
              </v:group>
              <v:shape id="自选图形 1490" o:spid="_x0000_s1585" type="#_x0000_t32" style="position:absolute;left:8234;top:5344;width:1102;height:1">
                <v:stroke dashstyle="dash" endarrow="block"/>
              </v:shape>
              <v:shape id="自选图形 1491" o:spid="_x0000_s1586" type="#_x0000_t32" style="position:absolute;left:5495;top:6452;width:1118;height:0">
                <v:stroke endarrow="block"/>
              </v:shape>
              <v:shape id="自选图形 1493" o:spid="_x0000_s1587" type="#_x0000_t32" style="position:absolute;left:4550;top:6941;width:354;height:181;flip:y">
                <v:stroke endarrow="block"/>
              </v:shape>
              <v:group id="组合 1494" o:spid="_x0000_s1588" style="position:absolute;left:2876;top:7366;width:3149;height:531" coordorigin="3846,10569" coordsize="2333,561">
                <v:shape id="自选图形 1495" o:spid="_x0000_s1589" type="#_x0000_t34" style="position:absolute;left:5694;top:10632;width:547;height:422;rotation:90;flip:x" o:gfxdata="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cy0m8AAAA&#10;2wAAAA8AAAAAAAAAAQAgAAAAIgAAAGRycy9kb3ducmV2LnhtbFBLAQIUABQAAAAIAIdO4kAzLwWe&#10;OwAAADkAAAAQAAAAAAAAAAEAIAAAAAsBAABkcnMvc2hhcGV4bWwueG1sUEsFBgAAAAAGAAYAWwEA&#10;ALUDAAAAAA==&#10;" adj="-553"/>
                <v:shape id="自选图形 1496" o:spid="_x0000_s1590" type="#_x0000_t34" style="position:absolute;left:3846;top:10569;width:2333;height:561;rotation:180" o:gfxdata="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KXLK/&#10;AAAA2wAAAA8AAAAAAAAAAQAgAAAAIgAAAGRycy9kb3ducmV2LnhtbFBLAQIUABQAAAAIAIdO4kAz&#10;LwWeOwAAADkAAAAQAAAAAAAAAAEAIAAAAA4BAABkcnMvc2hhcGV4bWwueG1sUEsFBgAAAAAGAAYA&#10;WwEAALgDAAAAAA==&#10;" adj="21600" strokeweight=".5pt">
                  <v:stroke endarrow="block"/>
                </v:shape>
              </v:group>
              <v:shape id="自选图形 1497" o:spid="_x0000_s1591" type="#_x0000_t32" style="position:absolute;left:4428;top:8253;width:354;height:180;flip:y">
                <v:stroke endarrow="block"/>
              </v:shape>
              <v:shape id="自选图形 1499" o:spid="_x0000_s1593" type="#_x0000_t32" style="position:absolute;left:5490;top:8675;width:1118;height:0">
                <v:stroke endarrow="block"/>
              </v:shape>
              <v:shape id="文本框 1500" o:spid="_x0000_s1594" type="#_x0000_t202" style="position:absolute;left:6589;top:8343;width:1585;height:708" filled="f">
                <v:textbox style="mso-next-textbox:#文本框 1500">
                  <w:txbxContent>
                    <w:p w:rsidR="00874678" w:rsidRDefault="00874678">
                      <w:pPr>
                        <w:jc w:val="center"/>
                      </w:pPr>
                      <w:r>
                        <w:rPr>
                          <w:rFonts w:hint="eastAsia"/>
                        </w:rPr>
                        <w:t>生活污水</w:t>
                      </w:r>
                    </w:p>
                    <w:p w:rsidR="00874678" w:rsidRDefault="00874678">
                      <w:pPr>
                        <w:jc w:val="center"/>
                      </w:pPr>
                      <w:r>
                        <w:rPr>
                          <w:rFonts w:hint="eastAsia"/>
                        </w:rPr>
                        <w:t>处理站</w:t>
                      </w:r>
                    </w:p>
                  </w:txbxContent>
                </v:textbox>
              </v:shape>
              <v:shape id="自选图形 1501" o:spid="_x0000_s1595" type="#_x0000_t32" style="position:absolute;left:8174;top:8688;width:1102;height:1">
                <v:stroke dashstyle="dash" endarrow="block"/>
              </v:shape>
            </v:group>
          </v:group>
        </w:pict>
      </w:r>
      <w:r>
        <w:rPr>
          <w:sz w:val="28"/>
        </w:rPr>
        <w:pict>
          <v:shape id="自选图形 1498" o:spid="_x0000_s1592" type="#_x0000_t32" style="position:absolute;left:0;text-align:left;margin-left:26.8pt;margin-top:23.75pt;width:0;height:338pt;z-index:251655168;mso-width-relative:page;mso-height-relative:page"/>
        </w:pict>
      </w:r>
    </w:p>
    <w:p w:rsidR="00472826" w:rsidRDefault="00472826" w:rsidP="001D62E8">
      <w:pPr>
        <w:spacing w:line="560" w:lineRule="exact"/>
        <w:rPr>
          <w:rFonts w:hAnsi="宋体"/>
          <w:bCs/>
          <w:sz w:val="28"/>
        </w:rPr>
      </w:pPr>
    </w:p>
    <w:p w:rsidR="00472826" w:rsidRDefault="00472826" w:rsidP="001D62E8">
      <w:pPr>
        <w:spacing w:line="560" w:lineRule="exact"/>
        <w:rPr>
          <w:rFonts w:hAnsi="宋体"/>
          <w:bCs/>
          <w:sz w:val="28"/>
        </w:rPr>
      </w:pPr>
    </w:p>
    <w:p w:rsidR="00472826" w:rsidRDefault="00472826" w:rsidP="001D62E8">
      <w:pPr>
        <w:spacing w:line="560" w:lineRule="exact"/>
        <w:rPr>
          <w:rFonts w:hAnsi="宋体"/>
          <w:bCs/>
          <w:sz w:val="28"/>
        </w:rPr>
      </w:pPr>
    </w:p>
    <w:p w:rsidR="00472826" w:rsidRDefault="00472826" w:rsidP="001D62E8">
      <w:pPr>
        <w:spacing w:line="560" w:lineRule="exact"/>
        <w:rPr>
          <w:rFonts w:hAnsi="宋体"/>
          <w:bCs/>
          <w:sz w:val="28"/>
        </w:rPr>
      </w:pPr>
    </w:p>
    <w:p w:rsidR="00472826" w:rsidRDefault="00472826" w:rsidP="001D62E8">
      <w:pPr>
        <w:spacing w:line="560" w:lineRule="exact"/>
        <w:rPr>
          <w:rFonts w:hAnsi="宋体"/>
          <w:bCs/>
          <w:sz w:val="28"/>
        </w:rPr>
      </w:pPr>
    </w:p>
    <w:p w:rsidR="00472826" w:rsidRDefault="00472826" w:rsidP="001D62E8">
      <w:pPr>
        <w:spacing w:line="560" w:lineRule="exact"/>
        <w:rPr>
          <w:rFonts w:hAnsi="宋体"/>
          <w:bCs/>
          <w:sz w:val="28"/>
        </w:rPr>
      </w:pPr>
    </w:p>
    <w:p w:rsidR="00472826" w:rsidRDefault="00472826" w:rsidP="001D62E8">
      <w:pPr>
        <w:spacing w:line="560" w:lineRule="exact"/>
        <w:rPr>
          <w:rFonts w:hAnsi="宋体"/>
          <w:bCs/>
          <w:sz w:val="28"/>
        </w:rPr>
      </w:pPr>
    </w:p>
    <w:p w:rsidR="00472826" w:rsidRDefault="00920C08" w:rsidP="001D62E8">
      <w:pPr>
        <w:spacing w:line="560" w:lineRule="exact"/>
        <w:rPr>
          <w:rFonts w:hAnsi="宋体"/>
          <w:bCs/>
          <w:sz w:val="28"/>
        </w:rPr>
      </w:pPr>
      <w:r>
        <w:rPr>
          <w:sz w:val="28"/>
        </w:rPr>
        <w:pict>
          <v:shape id="文本框 1453" o:spid="_x0000_s1548" type="#_x0000_t202" style="position:absolute;left:0;text-align:left;margin-left:32.3pt;margin-top:8.25pt;width:44.85pt;height:22.5pt;z-index:251653120;mso-width-relative:page;mso-height-relative:page" filled="f" stroked="f">
            <v:textbox style="mso-next-textbox:#文本框 1453">
              <w:txbxContent>
                <w:p w:rsidR="00874678" w:rsidRDefault="00874678">
                  <w:r>
                    <w:rPr>
                      <w:rFonts w:hint="eastAsia"/>
                    </w:rPr>
                    <w:t>45.6</w:t>
                  </w:r>
                </w:p>
              </w:txbxContent>
            </v:textbox>
          </v:shape>
        </w:pict>
      </w:r>
    </w:p>
    <w:p w:rsidR="00472826" w:rsidRDefault="00472826" w:rsidP="001D62E8">
      <w:pPr>
        <w:spacing w:line="560" w:lineRule="exact"/>
        <w:rPr>
          <w:rFonts w:ascii="宋体" w:hAnsi="宋体" w:cs="黑体"/>
          <w:b/>
          <w:kern w:val="0"/>
          <w:sz w:val="28"/>
        </w:rPr>
      </w:pPr>
    </w:p>
    <w:p w:rsidR="00472826" w:rsidRDefault="00472826" w:rsidP="001D62E8">
      <w:pPr>
        <w:spacing w:line="560" w:lineRule="exact"/>
        <w:rPr>
          <w:rFonts w:ascii="宋体" w:hAnsi="宋体" w:cs="黑体"/>
          <w:b/>
          <w:kern w:val="0"/>
          <w:sz w:val="28"/>
        </w:rPr>
      </w:pPr>
    </w:p>
    <w:p w:rsidR="00472826" w:rsidRDefault="00472826" w:rsidP="001D62E8">
      <w:pPr>
        <w:spacing w:line="560" w:lineRule="exact"/>
        <w:rPr>
          <w:rFonts w:ascii="宋体" w:hAnsi="宋体" w:cs="黑体"/>
          <w:b/>
          <w:kern w:val="0"/>
          <w:sz w:val="28"/>
        </w:rPr>
      </w:pPr>
    </w:p>
    <w:p w:rsidR="001D62E8" w:rsidRDefault="001D62E8" w:rsidP="001D62E8">
      <w:pPr>
        <w:spacing w:line="560" w:lineRule="exact"/>
        <w:rPr>
          <w:rFonts w:ascii="宋体" w:hAnsi="宋体" w:cs="黑体"/>
          <w:b/>
          <w:kern w:val="0"/>
          <w:sz w:val="28"/>
        </w:rPr>
      </w:pPr>
    </w:p>
    <w:p w:rsidR="00AE04FB" w:rsidRDefault="00AE04FB" w:rsidP="001D62E8">
      <w:pPr>
        <w:spacing w:line="560" w:lineRule="exact"/>
        <w:jc w:val="center"/>
        <w:rPr>
          <w:rFonts w:ascii="宋体" w:hAnsi="宋体" w:cs="黑体"/>
          <w:b/>
          <w:kern w:val="0"/>
          <w:sz w:val="28"/>
        </w:rPr>
      </w:pPr>
    </w:p>
    <w:p w:rsidR="00472826" w:rsidRDefault="0026258E" w:rsidP="001D62E8">
      <w:pPr>
        <w:spacing w:line="560" w:lineRule="exact"/>
        <w:jc w:val="center"/>
      </w:pPr>
      <w:r>
        <w:rPr>
          <w:rFonts w:ascii="宋体" w:hAnsi="宋体" w:cs="黑体" w:hint="eastAsia"/>
          <w:b/>
          <w:kern w:val="0"/>
          <w:sz w:val="28"/>
        </w:rPr>
        <w:t>图</w:t>
      </w:r>
      <w:r>
        <w:rPr>
          <w:b/>
          <w:kern w:val="0"/>
          <w:sz w:val="28"/>
        </w:rPr>
        <w:t>3-</w:t>
      </w:r>
      <w:r>
        <w:rPr>
          <w:rFonts w:hint="eastAsia"/>
          <w:b/>
          <w:kern w:val="0"/>
          <w:sz w:val="28"/>
        </w:rPr>
        <w:t>4</w:t>
      </w:r>
      <w:r>
        <w:rPr>
          <w:b/>
          <w:kern w:val="0"/>
          <w:sz w:val="28"/>
        </w:rPr>
        <w:t xml:space="preserve">  </w:t>
      </w:r>
      <w:r>
        <w:rPr>
          <w:rFonts w:hint="eastAsia"/>
          <w:b/>
          <w:kern w:val="0"/>
          <w:sz w:val="28"/>
        </w:rPr>
        <w:t>本</w:t>
      </w:r>
      <w:r>
        <w:rPr>
          <w:rFonts w:ascii="宋体" w:hAnsi="宋体" w:cs="黑体" w:hint="eastAsia"/>
          <w:b/>
          <w:kern w:val="0"/>
          <w:sz w:val="28"/>
        </w:rPr>
        <w:t>项目总水量平衡图（单位：</w:t>
      </w:r>
      <w:r>
        <w:rPr>
          <w:b/>
          <w:kern w:val="0"/>
          <w:sz w:val="28"/>
        </w:rPr>
        <w:t>m</w:t>
      </w:r>
      <w:r>
        <w:rPr>
          <w:b/>
          <w:kern w:val="0"/>
          <w:sz w:val="28"/>
          <w:vertAlign w:val="superscript"/>
        </w:rPr>
        <w:t>3</w:t>
      </w:r>
      <w:r>
        <w:rPr>
          <w:b/>
          <w:kern w:val="0"/>
          <w:sz w:val="28"/>
        </w:rPr>
        <w:t>/d</w:t>
      </w:r>
      <w:r>
        <w:rPr>
          <w:rFonts w:ascii="宋体" w:hAnsi="宋体" w:cs="黑体" w:hint="eastAsia"/>
          <w:b/>
          <w:kern w:val="0"/>
          <w:sz w:val="28"/>
        </w:rPr>
        <w:t>）</w:t>
      </w:r>
      <w:bookmarkStart w:id="68" w:name="_Toc6239969"/>
      <w:bookmarkStart w:id="69" w:name="_Toc7012608"/>
      <w:bookmarkEnd w:id="46"/>
      <w:bookmarkEnd w:id="47"/>
      <w:bookmarkEnd w:id="48"/>
      <w:bookmarkEnd w:id="49"/>
      <w:bookmarkEnd w:id="50"/>
    </w:p>
    <w:p w:rsidR="00472826" w:rsidRDefault="0026258E" w:rsidP="001D62E8">
      <w:pPr>
        <w:pStyle w:val="2"/>
        <w:spacing w:before="0" w:after="0" w:line="560" w:lineRule="exact"/>
        <w:rPr>
          <w:rFonts w:ascii="Times New Roman" w:eastAsia="宋体" w:hAnsi="Times New Roman" w:cs="Times New Roman"/>
          <w:sz w:val="28"/>
          <w:szCs w:val="28"/>
        </w:rPr>
      </w:pPr>
      <w:bookmarkStart w:id="70" w:name="_Toc28337941"/>
      <w:r>
        <w:rPr>
          <w:rFonts w:ascii="Times New Roman" w:eastAsia="宋体" w:hAnsi="Times New Roman" w:cs="Times New Roman"/>
          <w:sz w:val="28"/>
          <w:szCs w:val="28"/>
        </w:rPr>
        <w:t>3.5</w:t>
      </w:r>
      <w:bookmarkEnd w:id="68"/>
      <w:bookmarkEnd w:id="69"/>
      <w:r>
        <w:rPr>
          <w:rFonts w:ascii="Times New Roman" w:eastAsia="宋体" w:hAnsi="Times New Roman" w:cs="Times New Roman"/>
          <w:sz w:val="28"/>
          <w:szCs w:val="28"/>
        </w:rPr>
        <w:t>生产工艺简介</w:t>
      </w:r>
      <w:bookmarkEnd w:id="70"/>
    </w:p>
    <w:p w:rsidR="00472826" w:rsidRDefault="0026258E" w:rsidP="001D62E8">
      <w:pPr>
        <w:snapToGrid w:val="0"/>
        <w:spacing w:line="560" w:lineRule="exact"/>
        <w:ind w:firstLineChars="200" w:firstLine="560"/>
        <w:jc w:val="left"/>
        <w:rPr>
          <w:sz w:val="28"/>
          <w:szCs w:val="28"/>
        </w:rPr>
      </w:pPr>
      <w:proofErr w:type="gramStart"/>
      <w:r>
        <w:rPr>
          <w:rFonts w:hAnsi="宋体"/>
          <w:sz w:val="28"/>
          <w:szCs w:val="28"/>
        </w:rPr>
        <w:t>井油基</w:t>
      </w:r>
      <w:proofErr w:type="gramEnd"/>
      <w:r>
        <w:rPr>
          <w:rFonts w:hAnsi="宋体"/>
          <w:sz w:val="28"/>
          <w:szCs w:val="28"/>
        </w:rPr>
        <w:t>岩屑由专用车辆运输进厂，经称重后倾倒于油基岩屑库房贮存。到厂的油基岩屑经过初步分析，</w:t>
      </w:r>
      <w:r>
        <w:rPr>
          <w:rFonts w:hAnsi="宋体"/>
          <w:bCs/>
          <w:sz w:val="28"/>
          <w:szCs w:val="28"/>
        </w:rPr>
        <w:t>若含油率</w:t>
      </w:r>
      <w:r>
        <w:rPr>
          <w:bCs/>
          <w:sz w:val="28"/>
          <w:szCs w:val="28"/>
        </w:rPr>
        <w:t>≥5%</w:t>
      </w:r>
      <w:r>
        <w:rPr>
          <w:rFonts w:hAnsi="宋体"/>
          <w:bCs/>
          <w:sz w:val="28"/>
          <w:szCs w:val="28"/>
        </w:rPr>
        <w:t>，则采用甩油机进行预处理使之含油率低于</w:t>
      </w:r>
      <w:r>
        <w:rPr>
          <w:bCs/>
          <w:sz w:val="28"/>
          <w:szCs w:val="28"/>
        </w:rPr>
        <w:t>5%</w:t>
      </w:r>
      <w:r>
        <w:rPr>
          <w:rFonts w:hAnsi="宋体"/>
          <w:bCs/>
          <w:sz w:val="28"/>
          <w:szCs w:val="28"/>
        </w:rPr>
        <w:t>，再进行后续焚烧。</w:t>
      </w:r>
    </w:p>
    <w:p w:rsidR="00472826" w:rsidRDefault="0026258E" w:rsidP="001D62E8">
      <w:pPr>
        <w:snapToGrid w:val="0"/>
        <w:spacing w:line="560" w:lineRule="exact"/>
        <w:ind w:firstLineChars="200" w:firstLine="560"/>
        <w:jc w:val="left"/>
        <w:rPr>
          <w:sz w:val="28"/>
          <w:szCs w:val="28"/>
        </w:rPr>
      </w:pPr>
      <w:r>
        <w:rPr>
          <w:rFonts w:hAnsi="宋体"/>
          <w:sz w:val="28"/>
          <w:szCs w:val="28"/>
        </w:rPr>
        <w:t>将符合焚烧要求</w:t>
      </w:r>
      <w:r>
        <w:rPr>
          <w:sz w:val="28"/>
          <w:szCs w:val="28"/>
        </w:rPr>
        <w:t>（</w:t>
      </w:r>
      <w:r>
        <w:rPr>
          <w:rFonts w:hAnsi="宋体"/>
          <w:sz w:val="28"/>
          <w:szCs w:val="28"/>
        </w:rPr>
        <w:t>含油率＜</w:t>
      </w:r>
      <w:r>
        <w:rPr>
          <w:sz w:val="28"/>
          <w:szCs w:val="28"/>
        </w:rPr>
        <w:t>5%</w:t>
      </w:r>
      <w:r>
        <w:rPr>
          <w:sz w:val="28"/>
          <w:szCs w:val="28"/>
        </w:rPr>
        <w:t>）</w:t>
      </w:r>
      <w:r>
        <w:rPr>
          <w:rFonts w:hAnsi="宋体"/>
          <w:sz w:val="28"/>
          <w:szCs w:val="28"/>
        </w:rPr>
        <w:t>的油基岩屑送至回转窑的储料仓，经螺旋进料机送入回转窑内焚烧处置</w:t>
      </w:r>
      <w:r>
        <w:rPr>
          <w:sz w:val="28"/>
          <w:szCs w:val="28"/>
        </w:rPr>
        <w:t>（</w:t>
      </w:r>
      <w:r>
        <w:rPr>
          <w:rFonts w:hAnsi="宋体"/>
          <w:sz w:val="28"/>
          <w:szCs w:val="28"/>
        </w:rPr>
        <w:t>采用天然气为燃料</w:t>
      </w:r>
      <w:r>
        <w:rPr>
          <w:sz w:val="28"/>
          <w:szCs w:val="28"/>
        </w:rPr>
        <w:t>）</w:t>
      </w:r>
      <w:r>
        <w:rPr>
          <w:rFonts w:hAnsi="宋体"/>
          <w:sz w:val="28"/>
          <w:szCs w:val="28"/>
        </w:rPr>
        <w:t>，物料在回转窑内的停留时间约为</w:t>
      </w:r>
      <w:r>
        <w:rPr>
          <w:sz w:val="28"/>
          <w:szCs w:val="28"/>
        </w:rPr>
        <w:t>100min</w:t>
      </w:r>
      <w:r>
        <w:rPr>
          <w:rFonts w:hAnsi="宋体"/>
          <w:sz w:val="28"/>
          <w:szCs w:val="28"/>
        </w:rPr>
        <w:t>。油基岩屑在回转窑内着火稳定并能完全燃烧，温度达</w:t>
      </w:r>
      <w:r>
        <w:rPr>
          <w:sz w:val="28"/>
          <w:szCs w:val="28"/>
        </w:rPr>
        <w:t>800</w:t>
      </w:r>
      <w:r>
        <w:rPr>
          <w:rFonts w:hAnsi="宋体"/>
          <w:sz w:val="28"/>
          <w:szCs w:val="28"/>
        </w:rPr>
        <w:t>～</w:t>
      </w:r>
      <w:r>
        <w:rPr>
          <w:sz w:val="28"/>
          <w:szCs w:val="28"/>
        </w:rPr>
        <w:t>850</w:t>
      </w:r>
      <w:r>
        <w:rPr>
          <w:rFonts w:hAnsi="宋体"/>
          <w:sz w:val="28"/>
          <w:szCs w:val="28"/>
        </w:rPr>
        <w:t>℃，将物料中</w:t>
      </w:r>
      <w:r>
        <w:rPr>
          <w:rFonts w:hAnsi="宋体" w:hint="eastAsia"/>
          <w:sz w:val="28"/>
          <w:szCs w:val="28"/>
        </w:rPr>
        <w:t>所含废油充分燃烧</w:t>
      </w:r>
      <w:r>
        <w:rPr>
          <w:rFonts w:hAnsi="宋体"/>
          <w:sz w:val="28"/>
          <w:szCs w:val="28"/>
        </w:rPr>
        <w:t>。焚烧产生的炉渣从回转窑窑</w:t>
      </w:r>
      <w:proofErr w:type="gramStart"/>
      <w:r>
        <w:rPr>
          <w:rFonts w:hAnsi="宋体"/>
          <w:sz w:val="28"/>
          <w:szCs w:val="28"/>
        </w:rPr>
        <w:t>尾进入</w:t>
      </w:r>
      <w:r>
        <w:rPr>
          <w:rFonts w:hAnsi="宋体"/>
          <w:bCs/>
          <w:sz w:val="28"/>
          <w:szCs w:val="28"/>
        </w:rPr>
        <w:t>夹套水冷机</w:t>
      </w:r>
      <w:proofErr w:type="gramEnd"/>
      <w:r>
        <w:rPr>
          <w:rFonts w:hAnsi="宋体"/>
          <w:bCs/>
          <w:sz w:val="28"/>
          <w:szCs w:val="28"/>
        </w:rPr>
        <w:t>冷却至</w:t>
      </w:r>
      <w:r>
        <w:rPr>
          <w:bCs/>
          <w:sz w:val="28"/>
          <w:szCs w:val="28"/>
        </w:rPr>
        <w:t>90</w:t>
      </w:r>
      <w:r>
        <w:rPr>
          <w:rFonts w:hAnsi="宋体"/>
          <w:bCs/>
          <w:sz w:val="28"/>
          <w:szCs w:val="28"/>
        </w:rPr>
        <w:t>℃，</w:t>
      </w:r>
      <w:r>
        <w:rPr>
          <w:rFonts w:hAnsi="宋体"/>
          <w:sz w:val="28"/>
          <w:szCs w:val="28"/>
        </w:rPr>
        <w:t>然后经</w:t>
      </w:r>
      <w:r>
        <w:rPr>
          <w:rFonts w:hAnsi="宋体"/>
          <w:sz w:val="28"/>
          <w:szCs w:val="28"/>
        </w:rPr>
        <w:lastRenderedPageBreak/>
        <w:t>刮板运输机装入运渣车，直接送至</w:t>
      </w:r>
      <w:proofErr w:type="gramStart"/>
      <w:r>
        <w:rPr>
          <w:rFonts w:hAnsi="宋体"/>
          <w:sz w:val="28"/>
          <w:szCs w:val="28"/>
        </w:rPr>
        <w:t>内江铭威能源</w:t>
      </w:r>
      <w:proofErr w:type="gramEnd"/>
      <w:r>
        <w:rPr>
          <w:rFonts w:hAnsi="宋体"/>
          <w:sz w:val="28"/>
          <w:szCs w:val="28"/>
        </w:rPr>
        <w:t>有限责任公司</w:t>
      </w:r>
      <w:r>
        <w:rPr>
          <w:sz w:val="28"/>
          <w:szCs w:val="28"/>
        </w:rPr>
        <w:t>（</w:t>
      </w:r>
      <w:r>
        <w:rPr>
          <w:rFonts w:hAnsi="宋体"/>
          <w:bCs/>
          <w:sz w:val="28"/>
          <w:szCs w:val="28"/>
        </w:rPr>
        <w:t>与</w:t>
      </w:r>
      <w:proofErr w:type="gramStart"/>
      <w:r>
        <w:rPr>
          <w:rFonts w:hAnsi="宋体"/>
          <w:sz w:val="28"/>
          <w:szCs w:val="28"/>
        </w:rPr>
        <w:t>内江铭威能源</w:t>
      </w:r>
      <w:proofErr w:type="gramEnd"/>
      <w:r>
        <w:rPr>
          <w:rFonts w:hAnsi="宋体"/>
          <w:sz w:val="28"/>
          <w:szCs w:val="28"/>
        </w:rPr>
        <w:t>有限责任公司的炉渣</w:t>
      </w:r>
      <w:r>
        <w:rPr>
          <w:rFonts w:hAnsi="宋体"/>
          <w:bCs/>
          <w:sz w:val="28"/>
          <w:szCs w:val="28"/>
        </w:rPr>
        <w:t>按</w:t>
      </w:r>
      <w:r>
        <w:rPr>
          <w:bCs/>
          <w:sz w:val="28"/>
          <w:szCs w:val="28"/>
        </w:rPr>
        <w:t>1:6</w:t>
      </w:r>
      <w:r>
        <w:rPr>
          <w:rFonts w:hAnsi="宋体"/>
          <w:bCs/>
          <w:sz w:val="28"/>
          <w:szCs w:val="28"/>
        </w:rPr>
        <w:t>的比例混合后</w:t>
      </w:r>
      <w:r>
        <w:rPr>
          <w:rFonts w:hAnsi="宋体"/>
          <w:sz w:val="28"/>
          <w:szCs w:val="28"/>
        </w:rPr>
        <w:t>送至水泥厂作水泥生产原料</w:t>
      </w:r>
      <w:r>
        <w:rPr>
          <w:sz w:val="28"/>
          <w:szCs w:val="28"/>
        </w:rPr>
        <w:t>）</w:t>
      </w:r>
      <w:r>
        <w:rPr>
          <w:rFonts w:hAnsi="宋体"/>
          <w:sz w:val="28"/>
          <w:szCs w:val="28"/>
        </w:rPr>
        <w:t>。焚烧烟气继续进入二燃室，在天然气助燃系统的作用下，烟气的燃烧温度达</w:t>
      </w:r>
      <w:r>
        <w:rPr>
          <w:sz w:val="28"/>
          <w:szCs w:val="28"/>
        </w:rPr>
        <w:t>1100</w:t>
      </w:r>
      <w:r>
        <w:rPr>
          <w:rFonts w:hAnsi="宋体"/>
          <w:sz w:val="28"/>
          <w:szCs w:val="28"/>
        </w:rPr>
        <w:t>℃，停留时间在</w:t>
      </w:r>
      <w:r>
        <w:rPr>
          <w:sz w:val="28"/>
          <w:szCs w:val="28"/>
        </w:rPr>
        <w:t>2s</w:t>
      </w:r>
      <w:r>
        <w:rPr>
          <w:rFonts w:hAnsi="宋体"/>
          <w:sz w:val="28"/>
          <w:szCs w:val="28"/>
        </w:rPr>
        <w:t>以上，使各种有机物彻底分解，同时</w:t>
      </w:r>
      <w:r>
        <w:rPr>
          <w:rFonts w:hAnsi="宋体" w:hint="eastAsia"/>
          <w:sz w:val="28"/>
          <w:szCs w:val="28"/>
        </w:rPr>
        <w:t>使</w:t>
      </w:r>
      <w:r>
        <w:rPr>
          <w:rFonts w:hAnsi="宋体"/>
          <w:sz w:val="28"/>
          <w:szCs w:val="28"/>
        </w:rPr>
        <w:t>二噁</w:t>
      </w:r>
      <w:proofErr w:type="gramStart"/>
      <w:r>
        <w:rPr>
          <w:rFonts w:hAnsi="宋体"/>
          <w:sz w:val="28"/>
          <w:szCs w:val="28"/>
        </w:rPr>
        <w:t>英破坏率</w:t>
      </w:r>
      <w:proofErr w:type="gramEnd"/>
      <w:r>
        <w:rPr>
          <w:rFonts w:hAnsi="宋体"/>
          <w:sz w:val="28"/>
          <w:szCs w:val="28"/>
        </w:rPr>
        <w:t>大于</w:t>
      </w:r>
      <w:r>
        <w:rPr>
          <w:rFonts w:hAnsi="宋体"/>
          <w:sz w:val="28"/>
          <w:szCs w:val="28"/>
        </w:rPr>
        <w:t>99.99%</w:t>
      </w:r>
      <w:r>
        <w:rPr>
          <w:rFonts w:hAnsi="宋体" w:hint="eastAsia"/>
          <w:sz w:val="28"/>
          <w:szCs w:val="28"/>
        </w:rPr>
        <w:t>。</w:t>
      </w:r>
      <w:r>
        <w:rPr>
          <w:rFonts w:hAnsi="宋体"/>
          <w:sz w:val="28"/>
          <w:szCs w:val="28"/>
        </w:rPr>
        <w:t>出二燃室的烟气进入后续烟气处理系统。</w:t>
      </w:r>
      <w:r>
        <w:rPr>
          <w:rFonts w:hAnsi="宋体" w:hint="eastAsia"/>
          <w:sz w:val="28"/>
          <w:szCs w:val="28"/>
        </w:rPr>
        <w:t xml:space="preserve">                                                                                                                                                                                                                                                                                                        </w:t>
      </w:r>
    </w:p>
    <w:p w:rsidR="00472826" w:rsidRDefault="0026258E" w:rsidP="001D62E8">
      <w:pPr>
        <w:snapToGrid w:val="0"/>
        <w:spacing w:line="560" w:lineRule="exact"/>
        <w:ind w:firstLineChars="200" w:firstLine="560"/>
        <w:jc w:val="left"/>
        <w:rPr>
          <w:rFonts w:hAnsi="宋体"/>
          <w:sz w:val="28"/>
          <w:szCs w:val="28"/>
        </w:rPr>
      </w:pPr>
      <w:r>
        <w:rPr>
          <w:rFonts w:hAnsi="宋体"/>
          <w:sz w:val="28"/>
          <w:szCs w:val="28"/>
        </w:rPr>
        <w:t>烟气处理采用</w:t>
      </w:r>
      <w:r>
        <w:rPr>
          <w:sz w:val="28"/>
          <w:szCs w:val="28"/>
        </w:rPr>
        <w:t>“SNCR</w:t>
      </w:r>
      <w:r>
        <w:rPr>
          <w:rFonts w:hAnsi="宋体"/>
          <w:sz w:val="28"/>
          <w:szCs w:val="28"/>
        </w:rPr>
        <w:t>脱硝</w:t>
      </w:r>
      <w:r>
        <w:rPr>
          <w:sz w:val="28"/>
          <w:szCs w:val="28"/>
        </w:rPr>
        <w:t>（</w:t>
      </w:r>
      <w:r>
        <w:rPr>
          <w:rFonts w:hAnsi="宋体"/>
          <w:sz w:val="28"/>
          <w:szCs w:val="28"/>
        </w:rPr>
        <w:t>尿素溶液</w:t>
      </w:r>
      <w:r>
        <w:rPr>
          <w:sz w:val="28"/>
          <w:szCs w:val="28"/>
        </w:rPr>
        <w:t>）</w:t>
      </w:r>
      <w:r>
        <w:rPr>
          <w:sz w:val="28"/>
          <w:szCs w:val="28"/>
        </w:rPr>
        <w:t>+</w:t>
      </w:r>
      <w:r>
        <w:rPr>
          <w:rFonts w:hAnsi="宋体"/>
          <w:sz w:val="28"/>
          <w:szCs w:val="28"/>
        </w:rPr>
        <w:t>半干法急冷脱酸</w:t>
      </w:r>
      <w:r>
        <w:rPr>
          <w:sz w:val="28"/>
          <w:szCs w:val="28"/>
        </w:rPr>
        <w:t>（</w:t>
      </w:r>
      <w:r>
        <w:rPr>
          <w:rFonts w:hAnsi="宋体"/>
          <w:sz w:val="28"/>
          <w:szCs w:val="28"/>
        </w:rPr>
        <w:t>氢氧化钠溶</w:t>
      </w:r>
      <w:r>
        <w:rPr>
          <w:rFonts w:hAnsi="宋体" w:hint="eastAsia"/>
          <w:sz w:val="28"/>
          <w:szCs w:val="28"/>
        </w:rPr>
        <w:t>。</w:t>
      </w:r>
      <w:r>
        <w:rPr>
          <w:rFonts w:hAnsi="宋体"/>
          <w:sz w:val="28"/>
          <w:szCs w:val="28"/>
        </w:rPr>
        <w:t>液</w:t>
      </w:r>
      <w:r>
        <w:rPr>
          <w:sz w:val="28"/>
          <w:szCs w:val="28"/>
        </w:rPr>
        <w:t>）</w:t>
      </w:r>
      <w:r>
        <w:rPr>
          <w:sz w:val="28"/>
          <w:szCs w:val="28"/>
        </w:rPr>
        <w:t>+</w:t>
      </w:r>
      <w:r>
        <w:rPr>
          <w:rFonts w:hAnsi="宋体"/>
          <w:sz w:val="28"/>
          <w:szCs w:val="28"/>
        </w:rPr>
        <w:t>活性炭和消石灰喷射吸附</w:t>
      </w:r>
      <w:r>
        <w:rPr>
          <w:sz w:val="28"/>
          <w:szCs w:val="28"/>
        </w:rPr>
        <w:t>+</w:t>
      </w:r>
      <w:r>
        <w:rPr>
          <w:rFonts w:hAnsi="宋体"/>
          <w:sz w:val="28"/>
          <w:szCs w:val="28"/>
        </w:rPr>
        <w:t>布袋收尘</w:t>
      </w:r>
      <w:r>
        <w:rPr>
          <w:sz w:val="28"/>
          <w:szCs w:val="28"/>
        </w:rPr>
        <w:t>+</w:t>
      </w:r>
      <w:r>
        <w:rPr>
          <w:rFonts w:hAnsi="宋体"/>
          <w:sz w:val="28"/>
          <w:szCs w:val="28"/>
        </w:rPr>
        <w:t>碱液喷淋吸收</w:t>
      </w:r>
      <w:r>
        <w:rPr>
          <w:sz w:val="28"/>
          <w:szCs w:val="28"/>
        </w:rPr>
        <w:t>（</w:t>
      </w:r>
      <w:r>
        <w:rPr>
          <w:rFonts w:hAnsi="宋体"/>
          <w:sz w:val="28"/>
          <w:szCs w:val="28"/>
        </w:rPr>
        <w:t>氢氧化钠溶液</w:t>
      </w:r>
      <w:r>
        <w:rPr>
          <w:sz w:val="28"/>
          <w:szCs w:val="28"/>
        </w:rPr>
        <w:t>）</w:t>
      </w:r>
      <w:r>
        <w:rPr>
          <w:sz w:val="28"/>
          <w:szCs w:val="28"/>
        </w:rPr>
        <w:t>”</w:t>
      </w:r>
      <w:r>
        <w:rPr>
          <w:rFonts w:hAnsi="宋体"/>
          <w:sz w:val="28"/>
          <w:szCs w:val="28"/>
        </w:rPr>
        <w:t>处理工艺。</w:t>
      </w:r>
    </w:p>
    <w:p w:rsidR="00472826" w:rsidRDefault="0026258E" w:rsidP="001D62E8">
      <w:pPr>
        <w:snapToGrid w:val="0"/>
        <w:spacing w:line="560" w:lineRule="exact"/>
        <w:ind w:firstLineChars="200" w:firstLine="560"/>
        <w:jc w:val="left"/>
        <w:rPr>
          <w:rFonts w:hAnsi="宋体"/>
          <w:sz w:val="28"/>
          <w:szCs w:val="28"/>
        </w:rPr>
      </w:pPr>
      <w:r>
        <w:rPr>
          <w:rFonts w:hAnsi="宋体"/>
          <w:sz w:val="28"/>
          <w:szCs w:val="28"/>
        </w:rPr>
        <w:t>在二燃室与半干式急冷塔之间设置有余热锅炉，将烟气</w:t>
      </w:r>
      <w:r>
        <w:rPr>
          <w:sz w:val="28"/>
          <w:szCs w:val="28"/>
        </w:rPr>
        <w:t>1050</w:t>
      </w:r>
      <w:r>
        <w:rPr>
          <w:rFonts w:hAnsi="宋体"/>
          <w:sz w:val="28"/>
          <w:szCs w:val="28"/>
        </w:rPr>
        <w:t>～</w:t>
      </w:r>
      <w:r>
        <w:rPr>
          <w:sz w:val="28"/>
          <w:szCs w:val="28"/>
        </w:rPr>
        <w:t>550</w:t>
      </w:r>
      <w:r>
        <w:rPr>
          <w:rFonts w:hAnsi="宋体"/>
          <w:sz w:val="28"/>
          <w:szCs w:val="28"/>
        </w:rPr>
        <w:t>℃的热量回收自产蒸汽</w:t>
      </w:r>
      <w:r>
        <w:rPr>
          <w:sz w:val="28"/>
          <w:szCs w:val="28"/>
        </w:rPr>
        <w:t>（</w:t>
      </w:r>
      <w:r>
        <w:rPr>
          <w:rFonts w:hAnsi="宋体"/>
          <w:sz w:val="28"/>
          <w:szCs w:val="28"/>
        </w:rPr>
        <w:t>用于生活用热水</w:t>
      </w:r>
      <w:r>
        <w:rPr>
          <w:sz w:val="28"/>
          <w:szCs w:val="28"/>
        </w:rPr>
        <w:t>）</w:t>
      </w:r>
      <w:r>
        <w:rPr>
          <w:rFonts w:hAnsi="宋体"/>
          <w:sz w:val="28"/>
          <w:szCs w:val="28"/>
        </w:rPr>
        <w:t>。</w:t>
      </w:r>
    </w:p>
    <w:p w:rsidR="0006573B" w:rsidRDefault="0006573B" w:rsidP="001D62E8">
      <w:pPr>
        <w:snapToGrid w:val="0"/>
        <w:spacing w:line="560" w:lineRule="exact"/>
        <w:ind w:firstLineChars="200" w:firstLine="560"/>
        <w:jc w:val="left"/>
        <w:rPr>
          <w:rFonts w:hAnsi="宋体"/>
          <w:sz w:val="28"/>
          <w:szCs w:val="28"/>
        </w:rPr>
      </w:pPr>
    </w:p>
    <w:p w:rsidR="0006573B" w:rsidRDefault="0006573B" w:rsidP="001D62E8">
      <w:pPr>
        <w:snapToGrid w:val="0"/>
        <w:spacing w:line="560" w:lineRule="exact"/>
        <w:ind w:firstLineChars="200" w:firstLine="560"/>
        <w:jc w:val="left"/>
        <w:rPr>
          <w:rFonts w:hAnsi="宋体"/>
          <w:sz w:val="28"/>
          <w:szCs w:val="28"/>
        </w:rPr>
      </w:pPr>
    </w:p>
    <w:p w:rsidR="0006573B" w:rsidRDefault="0006573B" w:rsidP="001D62E8">
      <w:pPr>
        <w:snapToGrid w:val="0"/>
        <w:spacing w:line="560" w:lineRule="exact"/>
        <w:ind w:firstLineChars="200" w:firstLine="560"/>
        <w:jc w:val="left"/>
        <w:rPr>
          <w:rFonts w:hAnsi="宋体"/>
          <w:sz w:val="28"/>
          <w:szCs w:val="28"/>
        </w:rPr>
      </w:pPr>
    </w:p>
    <w:p w:rsidR="0006573B" w:rsidRDefault="0006573B" w:rsidP="001D62E8">
      <w:pPr>
        <w:snapToGrid w:val="0"/>
        <w:spacing w:line="560" w:lineRule="exact"/>
        <w:ind w:firstLineChars="200" w:firstLine="560"/>
        <w:jc w:val="left"/>
        <w:rPr>
          <w:rFonts w:hAnsi="宋体"/>
          <w:sz w:val="28"/>
          <w:szCs w:val="28"/>
        </w:rPr>
      </w:pPr>
    </w:p>
    <w:p w:rsidR="0006573B" w:rsidRDefault="0006573B" w:rsidP="001D62E8">
      <w:pPr>
        <w:snapToGrid w:val="0"/>
        <w:spacing w:line="560" w:lineRule="exact"/>
        <w:ind w:firstLineChars="200" w:firstLine="560"/>
        <w:jc w:val="left"/>
        <w:rPr>
          <w:rFonts w:hAnsi="宋体"/>
          <w:sz w:val="28"/>
          <w:szCs w:val="28"/>
        </w:rPr>
      </w:pPr>
    </w:p>
    <w:p w:rsidR="0006573B" w:rsidRDefault="0006573B" w:rsidP="001D62E8">
      <w:pPr>
        <w:snapToGrid w:val="0"/>
        <w:spacing w:line="560" w:lineRule="exact"/>
        <w:ind w:firstLineChars="200" w:firstLine="560"/>
        <w:jc w:val="left"/>
        <w:rPr>
          <w:rFonts w:hAnsi="宋体"/>
          <w:sz w:val="28"/>
          <w:szCs w:val="28"/>
        </w:rPr>
      </w:pPr>
    </w:p>
    <w:p w:rsidR="0006573B" w:rsidRDefault="0006573B" w:rsidP="001D62E8">
      <w:pPr>
        <w:snapToGrid w:val="0"/>
        <w:spacing w:line="560" w:lineRule="exact"/>
        <w:ind w:firstLineChars="200" w:firstLine="560"/>
        <w:jc w:val="left"/>
        <w:rPr>
          <w:rFonts w:hAnsi="宋体"/>
          <w:sz w:val="28"/>
          <w:szCs w:val="28"/>
        </w:rPr>
      </w:pPr>
    </w:p>
    <w:p w:rsidR="0006573B" w:rsidRDefault="0006573B" w:rsidP="001D62E8">
      <w:pPr>
        <w:snapToGrid w:val="0"/>
        <w:spacing w:line="560" w:lineRule="exact"/>
        <w:ind w:firstLineChars="200" w:firstLine="560"/>
        <w:jc w:val="left"/>
        <w:rPr>
          <w:rFonts w:hAnsi="宋体"/>
          <w:sz w:val="28"/>
          <w:szCs w:val="28"/>
        </w:rPr>
      </w:pPr>
    </w:p>
    <w:p w:rsidR="0006573B" w:rsidRDefault="0006573B" w:rsidP="001D62E8">
      <w:pPr>
        <w:snapToGrid w:val="0"/>
        <w:spacing w:line="560" w:lineRule="exact"/>
        <w:ind w:firstLineChars="200" w:firstLine="560"/>
        <w:jc w:val="left"/>
        <w:rPr>
          <w:rFonts w:hAnsi="宋体"/>
          <w:sz w:val="28"/>
          <w:szCs w:val="28"/>
        </w:rPr>
      </w:pPr>
    </w:p>
    <w:p w:rsidR="0006573B" w:rsidRDefault="0006573B" w:rsidP="001D62E8">
      <w:pPr>
        <w:snapToGrid w:val="0"/>
        <w:spacing w:line="560" w:lineRule="exact"/>
        <w:ind w:firstLineChars="200" w:firstLine="560"/>
        <w:jc w:val="left"/>
        <w:rPr>
          <w:rFonts w:hAnsi="宋体"/>
          <w:sz w:val="28"/>
          <w:szCs w:val="28"/>
        </w:rPr>
      </w:pPr>
    </w:p>
    <w:p w:rsidR="0006573B" w:rsidRDefault="0006573B" w:rsidP="001D62E8">
      <w:pPr>
        <w:snapToGrid w:val="0"/>
        <w:spacing w:line="560" w:lineRule="exact"/>
        <w:ind w:firstLineChars="200" w:firstLine="560"/>
        <w:jc w:val="left"/>
        <w:rPr>
          <w:rFonts w:hAnsi="宋体"/>
          <w:sz w:val="28"/>
          <w:szCs w:val="28"/>
        </w:rPr>
      </w:pPr>
    </w:p>
    <w:p w:rsidR="0006573B" w:rsidRDefault="0006573B" w:rsidP="001D62E8">
      <w:pPr>
        <w:snapToGrid w:val="0"/>
        <w:spacing w:line="560" w:lineRule="exact"/>
        <w:ind w:firstLineChars="200" w:firstLine="560"/>
        <w:jc w:val="left"/>
        <w:rPr>
          <w:rFonts w:hAnsi="宋体"/>
          <w:sz w:val="28"/>
          <w:szCs w:val="28"/>
        </w:rPr>
      </w:pPr>
    </w:p>
    <w:p w:rsidR="0006573B" w:rsidRDefault="0006573B" w:rsidP="001D62E8">
      <w:pPr>
        <w:snapToGrid w:val="0"/>
        <w:spacing w:line="560" w:lineRule="exact"/>
        <w:ind w:firstLineChars="200" w:firstLine="560"/>
        <w:jc w:val="left"/>
        <w:rPr>
          <w:rFonts w:hAnsi="宋体"/>
          <w:sz w:val="28"/>
          <w:szCs w:val="28"/>
        </w:rPr>
      </w:pPr>
    </w:p>
    <w:p w:rsidR="00472826" w:rsidRDefault="00920C08" w:rsidP="001D62E8">
      <w:pPr>
        <w:snapToGrid w:val="0"/>
        <w:spacing w:line="560" w:lineRule="exact"/>
        <w:jc w:val="left"/>
        <w:rPr>
          <w:bCs/>
          <w:sz w:val="28"/>
        </w:rPr>
      </w:pPr>
      <w:r>
        <w:rPr>
          <w:noProof/>
          <w:sz w:val="28"/>
        </w:rPr>
        <w:lastRenderedPageBreak/>
        <w:pict>
          <v:group id="_x0000_s1629" style="position:absolute;margin-left:-27.65pt;margin-top:-3.25pt;width:470.25pt;height:444.35pt;z-index:251966464" coordorigin="1247,1375" coordsize="9405,8887">
            <v:shape id="文本框 1208" o:spid="_x0000_s1158" type="#_x0000_t202" style="position:absolute;left:4829;top:4013;width:858;height:475;mso-width-relative:page;mso-height-relative:page" filled="f" stroked="f">
              <v:textbox style="mso-next-textbox:#文本框 1208">
                <w:txbxContent>
                  <w:p w:rsidR="00874678" w:rsidRDefault="00874678">
                    <w:r>
                      <w:rPr>
                        <w:rFonts w:hint="eastAsia"/>
                      </w:rPr>
                      <w:t>烟气</w:t>
                    </w:r>
                  </w:p>
                  <w:p w:rsidR="00874678" w:rsidRDefault="00874678"/>
                </w:txbxContent>
              </v:textbox>
            </v:shape>
            <v:group id="_x0000_s1628" style="position:absolute;left:1247;top:1375;width:9405;height:8887" coordorigin="1247,1375" coordsize="9405,8887">
              <v:shape id="自选图形 1252" o:spid="_x0000_s1121" type="#_x0000_t32" style="position:absolute;left:3010;top:7663;width:1819;height:6;mso-width-relative:page;mso-height-relative:page">
                <v:stroke endarrow="block"/>
              </v:shape>
              <v:group id="_x0000_s1627" style="position:absolute;left:1247;top:1375;width:9405;height:8887" coordorigin="1247,1375" coordsize="9405,8887">
                <v:shape id="文本框 1249" o:spid="_x0000_s1164" type="#_x0000_t202" style="position:absolute;left:4759;top:6444;width:1844;height:394;mso-width-relative:page;mso-height-relative:page" filled="f" stroked="f">
                  <v:textbox style="mso-next-textbox:#文本框 1249">
                    <w:txbxContent>
                      <w:p w:rsidR="00874678" w:rsidRDefault="00874678">
                        <w:r>
                          <w:rPr>
                            <w:rFonts w:hint="eastAsia"/>
                          </w:rPr>
                          <w:t>烟气（</w:t>
                        </w:r>
                        <w:r>
                          <w:rPr>
                            <w:rFonts w:hint="eastAsia"/>
                          </w:rPr>
                          <w:t>~550</w:t>
                        </w:r>
                        <w:r>
                          <w:rPr>
                            <w:rFonts w:hint="eastAsia"/>
                          </w:rPr>
                          <w:t>℃）</w:t>
                        </w:r>
                      </w:p>
                      <w:p w:rsidR="00874678" w:rsidRDefault="00874678"/>
                    </w:txbxContent>
                  </v:textbox>
                </v:shape>
                <v:group id="_x0000_s1626" style="position:absolute;left:1247;top:1375;width:9405;height:8887" coordorigin="1247,1375" coordsize="9405,8887">
                  <v:shape id="文本框 1207" o:spid="_x0000_s1159" type="#_x0000_t202" style="position:absolute;left:4759;top:5208;width:1844;height:394;mso-width-relative:page;mso-height-relative:page" filled="f" stroked="f">
                    <v:textbox style="mso-next-textbox:#文本框 1207">
                      <w:txbxContent>
                        <w:p w:rsidR="00874678" w:rsidRDefault="00874678">
                          <w:r>
                            <w:rPr>
                              <w:rFonts w:hint="eastAsia"/>
                            </w:rPr>
                            <w:t>烟气（</w:t>
                          </w:r>
                          <w:r>
                            <w:rPr>
                              <w:rFonts w:hint="eastAsia"/>
                            </w:rPr>
                            <w:t>~1050</w:t>
                          </w:r>
                          <w:r>
                            <w:rPr>
                              <w:rFonts w:hint="eastAsia"/>
                            </w:rPr>
                            <w:t>℃）</w:t>
                          </w:r>
                        </w:p>
                        <w:p w:rsidR="00874678" w:rsidRDefault="00874678"/>
                      </w:txbxContent>
                    </v:textbox>
                  </v:shape>
                  <v:group id="_x0000_s1625" style="position:absolute;left:1247;top:1375;width:9405;height:8887" coordorigin="1247,1375" coordsize="9405,8887">
                    <v:shape id="文本框 1178" o:spid="_x0000_s1180" type="#_x0000_t202" style="position:absolute;left:6509;top:1375;width:1230;height:407" filled="f" stroked="f">
                      <v:textbox style="mso-next-textbox:#文本框 1178">
                        <w:txbxContent>
                          <w:p w:rsidR="00874678" w:rsidRDefault="00874678">
                            <w:r>
                              <w:rPr>
                                <w:rFonts w:hint="eastAsia"/>
                              </w:rPr>
                              <w:t>废矿物油</w:t>
                            </w:r>
                          </w:p>
                        </w:txbxContent>
                      </v:textbox>
                    </v:shape>
                    <v:shape id="文本框 1171" o:spid="_x0000_s1114" type="#_x0000_t202" style="position:absolute;left:2690;top:1554;width:1652;height:554" filled="f">
                      <v:textbox style="mso-next-textbox:#文本框 1171">
                        <w:txbxContent>
                          <w:p w:rsidR="00874678" w:rsidRDefault="00874678">
                            <w:r>
                              <w:rPr>
                                <w:rFonts w:hint="eastAsia"/>
                              </w:rPr>
                              <w:t>油基岩屑库房</w:t>
                            </w:r>
                          </w:p>
                        </w:txbxContent>
                      </v:textbox>
                    </v:shape>
                    <v:shape id="文本框 1175" o:spid="_x0000_s1113" type="#_x0000_t202" style="position:absolute;left:5598;top:1443;width:1020;height:733" filled="f">
                      <v:textbox style="mso-next-textbox:#文本框 1175">
                        <w:txbxContent>
                          <w:p w:rsidR="00874678" w:rsidRDefault="00874678">
                            <w:pPr>
                              <w:spacing w:beforeLines="50" w:before="156"/>
                            </w:pPr>
                            <w:r>
                              <w:rPr>
                                <w:rFonts w:hint="eastAsia"/>
                              </w:rPr>
                              <w:t>甩油机</w:t>
                            </w:r>
                          </w:p>
                        </w:txbxContent>
                      </v:textbox>
                    </v:shape>
                    <v:shape id="_x0000_s1603" type="#_x0000_t202" style="position:absolute;left:4051;top:9617;width:915;height:390" stroked="f">
                      <v:textbox style="mso-next-textbox:#_x0000_s1603">
                        <w:txbxContent>
                          <w:p w:rsidR="00874678" w:rsidRDefault="00874678">
                            <w:r>
                              <w:rPr>
                                <w:rFonts w:hint="eastAsia"/>
                              </w:rPr>
                              <w:t>烟气</w:t>
                            </w:r>
                          </w:p>
                        </w:txbxContent>
                      </v:textbox>
                    </v:shape>
                    <v:shape id="文本框 1266" o:spid="_x0000_s1179" type="#_x0000_t202" style="position:absolute;left:7657;top:8889;width:2283;height:475" filled="f" stroked="f">
                      <v:textbox style="mso-next-textbox:#文本框 1266">
                        <w:txbxContent>
                          <w:p w:rsidR="00874678" w:rsidRDefault="00874678">
                            <w:r>
                              <w:rPr>
                                <w:rFonts w:hint="eastAsia"/>
                              </w:rPr>
                              <w:t>厂区废水处理站</w:t>
                            </w:r>
                          </w:p>
                        </w:txbxContent>
                      </v:textbox>
                    </v:shape>
                    <v:shape id="文本框 1267" o:spid="_x0000_s1178" type="#_x0000_t202" style="position:absolute;left:7252;top:7759;width:2892;height:725" filled="f" stroked="f">
                      <v:textbox style="mso-next-textbox:#文本框 1267">
                        <w:txbxContent>
                          <w:p w:rsidR="00874678" w:rsidRDefault="00874678">
                            <w:r>
                              <w:rPr>
                                <w:rFonts w:hint="eastAsia"/>
                              </w:rPr>
                              <w:t>送</w:t>
                            </w:r>
                            <w:r>
                              <w:rPr>
                                <w:rFonts w:hAnsi="宋体" w:hint="eastAsia"/>
                                <w:szCs w:val="21"/>
                              </w:rPr>
                              <w:t>成都兴蓉环保科技股份有限公司处置</w:t>
                            </w:r>
                          </w:p>
                        </w:txbxContent>
                      </v:textbox>
                    </v:shape>
                    <v:shape id="文本框 1196" o:spid="_x0000_s1177" type="#_x0000_t202" style="position:absolute;left:8268;top:3292;width:2283;height:747" filled="f" stroked="f">
                      <v:textbox style="mso-next-textbox:#文本框 1196">
                        <w:txbxContent>
                          <w:p w:rsidR="00874678" w:rsidRDefault="00874678">
                            <w:r>
                              <w:rPr>
                                <w:rFonts w:hint="eastAsia"/>
                              </w:rPr>
                              <w:t>直接送</w:t>
                            </w:r>
                            <w:proofErr w:type="gramStart"/>
                            <w:r>
                              <w:rPr>
                                <w:rFonts w:hint="eastAsia"/>
                              </w:rPr>
                              <w:t>内江铭威能源</w:t>
                            </w:r>
                            <w:proofErr w:type="gramEnd"/>
                          </w:p>
                          <w:p w:rsidR="00874678" w:rsidRDefault="00874678">
                            <w:r>
                              <w:rPr>
                                <w:rFonts w:hint="eastAsia"/>
                              </w:rPr>
                              <w:t>有限责任公司</w:t>
                            </w:r>
                          </w:p>
                          <w:p w:rsidR="00874678" w:rsidRDefault="00874678"/>
                        </w:txbxContent>
                      </v:textbox>
                    </v:shape>
                    <v:shape id="文本框 1179" o:spid="_x0000_s1176" type="#_x0000_t202" style="position:absolute;left:7594;top:1469;width:3058;height:841" filled="f" stroked="f">
                      <v:textbox style="mso-next-textbox:#文本框 1179">
                        <w:txbxContent>
                          <w:p w:rsidR="00874678" w:rsidRDefault="00874678">
                            <w:r>
                              <w:rPr>
                                <w:rFonts w:hint="eastAsia"/>
                              </w:rPr>
                              <w:t>送</w:t>
                            </w:r>
                            <w:r>
                              <w:rPr>
                                <w:rFonts w:hAnsi="宋体" w:hint="eastAsia"/>
                                <w:szCs w:val="21"/>
                              </w:rPr>
                              <w:t>什邡开源环保科技有限公司处置</w:t>
                            </w:r>
                          </w:p>
                        </w:txbxContent>
                      </v:textbox>
                    </v:shape>
                    <v:shape id="文本框 1170" o:spid="_x0000_s1175" type="#_x0000_t202" style="position:absolute;left:1247;top:1390;width:1801;height:501" filled="f" stroked="f">
                      <v:textbox style="mso-next-textbox:#文本框 1170">
                        <w:txbxContent>
                          <w:p w:rsidR="00874678" w:rsidRDefault="00874678">
                            <w:r>
                              <w:rPr>
                                <w:rFonts w:hint="eastAsia"/>
                              </w:rPr>
                              <w:t>钻井油基岩屑</w:t>
                            </w:r>
                          </w:p>
                        </w:txbxContent>
                      </v:textbox>
                    </v:shape>
                    <v:shape id="文本框 1262" o:spid="_x0000_s1174" type="#_x0000_t202" style="position:absolute;left:6100;top:6077;width:1202;height:475" filled="f" stroked="f">
                      <v:textbox style="mso-next-textbox:#文本框 1262">
                        <w:txbxContent>
                          <w:p w:rsidR="00874678" w:rsidRDefault="00874678">
                            <w:r>
                              <w:rPr>
                                <w:rFonts w:hint="eastAsia"/>
                              </w:rPr>
                              <w:t>灰渣</w:t>
                            </w:r>
                          </w:p>
                          <w:p w:rsidR="00874678" w:rsidRDefault="00874678"/>
                        </w:txbxContent>
                      </v:textbox>
                    </v:shape>
                    <v:shape id="文本框 1244" o:spid="_x0000_s1173" type="#_x0000_t202" style="position:absolute;left:6100;top:8889;width:1649;height:475" filled="f" stroked="f">
                      <v:textbox style="mso-next-textbox:#文本框 1244">
                        <w:txbxContent>
                          <w:p w:rsidR="00874678" w:rsidRDefault="00874678">
                            <w:r>
                              <w:rPr>
                                <w:rFonts w:hint="eastAsia"/>
                              </w:rPr>
                              <w:t>废碱液</w:t>
                            </w:r>
                          </w:p>
                          <w:p w:rsidR="00874678" w:rsidRDefault="00874678"/>
                        </w:txbxContent>
                      </v:textbox>
                    </v:shape>
                    <v:shape id="文本框 1263" o:spid="_x0000_s1172" type="#_x0000_t202" style="position:absolute;left:5975;top:7871;width:1202;height:475" filled="f" stroked="f">
                      <v:textbox style="mso-next-textbox:#文本框 1263">
                        <w:txbxContent>
                          <w:p w:rsidR="00874678" w:rsidRDefault="00874678">
                            <w:r>
                              <w:rPr>
                                <w:rFonts w:hint="eastAsia"/>
                              </w:rPr>
                              <w:t>飞灰</w:t>
                            </w:r>
                          </w:p>
                          <w:p w:rsidR="00874678" w:rsidRDefault="00874678"/>
                        </w:txbxContent>
                      </v:textbox>
                    </v:shape>
                    <v:shape id="文本框 1259" o:spid="_x0000_s1171" type="#_x0000_t202" style="position:absolute;left:2403;top:8740;width:1489;height:475" filled="f" stroked="f">
                      <v:textbox style="mso-next-textbox:#文本框 1259">
                        <w:txbxContent>
                          <w:p w:rsidR="00874678" w:rsidRDefault="00874678">
                            <w:r>
                              <w:rPr>
                                <w:rFonts w:hint="eastAsia"/>
                              </w:rPr>
                              <w:t>NaOH</w:t>
                            </w:r>
                            <w:r>
                              <w:rPr>
                                <w:rFonts w:hint="eastAsia"/>
                              </w:rPr>
                              <w:t>溶液</w:t>
                            </w:r>
                          </w:p>
                          <w:p w:rsidR="00874678" w:rsidRDefault="00874678"/>
                        </w:txbxContent>
                      </v:textbox>
                    </v:shape>
                    <v:shape id="文本框 1256" o:spid="_x0000_s1170" type="#_x0000_t202" style="position:absolute;left:2801;top:7314;width:1749;height:475" filled="f" stroked="f">
                      <v:textbox style="mso-next-textbox:#文本框 1256">
                        <w:txbxContent>
                          <w:p w:rsidR="00874678" w:rsidRDefault="00874678">
                            <w:r>
                              <w:rPr>
                                <w:rFonts w:hint="eastAsia"/>
                              </w:rPr>
                              <w:t>消石灰、活性炭</w:t>
                            </w:r>
                          </w:p>
                          <w:p w:rsidR="00874678" w:rsidRDefault="00874678"/>
                        </w:txbxContent>
                      </v:textbox>
                    </v:shape>
                    <v:shape id="文本框 1257" o:spid="_x0000_s1169" type="#_x0000_t202" style="position:absolute;left:2403;top:6838;width:1489;height:475" filled="f" stroked="f">
                      <v:textbox style="mso-next-textbox:#文本框 1257">
                        <w:txbxContent>
                          <w:p w:rsidR="00874678" w:rsidRDefault="00874678">
                            <w:r>
                              <w:rPr>
                                <w:rFonts w:hint="eastAsia"/>
                              </w:rPr>
                              <w:t>NaOH</w:t>
                            </w:r>
                            <w:r>
                              <w:rPr>
                                <w:rFonts w:hint="eastAsia"/>
                              </w:rPr>
                              <w:t>溶液</w:t>
                            </w:r>
                          </w:p>
                          <w:p w:rsidR="00874678" w:rsidRDefault="00874678"/>
                        </w:txbxContent>
                      </v:textbox>
                    </v:shape>
                    <v:shape id="文本框 1258" o:spid="_x0000_s1168" type="#_x0000_t202" style="position:absolute;left:3010;top:5670;width:547;height:475" filled="f" stroked="f">
                      <v:textbox style="mso-next-textbox:#文本框 1258">
                        <w:txbxContent>
                          <w:p w:rsidR="00874678" w:rsidRDefault="00874678">
                            <w:r>
                              <w:rPr>
                                <w:rFonts w:hint="eastAsia"/>
                              </w:rPr>
                              <w:t>水</w:t>
                            </w:r>
                          </w:p>
                          <w:p w:rsidR="00874678" w:rsidRDefault="00874678"/>
                        </w:txbxContent>
                      </v:textbox>
                    </v:shape>
                    <v:shape id="文本框 1254" o:spid="_x0000_s1167" type="#_x0000_t202" style="position:absolute;left:4759;top:9297;width:1660;height:394" filled="f" stroked="f">
                      <v:textbox style="mso-next-textbox:#文本框 1254">
                        <w:txbxContent>
                          <w:p w:rsidR="00874678" w:rsidRDefault="00874678">
                            <w:r>
                              <w:rPr>
                                <w:rFonts w:hint="eastAsia"/>
                              </w:rPr>
                              <w:t>50m</w:t>
                            </w:r>
                            <w:r>
                              <w:rPr>
                                <w:rFonts w:hint="eastAsia"/>
                              </w:rPr>
                              <w:t>高排气筒</w:t>
                            </w:r>
                            <w:r>
                              <w:rPr>
                                <w:rFonts w:hint="eastAsia"/>
                              </w:rPr>
                              <w:t>50M</w:t>
                            </w:r>
                          </w:p>
                          <w:p w:rsidR="00874678" w:rsidRDefault="00874678"/>
                        </w:txbxContent>
                      </v:textbox>
                    </v:shape>
                    <v:shape id="文本框 1247" o:spid="_x0000_s1166" type="#_x0000_t202" style="position:absolute;left:4759;top:8346;width:1844;height:394" filled="f" stroked="f">
                      <v:textbox style="mso-next-textbox:#文本框 1247">
                        <w:txbxContent>
                          <w:p w:rsidR="00874678" w:rsidRDefault="00874678">
                            <w:r>
                              <w:rPr>
                                <w:rFonts w:hint="eastAsia"/>
                              </w:rPr>
                              <w:t>烟气（</w:t>
                            </w:r>
                            <w:r>
                              <w:rPr>
                                <w:rFonts w:hint="eastAsia"/>
                              </w:rPr>
                              <w:t>~170</w:t>
                            </w:r>
                            <w:r>
                              <w:rPr>
                                <w:rFonts w:hint="eastAsia"/>
                              </w:rPr>
                              <w:t>℃）</w:t>
                            </w:r>
                          </w:p>
                          <w:p w:rsidR="00874678" w:rsidRDefault="00874678"/>
                        </w:txbxContent>
                      </v:textbox>
                    </v:shape>
                    <v:shape id="文本框 1248" o:spid="_x0000_s1165" type="#_x0000_t202" style="position:absolute;left:4759;top:7395;width:1844;height:394" filled="f" stroked="f">
                      <v:textbox style="mso-next-textbox:#文本框 1248">
                        <w:txbxContent>
                          <w:p w:rsidR="00874678" w:rsidRDefault="00874678">
                            <w:r>
                              <w:rPr>
                                <w:rFonts w:hint="eastAsia"/>
                              </w:rPr>
                              <w:t>烟气（</w:t>
                            </w:r>
                            <w:r>
                              <w:rPr>
                                <w:rFonts w:hint="eastAsia"/>
                              </w:rPr>
                              <w:t>~200</w:t>
                            </w:r>
                            <w:r>
                              <w:rPr>
                                <w:rFonts w:hint="eastAsia"/>
                              </w:rPr>
                              <w:t>℃）</w:t>
                            </w:r>
                          </w:p>
                          <w:p w:rsidR="00874678" w:rsidRDefault="00874678"/>
                        </w:txbxContent>
                      </v:textbox>
                    </v:shape>
                    <v:shape id="文本框 1242" o:spid="_x0000_s1162" type="#_x0000_t202" style="position:absolute;left:6604;top:5670;width:1529;height:475" filled="f" stroked="f">
                      <v:textbox style="mso-next-textbox:#文本框 1242">
                        <w:txbxContent>
                          <w:p w:rsidR="00874678" w:rsidRDefault="00874678">
                            <w:r>
                              <w:rPr>
                                <w:rFonts w:hint="eastAsia"/>
                              </w:rPr>
                              <w:t>生活用热水</w:t>
                            </w:r>
                          </w:p>
                          <w:p w:rsidR="00874678" w:rsidRDefault="00874678"/>
                        </w:txbxContent>
                      </v:textbox>
                    </v:shape>
                    <v:shape id="文本框 1241" o:spid="_x0000_s1161" type="#_x0000_t202" style="position:absolute;left:5736;top:5534;width:1003;height:475" filled="f" stroked="f">
                      <v:textbox style="mso-next-textbox:#文本框 1241">
                        <w:txbxContent>
                          <w:p w:rsidR="00874678" w:rsidRDefault="00874678">
                            <w:r>
                              <w:rPr>
                                <w:rFonts w:hint="eastAsia"/>
                              </w:rPr>
                              <w:t>水蒸汽</w:t>
                            </w:r>
                          </w:p>
                          <w:p w:rsidR="00874678" w:rsidRDefault="00874678"/>
                        </w:txbxContent>
                      </v:textbox>
                    </v:shape>
                    <v:shape id="文本框 1210" o:spid="_x0000_s1160" type="#_x0000_t202" style="position:absolute;left:2801;top:5059;width:1489;height:475" filled="f" stroked="f">
                      <v:textbox style="mso-next-textbox:#文本框 1210">
                        <w:txbxContent>
                          <w:p w:rsidR="00874678" w:rsidRDefault="00874678">
                            <w:r>
                              <w:rPr>
                                <w:rFonts w:hint="eastAsia"/>
                              </w:rPr>
                              <w:t>尿素溶液</w:t>
                            </w:r>
                          </w:p>
                          <w:p w:rsidR="00874678" w:rsidRDefault="00874678"/>
                          <w:p w:rsidR="00874678" w:rsidRDefault="00874678"/>
                        </w:txbxContent>
                      </v:textbox>
                    </v:shape>
                    <v:shape id="文本框 1192" o:spid="_x0000_s1157" type="#_x0000_t202" style="position:absolute;left:2754;top:3292;width:1489;height:475" filled="f" stroked="f">
                      <v:textbox style="mso-next-textbox:#文本框 1192">
                        <w:txbxContent>
                          <w:p w:rsidR="00874678" w:rsidRDefault="00874678">
                            <w:r>
                              <w:rPr>
                                <w:rFonts w:hint="eastAsia"/>
                              </w:rPr>
                              <w:t>天然气</w:t>
                            </w:r>
                          </w:p>
                          <w:p w:rsidR="00874678" w:rsidRDefault="00874678"/>
                        </w:txbxContent>
                      </v:textbox>
                    </v:shape>
                    <v:shape id="文本框 1185" o:spid="_x0000_s1156" type="#_x0000_t202" style="position:absolute;left:5074;top:2123;width:1180;height:475" filled="f" stroked="f">
                      <v:textbox style="mso-next-textbox:#文本框 1185">
                        <w:txbxContent>
                          <w:p w:rsidR="00874678" w:rsidRDefault="00874678">
                            <w:r>
                              <w:rPr>
                                <w:rFonts w:hint="eastAsia"/>
                              </w:rPr>
                              <w:t>油基岩屑</w:t>
                            </w:r>
                          </w:p>
                          <w:p w:rsidR="00874678" w:rsidRDefault="00874678"/>
                        </w:txbxContent>
                      </v:textbox>
                    </v:shape>
                    <v:shape id="文本框 1187" o:spid="_x0000_s1155" type="#_x0000_t202" style="position:absolute;left:4243;top:2490;width:1509;height:501" filled="f" stroked="f">
                      <v:textbox style="mso-next-textbox:#文本框 1187">
                        <w:txbxContent>
                          <w:p w:rsidR="00874678" w:rsidRDefault="00874678">
                            <w:r>
                              <w:rPr>
                                <w:rFonts w:hint="eastAsia"/>
                              </w:rPr>
                              <w:t>含油率＜</w:t>
                            </w:r>
                            <w:r>
                              <w:rPr>
                                <w:rFonts w:hint="eastAsia"/>
                              </w:rPr>
                              <w:t>5%</w:t>
                            </w:r>
                          </w:p>
                        </w:txbxContent>
                      </v:textbox>
                    </v:shape>
                    <v:shape id="自选图形 1184" o:spid="_x0000_s1154" type="#_x0000_t34" style="position:absolute;left:5773;top:2503;width:655;height:1;rotation:90;flip:x" adj="10784,47001600,-201160">
                      <v:stroke endarrow="block"/>
                    </v:shape>
                    <v:shape id="文本框 1183" o:spid="_x0000_s1153" type="#_x0000_t202" style="position:absolute;left:3471;top:2138;width:1489;height:475" filled="f" stroked="f">
                      <v:textbox style="mso-next-textbox:#文本框 1183">
                        <w:txbxContent>
                          <w:p w:rsidR="00874678" w:rsidRDefault="00874678">
                            <w:r>
                              <w:rPr>
                                <w:rFonts w:hint="eastAsia"/>
                              </w:rPr>
                              <w:t>油基岩屑</w:t>
                            </w:r>
                          </w:p>
                          <w:p w:rsidR="00874678" w:rsidRDefault="00874678"/>
                        </w:txbxContent>
                      </v:textbox>
                    </v:shape>
                    <v:shape id="文本框 1173" o:spid="_x0000_s1152" type="#_x0000_t202" style="position:absolute;left:4258;top:1398;width:1509;height:501" filled="f" stroked="f">
                      <v:textbox style="mso-next-textbox:#文本框 1173">
                        <w:txbxContent>
                          <w:p w:rsidR="00874678" w:rsidRDefault="00874678">
                            <w:r>
                              <w:rPr>
                                <w:rFonts w:hint="eastAsia"/>
                              </w:rPr>
                              <w:t>含油率＞</w:t>
                            </w:r>
                            <w:r>
                              <w:rPr>
                                <w:rFonts w:hint="eastAsia"/>
                              </w:rPr>
                              <w:t>5%</w:t>
                            </w:r>
                          </w:p>
                        </w:txbxContent>
                      </v:textbox>
                    </v:shape>
                    <v:shape id="自选图形 1168" o:spid="_x0000_s1151" type="#_x0000_t32" style="position:absolute;left:1635;top:1770;width:1062;height:6">
                      <v:stroke endarrow="block"/>
                    </v:shape>
                    <v:shape id="自选图形 1172" o:spid="_x0000_s1150" type="#_x0000_t32" style="position:absolute;left:4350;top:1767;width:1244;height:0">
                      <v:stroke endarrow="block"/>
                    </v:shape>
                    <v:shape id="自选图形 1176" o:spid="_x0000_s1149" type="#_x0000_t32" style="position:absolute;left:6673;top:1785;width:1076;height:0">
                      <v:stroke dashstyle="dash" endarrow="block"/>
                    </v:shape>
                    <v:shape id="自选图形 1180" o:spid="_x0000_s1148" type="#_x0000_t32" style="position:absolute;left:3585;top:2123;width:0;height:708">
                      <v:stroke endarrow="block"/>
                    </v:shape>
                    <v:shape id="文本框 1182" o:spid="_x0000_s1147" type="#_x0000_t202" style="position:absolute;left:5661;top:3292;width:858;height:475" filled="f" stroked="f">
                      <v:textbox style="mso-next-textbox:#文本框 1182">
                        <w:txbxContent>
                          <w:p w:rsidR="00874678" w:rsidRDefault="00874678">
                            <w:r>
                              <w:rPr>
                                <w:rFonts w:hint="eastAsia"/>
                              </w:rPr>
                              <w:t>炉渣</w:t>
                            </w:r>
                          </w:p>
                          <w:p w:rsidR="00874678" w:rsidRDefault="00874678"/>
                        </w:txbxContent>
                      </v:textbox>
                    </v:shape>
                    <v:shape id="自选图形 1186" o:spid="_x0000_s1146" type="#_x0000_t32" style="position:absolute;left:3585;top:2831;width:2515;height:0"/>
                    <v:shape id="文本框 1189" o:spid="_x0000_s1145" type="#_x0000_t202" style="position:absolute;left:3892;top:3292;width:1860;height:742" filled="f">
                      <v:textbox style="mso-next-textbox:#文本框 1189">
                        <w:txbxContent>
                          <w:p w:rsidR="00874678" w:rsidRDefault="00874678">
                            <w:pPr>
                              <w:ind w:firstLineChars="150" w:firstLine="315"/>
                            </w:pPr>
                            <w:r>
                              <w:rPr>
                                <w:rFonts w:hint="eastAsia"/>
                              </w:rPr>
                              <w:t>回转窑</w:t>
                            </w:r>
                          </w:p>
                          <w:p w:rsidR="00874678" w:rsidRDefault="00874678">
                            <w:r>
                              <w:rPr>
                                <w:rFonts w:hint="eastAsia"/>
                              </w:rPr>
                              <w:t>（</w:t>
                            </w:r>
                            <w:r>
                              <w:rPr>
                                <w:rFonts w:hint="eastAsia"/>
                              </w:rPr>
                              <w:t>800~850</w:t>
                            </w:r>
                            <w:r>
                              <w:rPr>
                                <w:rFonts w:hint="eastAsia"/>
                              </w:rPr>
                              <w:t>℃）</w:t>
                            </w:r>
                          </w:p>
                        </w:txbxContent>
                      </v:textbox>
                    </v:shape>
                    <v:shape id="自选图形 1190" o:spid="_x0000_s1144" type="#_x0000_t32" style="position:absolute;left:4829;top:2864;width:0;height:428">
                      <v:stroke endarrow="block"/>
                    </v:shape>
                    <v:shape id="自选图形 1191" o:spid="_x0000_s1143" type="#_x0000_t32" style="position:absolute;left:2801;top:3693;width:1062;height:6">
                      <v:stroke endarrow="block"/>
                    </v:shape>
                    <v:shape id="自选图形 1193" o:spid="_x0000_s1142" type="#_x0000_t32" style="position:absolute;left:5752;top:3714;width:767;height:0">
                      <v:stroke dashstyle="dash" endarrow="block"/>
                    </v:shape>
                    <v:shape id="文本框 1194" o:spid="_x0000_s1141" type="#_x0000_t202" style="position:absolute;left:6519;top:3307;width:1426;height:698" filled="f">
                      <v:textbox style="mso-next-textbox:#文本框 1194">
                        <w:txbxContent>
                          <w:p w:rsidR="00874678" w:rsidRDefault="00874678">
                            <w:pPr>
                              <w:spacing w:beforeLines="50" w:before="156"/>
                            </w:pPr>
                            <w:r>
                              <w:rPr>
                                <w:rFonts w:hint="eastAsia"/>
                              </w:rPr>
                              <w:t>夹套水冷机</w:t>
                            </w:r>
                          </w:p>
                        </w:txbxContent>
                      </v:textbox>
                    </v:shape>
                    <v:shape id="自选图形 1195" o:spid="_x0000_s1140" type="#_x0000_t32" style="position:absolute;left:7945;top:3708;width:503;height:0">
                      <v:stroke dashstyle="dash" endarrow="block"/>
                    </v:shape>
                    <v:shape id="文本框 1198" o:spid="_x0000_s1139" type="#_x0000_t202" style="position:absolute;left:2801;top:4237;width:1489;height:475" filled="f" stroked="f">
                      <v:textbox style="mso-next-textbox:#文本框 1198">
                        <w:txbxContent>
                          <w:p w:rsidR="00874678" w:rsidRDefault="00874678">
                            <w:r>
                              <w:rPr>
                                <w:rFonts w:hint="eastAsia"/>
                              </w:rPr>
                              <w:t>天然气</w:t>
                            </w:r>
                          </w:p>
                          <w:p w:rsidR="00874678" w:rsidRDefault="00874678"/>
                        </w:txbxContent>
                      </v:textbox>
                    </v:shape>
                    <v:shape id="文本框 1201" o:spid="_x0000_s1138" type="#_x0000_t202" style="position:absolute;left:3892;top:4434;width:1860;height:774" filled="f">
                      <v:textbox style="mso-next-textbox:#文本框 1201">
                        <w:txbxContent>
                          <w:p w:rsidR="00874678" w:rsidRDefault="00874678">
                            <w:pPr>
                              <w:ind w:firstLineChars="150" w:firstLine="315"/>
                            </w:pPr>
                            <w:r>
                              <w:rPr>
                                <w:rFonts w:hint="eastAsia"/>
                              </w:rPr>
                              <w:t>二燃室</w:t>
                            </w:r>
                          </w:p>
                          <w:p w:rsidR="00874678" w:rsidRDefault="00874678">
                            <w:r>
                              <w:rPr>
                                <w:rFonts w:hint="eastAsia"/>
                              </w:rPr>
                              <w:t>（</w:t>
                            </w:r>
                            <w:r>
                              <w:rPr>
                                <w:rFonts w:hint="eastAsia"/>
                              </w:rPr>
                              <w:t>~1100</w:t>
                            </w:r>
                            <w:r>
                              <w:rPr>
                                <w:rFonts w:hint="eastAsia"/>
                              </w:rPr>
                              <w:t>℃）</w:t>
                            </w:r>
                          </w:p>
                        </w:txbxContent>
                      </v:textbox>
                    </v:shape>
                    <v:shape id="自选图形 1202" o:spid="_x0000_s1137" type="#_x0000_t32" style="position:absolute;left:4829;top:4005;width:0;height:428">
                      <v:stroke endarrow="block"/>
                    </v:shape>
                    <v:shape id="自选图形 1204" o:spid="_x0000_s1136" type="#_x0000_t32" style="position:absolute;left:2830;top:4598;width:1062;height:6">
                      <v:stroke endarrow="block"/>
                    </v:shape>
                    <v:shape id="自选图形 1205" o:spid="_x0000_s1135" type="#_x0000_t32" style="position:absolute;left:4829;top:5208;width:0;height:543">
                      <v:stroke endarrow="block"/>
                    </v:shape>
                    <v:shape id="自选图形 1209" o:spid="_x0000_s1134" type="#_x0000_t32" style="position:absolute;left:3215;top:5426;width:1614;height:6">
                      <v:stroke endarrow="block"/>
                    </v:shape>
                    <v:shape id="文本框 1214" o:spid="_x0000_s1133" type="#_x0000_t202" style="position:absolute;left:3863;top:5751;width:1889;height:693" filled="f">
                      <v:textbox style="mso-next-textbox:#文本框 1214">
                        <w:txbxContent>
                          <w:p w:rsidR="00874678" w:rsidRDefault="00874678">
                            <w:pPr>
                              <w:spacing w:beforeLines="50" w:before="156"/>
                              <w:jc w:val="center"/>
                            </w:pPr>
                            <w:r>
                              <w:rPr>
                                <w:rFonts w:hint="eastAsia"/>
                              </w:rPr>
                              <w:t>余热锅炉</w:t>
                            </w:r>
                          </w:p>
                        </w:txbxContent>
                      </v:textbox>
                    </v:shape>
                    <v:shape id="自选图形 1219" o:spid="_x0000_s1132" type="#_x0000_t32" style="position:absolute;left:4829;top:6444;width:0;height:543">
                      <v:stroke endarrow="block"/>
                    </v:shape>
                    <v:shape id="自选图形 1226" o:spid="_x0000_s1131" type="#_x0000_t32" style="position:absolute;left:5752;top:6309;width:503;height:0">
                      <v:stroke dashstyle="dash" endarrow="block"/>
                    </v:shape>
                    <v:shape id="自选图形 1227" o:spid="_x0000_s1130" type="#_x0000_t32" style="position:absolute;left:5752;top:5928;width:987;height:0">
                      <v:stroke endarrow="block"/>
                    </v:shape>
                    <v:shape id="自选图形 1235" o:spid="_x0000_s1129" type="#_x0000_t32" style="position:absolute;left:4829;top:8346;width:0;height:543">
                      <v:stroke endarrow="block"/>
                    </v:shape>
                    <v:shape id="自选图形 1236" o:spid="_x0000_s1128" type="#_x0000_t32" style="position:absolute;left:4829;top:7395;width:0;height:543">
                      <v:stroke endarrow="block"/>
                    </v:shape>
                    <v:shape id="文本框 1238" o:spid="_x0000_s1127" type="#_x0000_t202" style="position:absolute;left:3990;top:6987;width:1663;height:408" filled="f">
                      <v:textbox style="mso-next-textbox:#文本框 1238">
                        <w:txbxContent>
                          <w:p w:rsidR="00874678" w:rsidRDefault="00874678" w:rsidP="005F671E">
                            <w:pPr>
                              <w:jc w:val="center"/>
                            </w:pPr>
                            <w:r>
                              <w:rPr>
                                <w:rFonts w:hint="eastAsia"/>
                              </w:rPr>
                              <w:t>半干式急冷塔</w:t>
                            </w:r>
                          </w:p>
                          <w:p w:rsidR="00874678" w:rsidRDefault="00874678"/>
                        </w:txbxContent>
                      </v:textbox>
                    </v:shape>
                    <v:shape id="文本框 1239" o:spid="_x0000_s1126" type="#_x0000_t202" style="position:absolute;left:3990;top:8889;width:1663;height:482" filled="f">
                      <v:textbox style="mso-next-textbox:#文本框 1239">
                        <w:txbxContent>
                          <w:p w:rsidR="00874678" w:rsidRDefault="00874678">
                            <w:pPr>
                              <w:jc w:val="center"/>
                            </w:pPr>
                            <w:r>
                              <w:rPr>
                                <w:rFonts w:hint="eastAsia"/>
                              </w:rPr>
                              <w:t>碱液喷淋塔</w:t>
                            </w:r>
                          </w:p>
                        </w:txbxContent>
                      </v:textbox>
                    </v:shape>
                    <v:shape id="文本框 1240" o:spid="_x0000_s1125" type="#_x0000_t202" style="position:absolute;left:3990;top:7938;width:1663;height:408" filled="f">
                      <v:textbox style="mso-next-textbox:#文本框 1240">
                        <w:txbxContent>
                          <w:p w:rsidR="00874678" w:rsidRDefault="00874678">
                            <w:pPr>
                              <w:jc w:val="center"/>
                            </w:pPr>
                            <w:r>
                              <w:rPr>
                                <w:rFonts w:hint="eastAsia"/>
                              </w:rPr>
                              <w:t>布袋除尘器</w:t>
                            </w:r>
                          </w:p>
                        </w:txbxContent>
                      </v:textbox>
                    </v:shape>
                    <v:shape id="自选图形 1245" o:spid="_x0000_s1124" type="#_x0000_t32" style="position:absolute;left:6738;top:6309;width:833;height:0">
                      <v:stroke dashstyle="dash" endarrow="block"/>
                    </v:shape>
                    <v:shape id="自选图形 1250" o:spid="_x0000_s1123" type="#_x0000_t32" style="position:absolute;left:2928;top:7192;width:1062;height:6">
                      <v:stroke endarrow="block"/>
                    </v:shape>
                    <v:shape id="自选图形 1251" o:spid="_x0000_s1122" type="#_x0000_t32" style="position:absolute;left:2928;top:9094;width:1062;height:6">
                      <v:stroke endarrow="block"/>
                    </v:shape>
                    <v:shape id="自选图形 1253" o:spid="_x0000_s1120" type="#_x0000_t32" style="position:absolute;left:3048;top:6071;width:844;height:6">
                      <v:stroke endarrow="block"/>
                    </v:shape>
                    <v:shape id="自选图形 1260" o:spid="_x0000_s1119" type="#_x0000_t32" style="position:absolute;left:5687;top:9094;width:503;height:0">
                      <v:stroke dashstyle="dash" endarrow="block"/>
                    </v:shape>
                    <v:shape id="自选图形 1261" o:spid="_x0000_s1118" type="#_x0000_t32" style="position:absolute;left:5661;top:8116;width:503;height:0">
                      <v:stroke dashstyle="dash" endarrow="block"/>
                    </v:shape>
                    <v:shape id="自选图形 1264" o:spid="_x0000_s1117" type="#_x0000_t32" style="position:absolute;left:6604;top:8116;width:755;height:0">
                      <v:stroke dashstyle="dash" endarrow="block"/>
                    </v:shape>
                    <v:shape id="自选图形 1265" o:spid="_x0000_s1116" type="#_x0000_t32" style="position:absolute;left:6994;top:9094;width:755;height:0">
                      <v:stroke dashstyle="dash" endarrow="block"/>
                    </v:shape>
                    <v:shape id="文本框 1246" o:spid="_x0000_s1112" type="#_x0000_t202" style="position:absolute;left:7443;top:5913;width:2283;height:747" filled="f" stroked="f">
                      <v:textbox style="mso-next-textbox:#文本框 1246">
                        <w:txbxContent>
                          <w:p w:rsidR="00874678" w:rsidRDefault="00874678">
                            <w:r>
                              <w:rPr>
                                <w:rFonts w:hint="eastAsia"/>
                              </w:rPr>
                              <w:t>直接送</w:t>
                            </w:r>
                            <w:proofErr w:type="gramStart"/>
                            <w:r>
                              <w:rPr>
                                <w:rFonts w:hint="eastAsia"/>
                              </w:rPr>
                              <w:t>内江铭威能源</w:t>
                            </w:r>
                            <w:proofErr w:type="gramEnd"/>
                          </w:p>
                          <w:p w:rsidR="00874678" w:rsidRDefault="00874678">
                            <w:r>
                              <w:rPr>
                                <w:rFonts w:hint="eastAsia"/>
                              </w:rPr>
                              <w:t>有限责任公司</w:t>
                            </w:r>
                          </w:p>
                        </w:txbxContent>
                      </v:textbox>
                    </v:shape>
                    <v:shape id="自选图形 1927" o:spid="_x0000_s1181" type="#_x0000_t32" style="position:absolute;left:4810;top:9357;width:0;height:905">
                      <v:stroke dashstyle="1 1" endarrow="block" endcap="round"/>
                    </v:shape>
                  </v:group>
                </v:group>
              </v:group>
            </v:group>
          </v:group>
        </w:pict>
      </w:r>
      <w:r w:rsidR="0026258E">
        <w:rPr>
          <w:rFonts w:hint="eastAsia"/>
          <w:bCs/>
          <w:sz w:val="28"/>
        </w:rPr>
        <w:t xml:space="preserve">                         </w:t>
      </w:r>
    </w:p>
    <w:p w:rsidR="00472826" w:rsidRDefault="00920C08" w:rsidP="001D62E8">
      <w:pPr>
        <w:snapToGrid w:val="0"/>
        <w:spacing w:line="560" w:lineRule="exact"/>
        <w:jc w:val="left"/>
        <w:rPr>
          <w:bCs/>
          <w:sz w:val="28"/>
        </w:rPr>
      </w:pPr>
      <w:r>
        <w:rPr>
          <w:sz w:val="28"/>
        </w:rPr>
        <w:pict>
          <v:shape id="文本框 1243" o:spid="_x0000_s1163" type="#_x0000_t202" style="position:absolute;margin-left:243.65pt;margin-top:1.95pt;width:42.9pt;height:23.75pt;z-index:251657216;mso-width-relative:page;mso-height-relative:page" filled="f" stroked="f">
            <v:textbox style="mso-next-textbox:#文本框 1243">
              <w:txbxContent>
                <w:p w:rsidR="00874678" w:rsidRDefault="00874678"/>
              </w:txbxContent>
            </v:textbox>
          </v:shape>
        </w:pict>
      </w:r>
    </w:p>
    <w:p w:rsidR="00472826" w:rsidRDefault="00472826" w:rsidP="001D62E8">
      <w:pPr>
        <w:spacing w:line="560" w:lineRule="exact"/>
        <w:rPr>
          <w:bCs/>
          <w:sz w:val="28"/>
        </w:rPr>
      </w:pPr>
    </w:p>
    <w:p w:rsidR="00472826" w:rsidRDefault="00472826" w:rsidP="001D62E8">
      <w:pPr>
        <w:overflowPunct w:val="0"/>
        <w:topLinePunct/>
        <w:spacing w:line="560" w:lineRule="exact"/>
        <w:ind w:left="1" w:firstLineChars="200" w:firstLine="562"/>
        <w:rPr>
          <w:rFonts w:ascii="宋体" w:hAnsi="宋体"/>
          <w:b/>
          <w:sz w:val="28"/>
          <w:szCs w:val="22"/>
        </w:rPr>
      </w:pPr>
    </w:p>
    <w:p w:rsidR="005F671E" w:rsidRDefault="005F671E" w:rsidP="009F58C0">
      <w:pPr>
        <w:overflowPunct w:val="0"/>
        <w:topLinePunct/>
        <w:spacing w:line="560" w:lineRule="exact"/>
        <w:ind w:left="1" w:firstLineChars="200" w:firstLine="562"/>
        <w:rPr>
          <w:rFonts w:ascii="宋体" w:hAnsi="宋体"/>
          <w:b/>
          <w:sz w:val="28"/>
          <w:szCs w:val="22"/>
        </w:rPr>
      </w:pPr>
    </w:p>
    <w:p w:rsidR="005F671E" w:rsidRDefault="005F671E" w:rsidP="005F671E">
      <w:pPr>
        <w:overflowPunct w:val="0"/>
        <w:topLinePunct/>
        <w:spacing w:line="560" w:lineRule="exact"/>
        <w:ind w:left="1" w:firstLineChars="200" w:firstLine="562"/>
        <w:rPr>
          <w:rFonts w:ascii="宋体" w:hAnsi="宋体"/>
          <w:b/>
          <w:sz w:val="28"/>
          <w:szCs w:val="22"/>
        </w:rPr>
      </w:pPr>
    </w:p>
    <w:p w:rsidR="005F671E" w:rsidRDefault="005F671E" w:rsidP="005F671E">
      <w:pPr>
        <w:overflowPunct w:val="0"/>
        <w:topLinePunct/>
        <w:spacing w:line="560" w:lineRule="exact"/>
        <w:ind w:left="1" w:firstLineChars="200" w:firstLine="562"/>
        <w:rPr>
          <w:rFonts w:ascii="宋体" w:hAnsi="宋体"/>
          <w:b/>
          <w:sz w:val="28"/>
          <w:szCs w:val="22"/>
        </w:rPr>
      </w:pPr>
    </w:p>
    <w:p w:rsidR="005F671E" w:rsidRDefault="005F671E" w:rsidP="005F671E">
      <w:pPr>
        <w:overflowPunct w:val="0"/>
        <w:topLinePunct/>
        <w:spacing w:line="560" w:lineRule="exact"/>
        <w:ind w:left="1" w:firstLineChars="200" w:firstLine="562"/>
        <w:rPr>
          <w:rFonts w:ascii="宋体" w:hAnsi="宋体"/>
          <w:b/>
          <w:sz w:val="28"/>
          <w:szCs w:val="22"/>
        </w:rPr>
      </w:pPr>
    </w:p>
    <w:p w:rsidR="005F671E" w:rsidRDefault="005F671E" w:rsidP="005F671E">
      <w:pPr>
        <w:overflowPunct w:val="0"/>
        <w:topLinePunct/>
        <w:spacing w:line="560" w:lineRule="exact"/>
        <w:ind w:left="1" w:firstLineChars="200" w:firstLine="562"/>
        <w:rPr>
          <w:rFonts w:ascii="宋体" w:hAnsi="宋体"/>
          <w:b/>
          <w:sz w:val="28"/>
          <w:szCs w:val="22"/>
        </w:rPr>
      </w:pPr>
    </w:p>
    <w:p w:rsidR="005F671E" w:rsidRDefault="005F671E" w:rsidP="005F671E">
      <w:pPr>
        <w:overflowPunct w:val="0"/>
        <w:topLinePunct/>
        <w:spacing w:line="560" w:lineRule="exact"/>
        <w:ind w:left="1" w:firstLineChars="200" w:firstLine="562"/>
        <w:rPr>
          <w:rFonts w:ascii="宋体" w:hAnsi="宋体"/>
          <w:b/>
          <w:sz w:val="28"/>
          <w:szCs w:val="22"/>
        </w:rPr>
      </w:pPr>
    </w:p>
    <w:p w:rsidR="005F671E" w:rsidRDefault="005F671E" w:rsidP="005F671E">
      <w:pPr>
        <w:overflowPunct w:val="0"/>
        <w:topLinePunct/>
        <w:spacing w:line="560" w:lineRule="exact"/>
        <w:ind w:left="1" w:firstLineChars="200" w:firstLine="562"/>
        <w:rPr>
          <w:rFonts w:ascii="宋体" w:hAnsi="宋体"/>
          <w:b/>
          <w:sz w:val="28"/>
          <w:szCs w:val="22"/>
        </w:rPr>
      </w:pPr>
    </w:p>
    <w:p w:rsidR="005F671E" w:rsidRDefault="005F671E" w:rsidP="005F671E">
      <w:pPr>
        <w:overflowPunct w:val="0"/>
        <w:topLinePunct/>
        <w:spacing w:line="560" w:lineRule="exact"/>
        <w:ind w:left="1" w:firstLineChars="200" w:firstLine="562"/>
        <w:rPr>
          <w:rFonts w:ascii="宋体" w:hAnsi="宋体"/>
          <w:b/>
          <w:sz w:val="28"/>
          <w:szCs w:val="22"/>
        </w:rPr>
      </w:pPr>
    </w:p>
    <w:p w:rsidR="005F671E" w:rsidRDefault="005F671E" w:rsidP="005F671E">
      <w:pPr>
        <w:overflowPunct w:val="0"/>
        <w:topLinePunct/>
        <w:spacing w:line="560" w:lineRule="exact"/>
        <w:ind w:left="1" w:firstLineChars="200" w:firstLine="562"/>
        <w:rPr>
          <w:rFonts w:ascii="宋体" w:hAnsi="宋体"/>
          <w:b/>
          <w:sz w:val="28"/>
          <w:szCs w:val="22"/>
        </w:rPr>
      </w:pPr>
    </w:p>
    <w:p w:rsidR="005F671E" w:rsidRDefault="005F671E" w:rsidP="005F671E">
      <w:pPr>
        <w:overflowPunct w:val="0"/>
        <w:topLinePunct/>
        <w:spacing w:line="560" w:lineRule="exact"/>
        <w:ind w:left="1" w:firstLineChars="200" w:firstLine="562"/>
        <w:rPr>
          <w:rFonts w:ascii="宋体" w:hAnsi="宋体"/>
          <w:b/>
          <w:sz w:val="28"/>
          <w:szCs w:val="22"/>
        </w:rPr>
      </w:pPr>
    </w:p>
    <w:p w:rsidR="005F671E" w:rsidRDefault="005F671E" w:rsidP="005F671E">
      <w:pPr>
        <w:overflowPunct w:val="0"/>
        <w:topLinePunct/>
        <w:spacing w:line="560" w:lineRule="exact"/>
        <w:ind w:left="1" w:firstLineChars="200" w:firstLine="562"/>
        <w:rPr>
          <w:rFonts w:ascii="宋体" w:hAnsi="宋体"/>
          <w:b/>
          <w:sz w:val="28"/>
          <w:szCs w:val="22"/>
        </w:rPr>
      </w:pPr>
    </w:p>
    <w:p w:rsidR="00472826" w:rsidRDefault="00472826" w:rsidP="005F671E">
      <w:pPr>
        <w:overflowPunct w:val="0"/>
        <w:topLinePunct/>
        <w:spacing w:line="560" w:lineRule="exact"/>
        <w:ind w:left="1" w:firstLineChars="200" w:firstLine="562"/>
        <w:rPr>
          <w:rFonts w:ascii="宋体" w:hAnsi="宋体"/>
          <w:b/>
          <w:sz w:val="28"/>
          <w:szCs w:val="22"/>
        </w:rPr>
      </w:pPr>
    </w:p>
    <w:p w:rsidR="00472826" w:rsidRDefault="0026258E" w:rsidP="00AE04FB">
      <w:pPr>
        <w:overflowPunct w:val="0"/>
        <w:topLinePunct/>
        <w:spacing w:line="560" w:lineRule="exact"/>
        <w:ind w:firstLineChars="393" w:firstLine="1105"/>
        <w:rPr>
          <w:b/>
          <w:sz w:val="28"/>
          <w:szCs w:val="22"/>
        </w:rPr>
      </w:pPr>
      <w:r>
        <w:rPr>
          <w:rFonts w:hAnsi="宋体"/>
          <w:b/>
          <w:sz w:val="28"/>
          <w:szCs w:val="22"/>
        </w:rPr>
        <w:t>图</w:t>
      </w:r>
      <w:r>
        <w:rPr>
          <w:b/>
          <w:sz w:val="28"/>
          <w:szCs w:val="22"/>
        </w:rPr>
        <w:t>3-</w:t>
      </w:r>
      <w:r>
        <w:rPr>
          <w:rFonts w:hint="eastAsia"/>
          <w:b/>
          <w:sz w:val="28"/>
          <w:szCs w:val="22"/>
        </w:rPr>
        <w:t>5</w:t>
      </w:r>
      <w:r>
        <w:rPr>
          <w:b/>
          <w:sz w:val="28"/>
          <w:szCs w:val="22"/>
        </w:rPr>
        <w:t xml:space="preserve">  </w:t>
      </w:r>
      <w:r>
        <w:rPr>
          <w:rFonts w:hAnsi="宋体"/>
          <w:b/>
          <w:sz w:val="28"/>
          <w:szCs w:val="22"/>
        </w:rPr>
        <w:t>项目工艺流程</w:t>
      </w:r>
      <w:bookmarkStart w:id="71" w:name="_Toc4363245"/>
      <w:bookmarkStart w:id="72" w:name="_Toc424"/>
      <w:bookmarkStart w:id="73" w:name="_Toc502844606"/>
      <w:r>
        <w:rPr>
          <w:rFonts w:hAnsi="宋体" w:hint="eastAsia"/>
          <w:b/>
          <w:sz w:val="28"/>
          <w:szCs w:val="22"/>
        </w:rPr>
        <w:t>图</w:t>
      </w:r>
    </w:p>
    <w:p w:rsidR="001A63E4" w:rsidRDefault="001A63E4">
      <w:pPr>
        <w:widowControl/>
        <w:jc w:val="left"/>
        <w:rPr>
          <w:b/>
          <w:bCs/>
          <w:sz w:val="28"/>
          <w:szCs w:val="28"/>
        </w:rPr>
      </w:pPr>
      <w:bookmarkStart w:id="74" w:name="_Toc28337942"/>
      <w:r>
        <w:rPr>
          <w:sz w:val="28"/>
          <w:szCs w:val="28"/>
        </w:rPr>
        <w:br w:type="page"/>
      </w:r>
    </w:p>
    <w:p w:rsidR="00472826" w:rsidRDefault="0026258E" w:rsidP="001D62E8">
      <w:pPr>
        <w:pStyle w:val="2"/>
        <w:spacing w:before="0" w:after="0" w:line="560" w:lineRule="exact"/>
        <w:rPr>
          <w:rFonts w:ascii="Times New Roman" w:eastAsia="宋体" w:hAnsi="Times New Roman" w:cs="Times New Roman"/>
          <w:sz w:val="28"/>
          <w:szCs w:val="28"/>
        </w:rPr>
      </w:pPr>
      <w:r>
        <w:rPr>
          <w:rFonts w:ascii="Times New Roman" w:eastAsia="宋体" w:hAnsi="Times New Roman" w:cs="Times New Roman"/>
          <w:sz w:val="28"/>
          <w:szCs w:val="28"/>
        </w:rPr>
        <w:lastRenderedPageBreak/>
        <w:t>3.6</w:t>
      </w:r>
      <w:r>
        <w:rPr>
          <w:rFonts w:ascii="Times New Roman" w:eastAsia="宋体" w:hAnsi="Times New Roman" w:cs="Times New Roman"/>
          <w:sz w:val="28"/>
          <w:szCs w:val="28"/>
        </w:rPr>
        <w:t>项目变动情况</w:t>
      </w:r>
      <w:bookmarkEnd w:id="71"/>
      <w:bookmarkEnd w:id="72"/>
      <w:bookmarkEnd w:id="74"/>
    </w:p>
    <w:p w:rsidR="00472826" w:rsidRDefault="0026258E" w:rsidP="001D62E8">
      <w:pPr>
        <w:spacing w:line="560" w:lineRule="exact"/>
        <w:ind w:firstLineChars="200" w:firstLine="560"/>
        <w:rPr>
          <w:rFonts w:hAnsi="宋体"/>
          <w:b/>
          <w:kern w:val="0"/>
          <w:sz w:val="28"/>
          <w:szCs w:val="28"/>
        </w:rPr>
      </w:pPr>
      <w:r>
        <w:rPr>
          <w:rFonts w:hAnsi="宋体"/>
          <w:sz w:val="28"/>
          <w:szCs w:val="28"/>
        </w:rPr>
        <w:t>该项目</w:t>
      </w:r>
      <w:r>
        <w:rPr>
          <w:rFonts w:hAnsi="宋体"/>
          <w:color w:val="000000" w:themeColor="text1"/>
          <w:sz w:val="28"/>
          <w:szCs w:val="28"/>
        </w:rPr>
        <w:t>生产规模、产品种类、环保设施均不发生变化，与环评一致。</w:t>
      </w:r>
      <w:r>
        <w:rPr>
          <w:rFonts w:hAnsi="宋体" w:hint="eastAsia"/>
          <w:color w:val="000000" w:themeColor="text1"/>
          <w:sz w:val="28"/>
          <w:szCs w:val="28"/>
        </w:rPr>
        <w:t>新建一个有效容积为</w:t>
      </w:r>
      <w:r>
        <w:rPr>
          <w:rFonts w:hAnsi="宋体" w:hint="eastAsia"/>
          <w:color w:val="000000" w:themeColor="text1"/>
          <w:sz w:val="28"/>
          <w:szCs w:val="28"/>
        </w:rPr>
        <w:t>3000m</w:t>
      </w:r>
      <w:r>
        <w:rPr>
          <w:rFonts w:hAnsi="宋体" w:hint="eastAsia"/>
          <w:color w:val="000000" w:themeColor="text1"/>
          <w:sz w:val="28"/>
          <w:szCs w:val="28"/>
          <w:vertAlign w:val="superscript"/>
        </w:rPr>
        <w:t>3</w:t>
      </w:r>
      <w:r>
        <w:rPr>
          <w:rFonts w:hAnsi="宋体" w:hint="eastAsia"/>
          <w:color w:val="000000" w:themeColor="text1"/>
          <w:sz w:val="28"/>
          <w:szCs w:val="28"/>
        </w:rPr>
        <w:t>的雨水收集池，生产工艺未变更，生产废水和生活污水依托水基</w:t>
      </w:r>
      <w:r>
        <w:rPr>
          <w:rFonts w:hAnsi="宋体" w:hint="eastAsia"/>
          <w:color w:val="000000" w:themeColor="text1"/>
          <w:sz w:val="28"/>
          <w:szCs w:val="28"/>
        </w:rPr>
        <w:t>2</w:t>
      </w:r>
      <w:r>
        <w:rPr>
          <w:rFonts w:hAnsi="宋体" w:hint="eastAsia"/>
          <w:color w:val="000000" w:themeColor="text1"/>
          <w:sz w:val="28"/>
          <w:szCs w:val="28"/>
        </w:rPr>
        <w:t>期工程新建的废水处理站处理，处理能力</w:t>
      </w:r>
      <w:r>
        <w:rPr>
          <w:rFonts w:hAnsi="宋体" w:hint="eastAsia"/>
          <w:color w:val="000000" w:themeColor="text1"/>
          <w:sz w:val="28"/>
          <w:szCs w:val="28"/>
        </w:rPr>
        <w:t>240t/d</w:t>
      </w:r>
      <w:r>
        <w:rPr>
          <w:rFonts w:hAnsi="宋体" w:hint="eastAsia"/>
          <w:color w:val="000000" w:themeColor="text1"/>
          <w:sz w:val="28"/>
          <w:szCs w:val="28"/>
        </w:rPr>
        <w:t>，原依托的生产废水处理站（</w:t>
      </w:r>
      <w:r>
        <w:rPr>
          <w:rFonts w:hAnsi="宋体" w:hint="eastAsia"/>
          <w:color w:val="000000" w:themeColor="text1"/>
          <w:sz w:val="28"/>
          <w:szCs w:val="28"/>
        </w:rPr>
        <w:t>50t/d</w:t>
      </w:r>
      <w:r>
        <w:rPr>
          <w:rFonts w:hAnsi="宋体" w:hint="eastAsia"/>
          <w:color w:val="000000" w:themeColor="text1"/>
          <w:sz w:val="28"/>
          <w:szCs w:val="28"/>
        </w:rPr>
        <w:t>）作为备用处理设施；。原依托的生活污水处理站（</w:t>
      </w:r>
      <w:r>
        <w:rPr>
          <w:rFonts w:hAnsi="宋体" w:hint="eastAsia"/>
          <w:color w:val="000000" w:themeColor="text1"/>
          <w:sz w:val="28"/>
          <w:szCs w:val="28"/>
        </w:rPr>
        <w:t>10t/d</w:t>
      </w:r>
      <w:r>
        <w:rPr>
          <w:rFonts w:hAnsi="宋体" w:hint="eastAsia"/>
          <w:color w:val="000000" w:themeColor="text1"/>
          <w:sz w:val="28"/>
          <w:szCs w:val="28"/>
        </w:rPr>
        <w:t>）已淘汰。</w:t>
      </w:r>
      <w:proofErr w:type="gramStart"/>
      <w:r>
        <w:rPr>
          <w:rFonts w:hAnsi="宋体" w:hint="eastAsia"/>
          <w:color w:val="000000" w:themeColor="text1"/>
          <w:sz w:val="28"/>
          <w:szCs w:val="28"/>
        </w:rPr>
        <w:t>危废暂存间位置</w:t>
      </w:r>
      <w:proofErr w:type="gramEnd"/>
      <w:r>
        <w:rPr>
          <w:rFonts w:hAnsi="宋体" w:hint="eastAsia"/>
          <w:color w:val="000000" w:themeColor="text1"/>
          <w:sz w:val="28"/>
          <w:szCs w:val="28"/>
        </w:rPr>
        <w:t>发生变化，</w:t>
      </w:r>
      <w:r>
        <w:rPr>
          <w:rFonts w:hAnsi="宋体"/>
          <w:color w:val="000000" w:themeColor="text1"/>
          <w:sz w:val="28"/>
          <w:szCs w:val="28"/>
        </w:rPr>
        <w:t>但不形成重大变更。项目变动情况见表</w:t>
      </w:r>
      <w:r>
        <w:rPr>
          <w:color w:val="000000" w:themeColor="text1"/>
          <w:sz w:val="28"/>
          <w:szCs w:val="28"/>
        </w:rPr>
        <w:t>3-</w:t>
      </w:r>
      <w:r>
        <w:rPr>
          <w:rFonts w:hint="eastAsia"/>
          <w:color w:val="000000" w:themeColor="text1"/>
          <w:sz w:val="28"/>
          <w:szCs w:val="28"/>
        </w:rPr>
        <w:t>6</w:t>
      </w:r>
      <w:r>
        <w:rPr>
          <w:rFonts w:hAnsi="宋体"/>
          <w:color w:val="000000" w:themeColor="text1"/>
          <w:sz w:val="28"/>
          <w:szCs w:val="28"/>
        </w:rPr>
        <w:t>。</w:t>
      </w:r>
    </w:p>
    <w:p w:rsidR="00472826" w:rsidRDefault="0026258E" w:rsidP="001D62E8">
      <w:pPr>
        <w:spacing w:line="560" w:lineRule="exact"/>
        <w:ind w:firstLineChars="200" w:firstLine="562"/>
        <w:jc w:val="center"/>
        <w:rPr>
          <w:rFonts w:hAnsi="宋体"/>
          <w:b/>
          <w:kern w:val="0"/>
          <w:sz w:val="28"/>
          <w:szCs w:val="28"/>
        </w:rPr>
      </w:pPr>
      <w:r>
        <w:rPr>
          <w:rFonts w:hAnsi="宋体"/>
          <w:b/>
          <w:kern w:val="0"/>
          <w:sz w:val="28"/>
          <w:szCs w:val="28"/>
        </w:rPr>
        <w:t>表</w:t>
      </w:r>
      <w:r>
        <w:rPr>
          <w:b/>
          <w:kern w:val="0"/>
          <w:sz w:val="28"/>
          <w:szCs w:val="28"/>
        </w:rPr>
        <w:t>3-</w:t>
      </w:r>
      <w:r>
        <w:rPr>
          <w:rFonts w:hint="eastAsia"/>
          <w:b/>
          <w:kern w:val="0"/>
          <w:sz w:val="28"/>
          <w:szCs w:val="28"/>
        </w:rPr>
        <w:t>6</w:t>
      </w:r>
      <w:r>
        <w:rPr>
          <w:b/>
          <w:kern w:val="0"/>
          <w:sz w:val="28"/>
          <w:szCs w:val="28"/>
        </w:rPr>
        <w:t xml:space="preserve">  </w:t>
      </w:r>
      <w:r>
        <w:rPr>
          <w:rFonts w:hAnsi="宋体"/>
          <w:b/>
          <w:kern w:val="0"/>
          <w:sz w:val="28"/>
          <w:szCs w:val="28"/>
        </w:rPr>
        <w:t>项目变动情况表</w:t>
      </w:r>
    </w:p>
    <w:tbl>
      <w:tblPr>
        <w:tblW w:w="87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01"/>
        <w:gridCol w:w="3280"/>
        <w:gridCol w:w="3280"/>
        <w:gridCol w:w="1136"/>
      </w:tblGrid>
      <w:tr w:rsidR="00472826" w:rsidTr="001A63E4">
        <w:trPr>
          <w:jc w:val="center"/>
        </w:trPr>
        <w:tc>
          <w:tcPr>
            <w:tcW w:w="1101" w:type="dxa"/>
            <w:tcMar>
              <w:left w:w="28" w:type="dxa"/>
              <w:right w:w="28" w:type="dxa"/>
            </w:tcMar>
            <w:vAlign w:val="center"/>
          </w:tcPr>
          <w:p w:rsidR="00472826" w:rsidRDefault="0026258E" w:rsidP="001A63E4">
            <w:pPr>
              <w:spacing w:line="360" w:lineRule="exact"/>
              <w:jc w:val="center"/>
              <w:rPr>
                <w:b/>
                <w:color w:val="000000" w:themeColor="text1"/>
                <w:szCs w:val="21"/>
              </w:rPr>
            </w:pPr>
            <w:r>
              <w:rPr>
                <w:rFonts w:hint="eastAsia"/>
                <w:b/>
                <w:color w:val="000000" w:themeColor="text1"/>
                <w:szCs w:val="21"/>
              </w:rPr>
              <w:t>工程内容</w:t>
            </w:r>
          </w:p>
        </w:tc>
        <w:tc>
          <w:tcPr>
            <w:tcW w:w="3280" w:type="dxa"/>
            <w:tcMar>
              <w:left w:w="28" w:type="dxa"/>
              <w:right w:w="28" w:type="dxa"/>
            </w:tcMar>
            <w:vAlign w:val="center"/>
          </w:tcPr>
          <w:p w:rsidR="00472826" w:rsidRDefault="0026258E" w:rsidP="001A63E4">
            <w:pPr>
              <w:spacing w:line="360" w:lineRule="exact"/>
              <w:jc w:val="center"/>
              <w:rPr>
                <w:b/>
                <w:color w:val="000000" w:themeColor="text1"/>
                <w:szCs w:val="21"/>
              </w:rPr>
            </w:pPr>
            <w:r>
              <w:rPr>
                <w:rFonts w:hint="eastAsia"/>
                <w:b/>
                <w:color w:val="000000" w:themeColor="text1"/>
                <w:szCs w:val="21"/>
              </w:rPr>
              <w:t>环评批复要求</w:t>
            </w:r>
          </w:p>
        </w:tc>
        <w:tc>
          <w:tcPr>
            <w:tcW w:w="3280" w:type="dxa"/>
            <w:tcMar>
              <w:left w:w="28" w:type="dxa"/>
              <w:right w:w="28" w:type="dxa"/>
            </w:tcMar>
            <w:vAlign w:val="center"/>
          </w:tcPr>
          <w:p w:rsidR="00472826" w:rsidRDefault="0026258E" w:rsidP="001A63E4">
            <w:pPr>
              <w:spacing w:line="360" w:lineRule="exact"/>
              <w:jc w:val="center"/>
              <w:rPr>
                <w:b/>
                <w:color w:val="000000" w:themeColor="text1"/>
                <w:szCs w:val="21"/>
              </w:rPr>
            </w:pPr>
            <w:r>
              <w:rPr>
                <w:rFonts w:hint="eastAsia"/>
                <w:b/>
                <w:color w:val="000000" w:themeColor="text1"/>
                <w:szCs w:val="21"/>
              </w:rPr>
              <w:t>实际建设情况</w:t>
            </w:r>
          </w:p>
        </w:tc>
        <w:tc>
          <w:tcPr>
            <w:tcW w:w="1136" w:type="dxa"/>
            <w:tcMar>
              <w:left w:w="28" w:type="dxa"/>
              <w:right w:w="28" w:type="dxa"/>
            </w:tcMar>
            <w:vAlign w:val="center"/>
          </w:tcPr>
          <w:p w:rsidR="00472826" w:rsidRDefault="0026258E" w:rsidP="001A63E4">
            <w:pPr>
              <w:spacing w:line="360" w:lineRule="exact"/>
              <w:jc w:val="center"/>
              <w:rPr>
                <w:b/>
                <w:color w:val="000000" w:themeColor="text1"/>
                <w:szCs w:val="21"/>
              </w:rPr>
            </w:pPr>
            <w:r>
              <w:rPr>
                <w:rFonts w:hint="eastAsia"/>
                <w:b/>
                <w:color w:val="000000" w:themeColor="text1"/>
                <w:szCs w:val="21"/>
              </w:rPr>
              <w:t>是否属于重大变更</w:t>
            </w:r>
          </w:p>
        </w:tc>
      </w:tr>
      <w:tr w:rsidR="00472826" w:rsidTr="001A63E4">
        <w:trPr>
          <w:jc w:val="center"/>
        </w:trPr>
        <w:tc>
          <w:tcPr>
            <w:tcW w:w="1101" w:type="dxa"/>
            <w:tcMar>
              <w:left w:w="28" w:type="dxa"/>
              <w:right w:w="28" w:type="dxa"/>
            </w:tcMar>
            <w:vAlign w:val="center"/>
          </w:tcPr>
          <w:p w:rsidR="00472826" w:rsidRDefault="0026258E" w:rsidP="001A63E4">
            <w:pPr>
              <w:spacing w:line="360" w:lineRule="exact"/>
              <w:jc w:val="center"/>
              <w:rPr>
                <w:color w:val="000000" w:themeColor="text1"/>
                <w:szCs w:val="21"/>
              </w:rPr>
            </w:pPr>
            <w:r>
              <w:rPr>
                <w:rFonts w:hint="eastAsia"/>
                <w:color w:val="000000" w:themeColor="text1"/>
                <w:szCs w:val="21"/>
              </w:rPr>
              <w:t>项目性质</w:t>
            </w:r>
          </w:p>
        </w:tc>
        <w:tc>
          <w:tcPr>
            <w:tcW w:w="3280" w:type="dxa"/>
            <w:tcMar>
              <w:left w:w="28" w:type="dxa"/>
              <w:right w:w="28" w:type="dxa"/>
            </w:tcMar>
            <w:vAlign w:val="center"/>
          </w:tcPr>
          <w:p w:rsidR="00472826" w:rsidRDefault="0026258E" w:rsidP="001A63E4">
            <w:pPr>
              <w:spacing w:line="360" w:lineRule="exact"/>
              <w:jc w:val="center"/>
              <w:rPr>
                <w:color w:val="000000" w:themeColor="text1"/>
                <w:szCs w:val="21"/>
              </w:rPr>
            </w:pPr>
            <w:r>
              <w:rPr>
                <w:rFonts w:hint="eastAsia"/>
                <w:color w:val="000000" w:themeColor="text1"/>
                <w:szCs w:val="21"/>
              </w:rPr>
              <w:t>改扩建</w:t>
            </w:r>
          </w:p>
        </w:tc>
        <w:tc>
          <w:tcPr>
            <w:tcW w:w="3280" w:type="dxa"/>
            <w:tcMar>
              <w:left w:w="28" w:type="dxa"/>
              <w:right w:w="28" w:type="dxa"/>
            </w:tcMar>
            <w:vAlign w:val="center"/>
          </w:tcPr>
          <w:p w:rsidR="00472826" w:rsidRDefault="0026258E" w:rsidP="001A63E4">
            <w:pPr>
              <w:spacing w:line="360" w:lineRule="exact"/>
              <w:jc w:val="center"/>
              <w:rPr>
                <w:color w:val="000000" w:themeColor="text1"/>
                <w:szCs w:val="21"/>
              </w:rPr>
            </w:pPr>
            <w:r>
              <w:rPr>
                <w:rFonts w:hint="eastAsia"/>
                <w:color w:val="000000" w:themeColor="text1"/>
                <w:szCs w:val="21"/>
              </w:rPr>
              <w:t>改扩建</w:t>
            </w:r>
          </w:p>
        </w:tc>
        <w:tc>
          <w:tcPr>
            <w:tcW w:w="1136" w:type="dxa"/>
            <w:tcMar>
              <w:left w:w="28" w:type="dxa"/>
              <w:right w:w="28" w:type="dxa"/>
            </w:tcMar>
            <w:vAlign w:val="center"/>
          </w:tcPr>
          <w:p w:rsidR="00472826" w:rsidRDefault="0026258E" w:rsidP="001A63E4">
            <w:pPr>
              <w:spacing w:line="360" w:lineRule="exact"/>
              <w:jc w:val="center"/>
              <w:rPr>
                <w:color w:val="000000" w:themeColor="text1"/>
                <w:szCs w:val="21"/>
              </w:rPr>
            </w:pPr>
            <w:r>
              <w:rPr>
                <w:rFonts w:hint="eastAsia"/>
                <w:color w:val="000000" w:themeColor="text1"/>
                <w:szCs w:val="21"/>
              </w:rPr>
              <w:t>否</w:t>
            </w:r>
          </w:p>
        </w:tc>
      </w:tr>
      <w:tr w:rsidR="00472826" w:rsidTr="001A63E4">
        <w:trPr>
          <w:jc w:val="center"/>
        </w:trPr>
        <w:tc>
          <w:tcPr>
            <w:tcW w:w="1101" w:type="dxa"/>
            <w:tcMar>
              <w:left w:w="28" w:type="dxa"/>
              <w:right w:w="28" w:type="dxa"/>
            </w:tcMar>
            <w:vAlign w:val="center"/>
          </w:tcPr>
          <w:p w:rsidR="00472826" w:rsidRDefault="0026258E" w:rsidP="001A63E4">
            <w:pPr>
              <w:spacing w:line="360" w:lineRule="exact"/>
              <w:jc w:val="center"/>
              <w:rPr>
                <w:color w:val="000000" w:themeColor="text1"/>
                <w:szCs w:val="21"/>
              </w:rPr>
            </w:pPr>
            <w:r>
              <w:rPr>
                <w:rFonts w:hint="eastAsia"/>
                <w:color w:val="000000" w:themeColor="text1"/>
                <w:szCs w:val="21"/>
              </w:rPr>
              <w:t>规模</w:t>
            </w:r>
          </w:p>
        </w:tc>
        <w:tc>
          <w:tcPr>
            <w:tcW w:w="3280" w:type="dxa"/>
            <w:tcMar>
              <w:left w:w="28" w:type="dxa"/>
              <w:right w:w="28" w:type="dxa"/>
            </w:tcMar>
            <w:vAlign w:val="center"/>
          </w:tcPr>
          <w:p w:rsidR="00472826" w:rsidRDefault="0026258E" w:rsidP="001A63E4">
            <w:pPr>
              <w:spacing w:line="360" w:lineRule="exact"/>
              <w:jc w:val="left"/>
              <w:rPr>
                <w:color w:val="000000" w:themeColor="text1"/>
                <w:szCs w:val="21"/>
              </w:rPr>
            </w:pPr>
            <w:r>
              <w:rPr>
                <w:rFonts w:hint="eastAsia"/>
              </w:rPr>
              <w:t>每年将新增加钻井油基岩屑资源化利用能力</w:t>
            </w:r>
            <w:r>
              <w:rPr>
                <w:rFonts w:hint="eastAsia"/>
              </w:rPr>
              <w:t>58000</w:t>
            </w:r>
            <w:r>
              <w:rPr>
                <w:rFonts w:hint="eastAsia"/>
              </w:rPr>
              <w:t>吨，新增水泥生产替代原料</w:t>
            </w:r>
            <w:r>
              <w:rPr>
                <w:rFonts w:hint="eastAsia"/>
              </w:rPr>
              <w:t>45240</w:t>
            </w:r>
            <w:r>
              <w:rPr>
                <w:rFonts w:hint="eastAsia"/>
              </w:rPr>
              <w:t>吨</w:t>
            </w:r>
          </w:p>
        </w:tc>
        <w:tc>
          <w:tcPr>
            <w:tcW w:w="3280" w:type="dxa"/>
            <w:tcMar>
              <w:left w:w="28" w:type="dxa"/>
              <w:right w:w="28" w:type="dxa"/>
            </w:tcMar>
            <w:vAlign w:val="center"/>
          </w:tcPr>
          <w:p w:rsidR="00472826" w:rsidRDefault="0026258E" w:rsidP="001A63E4">
            <w:pPr>
              <w:spacing w:line="360" w:lineRule="exact"/>
              <w:jc w:val="left"/>
              <w:rPr>
                <w:color w:val="000000" w:themeColor="text1"/>
                <w:szCs w:val="21"/>
              </w:rPr>
            </w:pPr>
            <w:r>
              <w:rPr>
                <w:rFonts w:hint="eastAsia"/>
              </w:rPr>
              <w:t>每年将新增加钻井油基岩屑资源化利用能力</w:t>
            </w:r>
            <w:r>
              <w:rPr>
                <w:rFonts w:hint="eastAsia"/>
              </w:rPr>
              <w:t>58000</w:t>
            </w:r>
            <w:r>
              <w:rPr>
                <w:rFonts w:hint="eastAsia"/>
              </w:rPr>
              <w:t>吨，新增水泥生产替代原料</w:t>
            </w:r>
            <w:r>
              <w:rPr>
                <w:rFonts w:hint="eastAsia"/>
              </w:rPr>
              <w:t>45240</w:t>
            </w:r>
            <w:r>
              <w:rPr>
                <w:rFonts w:hint="eastAsia"/>
              </w:rPr>
              <w:t>吨</w:t>
            </w:r>
          </w:p>
        </w:tc>
        <w:tc>
          <w:tcPr>
            <w:tcW w:w="1136" w:type="dxa"/>
            <w:tcMar>
              <w:left w:w="28" w:type="dxa"/>
              <w:right w:w="28" w:type="dxa"/>
            </w:tcMar>
            <w:vAlign w:val="center"/>
          </w:tcPr>
          <w:p w:rsidR="00472826" w:rsidRDefault="0026258E" w:rsidP="001A63E4">
            <w:pPr>
              <w:spacing w:line="360" w:lineRule="exact"/>
              <w:jc w:val="center"/>
              <w:rPr>
                <w:color w:val="000000" w:themeColor="text1"/>
                <w:szCs w:val="21"/>
              </w:rPr>
            </w:pPr>
            <w:r>
              <w:rPr>
                <w:rFonts w:hint="eastAsia"/>
                <w:color w:val="000000" w:themeColor="text1"/>
                <w:szCs w:val="21"/>
              </w:rPr>
              <w:t>否</w:t>
            </w:r>
          </w:p>
        </w:tc>
      </w:tr>
      <w:tr w:rsidR="00472826" w:rsidTr="001A63E4">
        <w:trPr>
          <w:jc w:val="center"/>
        </w:trPr>
        <w:tc>
          <w:tcPr>
            <w:tcW w:w="1101" w:type="dxa"/>
            <w:tcMar>
              <w:left w:w="28" w:type="dxa"/>
              <w:right w:w="28" w:type="dxa"/>
            </w:tcMar>
            <w:vAlign w:val="center"/>
          </w:tcPr>
          <w:p w:rsidR="00472826" w:rsidRDefault="0026258E" w:rsidP="001A63E4">
            <w:pPr>
              <w:spacing w:line="360" w:lineRule="exact"/>
              <w:jc w:val="center"/>
              <w:rPr>
                <w:color w:val="000000" w:themeColor="text1"/>
                <w:szCs w:val="21"/>
              </w:rPr>
            </w:pPr>
            <w:r>
              <w:rPr>
                <w:rFonts w:hint="eastAsia"/>
                <w:color w:val="000000" w:themeColor="text1"/>
                <w:szCs w:val="21"/>
              </w:rPr>
              <w:t>生产工艺</w:t>
            </w:r>
          </w:p>
        </w:tc>
        <w:tc>
          <w:tcPr>
            <w:tcW w:w="3280" w:type="dxa"/>
            <w:tcMar>
              <w:left w:w="28" w:type="dxa"/>
              <w:right w:w="28" w:type="dxa"/>
            </w:tcMar>
          </w:tcPr>
          <w:p w:rsidR="00472826" w:rsidRDefault="0026258E" w:rsidP="001A63E4">
            <w:pPr>
              <w:spacing w:line="360" w:lineRule="exact"/>
              <w:rPr>
                <w:color w:val="000000" w:themeColor="text1"/>
                <w:szCs w:val="21"/>
              </w:rPr>
            </w:pPr>
            <w:r>
              <w:rPr>
                <w:rFonts w:hint="eastAsia"/>
                <w:color w:val="000000" w:themeColor="text1"/>
                <w:szCs w:val="21"/>
              </w:rPr>
              <w:t>将符合焚烧要求（含油率＜</w:t>
            </w:r>
            <w:r>
              <w:rPr>
                <w:rFonts w:hint="eastAsia"/>
                <w:color w:val="000000" w:themeColor="text1"/>
                <w:szCs w:val="21"/>
              </w:rPr>
              <w:t>5%</w:t>
            </w:r>
            <w:r>
              <w:rPr>
                <w:rFonts w:hint="eastAsia"/>
                <w:color w:val="000000" w:themeColor="text1"/>
                <w:szCs w:val="21"/>
              </w:rPr>
              <w:t>）的油基岩屑送至回转窑的储料仓，经螺旋进料机送入回转窑内焚烧处置（采用天然气为燃料），物料在回转窑内的停留时间约为</w:t>
            </w:r>
            <w:r>
              <w:rPr>
                <w:rFonts w:hint="eastAsia"/>
                <w:color w:val="000000" w:themeColor="text1"/>
                <w:szCs w:val="21"/>
              </w:rPr>
              <w:t>100min</w:t>
            </w:r>
            <w:r>
              <w:rPr>
                <w:rFonts w:hint="eastAsia"/>
                <w:color w:val="000000" w:themeColor="text1"/>
                <w:szCs w:val="21"/>
              </w:rPr>
              <w:t>。油基岩屑在回转窑内着火稳定并能完全燃烧，温度达</w:t>
            </w:r>
            <w:r>
              <w:rPr>
                <w:rFonts w:hint="eastAsia"/>
                <w:color w:val="000000" w:themeColor="text1"/>
                <w:szCs w:val="21"/>
              </w:rPr>
              <w:t>800</w:t>
            </w:r>
            <w:r>
              <w:rPr>
                <w:rFonts w:hint="eastAsia"/>
                <w:color w:val="000000" w:themeColor="text1"/>
                <w:szCs w:val="21"/>
              </w:rPr>
              <w:t>～</w:t>
            </w:r>
            <w:r>
              <w:rPr>
                <w:rFonts w:hint="eastAsia"/>
                <w:color w:val="000000" w:themeColor="text1"/>
                <w:szCs w:val="21"/>
              </w:rPr>
              <w:t>850</w:t>
            </w:r>
            <w:r>
              <w:rPr>
                <w:rFonts w:hint="eastAsia"/>
                <w:color w:val="000000" w:themeColor="text1"/>
                <w:szCs w:val="21"/>
              </w:rPr>
              <w:t>℃，将物料中残余的矿物油几乎全部烧尽。焚烧产生的炉渣从回转窑窑</w:t>
            </w:r>
            <w:proofErr w:type="gramStart"/>
            <w:r>
              <w:rPr>
                <w:rFonts w:hint="eastAsia"/>
                <w:color w:val="000000" w:themeColor="text1"/>
                <w:szCs w:val="21"/>
              </w:rPr>
              <w:t>尾进入夹套水冷机</w:t>
            </w:r>
            <w:proofErr w:type="gramEnd"/>
            <w:r>
              <w:rPr>
                <w:rFonts w:hint="eastAsia"/>
                <w:color w:val="000000" w:themeColor="text1"/>
                <w:szCs w:val="21"/>
              </w:rPr>
              <w:t>冷却至</w:t>
            </w:r>
            <w:r>
              <w:rPr>
                <w:rFonts w:hint="eastAsia"/>
                <w:color w:val="000000" w:themeColor="text1"/>
                <w:szCs w:val="21"/>
              </w:rPr>
              <w:t>90</w:t>
            </w:r>
            <w:r>
              <w:rPr>
                <w:rFonts w:hint="eastAsia"/>
                <w:color w:val="000000" w:themeColor="text1"/>
                <w:szCs w:val="21"/>
              </w:rPr>
              <w:t>℃，然后经刮板运输机装入运渣车，直接送至</w:t>
            </w:r>
            <w:proofErr w:type="gramStart"/>
            <w:r>
              <w:rPr>
                <w:rFonts w:hint="eastAsia"/>
                <w:color w:val="000000" w:themeColor="text1"/>
                <w:szCs w:val="21"/>
              </w:rPr>
              <w:t>内江铭威能源</w:t>
            </w:r>
            <w:proofErr w:type="gramEnd"/>
            <w:r>
              <w:rPr>
                <w:rFonts w:hint="eastAsia"/>
                <w:color w:val="000000" w:themeColor="text1"/>
                <w:szCs w:val="21"/>
              </w:rPr>
              <w:t>有限责任公司（与</w:t>
            </w:r>
            <w:proofErr w:type="gramStart"/>
            <w:r>
              <w:rPr>
                <w:rFonts w:hint="eastAsia"/>
                <w:color w:val="000000" w:themeColor="text1"/>
                <w:szCs w:val="21"/>
              </w:rPr>
              <w:t>内江铭威能源</w:t>
            </w:r>
            <w:proofErr w:type="gramEnd"/>
            <w:r>
              <w:rPr>
                <w:rFonts w:hint="eastAsia"/>
                <w:color w:val="000000" w:themeColor="text1"/>
                <w:szCs w:val="21"/>
              </w:rPr>
              <w:t>有限责任公司的炉渣按</w:t>
            </w:r>
            <w:r>
              <w:rPr>
                <w:rFonts w:hint="eastAsia"/>
                <w:color w:val="000000" w:themeColor="text1"/>
                <w:szCs w:val="21"/>
              </w:rPr>
              <w:t>1:6</w:t>
            </w:r>
            <w:r>
              <w:rPr>
                <w:rFonts w:hint="eastAsia"/>
                <w:color w:val="000000" w:themeColor="text1"/>
                <w:szCs w:val="21"/>
              </w:rPr>
              <w:t>的比例混合后送至水泥厂作水泥生产原料）。焚烧烟气继续进入二燃室，在天然气助燃系统的作用下，烟气的燃烧温度达</w:t>
            </w:r>
            <w:r>
              <w:rPr>
                <w:rFonts w:hint="eastAsia"/>
                <w:color w:val="000000" w:themeColor="text1"/>
                <w:szCs w:val="21"/>
              </w:rPr>
              <w:t>1100</w:t>
            </w:r>
            <w:r>
              <w:rPr>
                <w:rFonts w:hint="eastAsia"/>
                <w:color w:val="000000" w:themeColor="text1"/>
                <w:szCs w:val="21"/>
              </w:rPr>
              <w:t>℃，停留时间在</w:t>
            </w:r>
            <w:r>
              <w:rPr>
                <w:rFonts w:hint="eastAsia"/>
                <w:color w:val="000000" w:themeColor="text1"/>
                <w:szCs w:val="21"/>
              </w:rPr>
              <w:t>2s</w:t>
            </w:r>
            <w:r>
              <w:rPr>
                <w:rFonts w:hint="eastAsia"/>
                <w:color w:val="000000" w:themeColor="text1"/>
                <w:szCs w:val="21"/>
              </w:rPr>
              <w:t>以上，使各种有机物彻底分解，同时消除二噁英。出二燃室的烟气进入后续烟气处理系统。</w:t>
            </w:r>
          </w:p>
        </w:tc>
        <w:tc>
          <w:tcPr>
            <w:tcW w:w="3280" w:type="dxa"/>
            <w:tcMar>
              <w:left w:w="28" w:type="dxa"/>
              <w:right w:w="28" w:type="dxa"/>
            </w:tcMar>
            <w:vAlign w:val="center"/>
          </w:tcPr>
          <w:p w:rsidR="00472826" w:rsidRDefault="0026258E" w:rsidP="001A63E4">
            <w:pPr>
              <w:spacing w:line="360" w:lineRule="exact"/>
              <w:jc w:val="left"/>
              <w:rPr>
                <w:color w:val="000000" w:themeColor="text1"/>
                <w:szCs w:val="21"/>
              </w:rPr>
            </w:pPr>
            <w:r>
              <w:rPr>
                <w:rFonts w:hint="eastAsia"/>
                <w:color w:val="000000" w:themeColor="text1"/>
                <w:szCs w:val="21"/>
              </w:rPr>
              <w:t>将符合焚烧要求（含油率＜</w:t>
            </w:r>
            <w:r>
              <w:rPr>
                <w:rFonts w:hint="eastAsia"/>
                <w:color w:val="000000" w:themeColor="text1"/>
                <w:szCs w:val="21"/>
              </w:rPr>
              <w:t>5%</w:t>
            </w:r>
            <w:r>
              <w:rPr>
                <w:rFonts w:hint="eastAsia"/>
                <w:color w:val="000000" w:themeColor="text1"/>
                <w:szCs w:val="21"/>
              </w:rPr>
              <w:t>）的油基岩屑送至回转窑的储料仓，经螺旋进料机送入回转窑内焚烧处置（采用天然气为燃料），物料在回转窑内的停留时间约为</w:t>
            </w:r>
            <w:r>
              <w:rPr>
                <w:rFonts w:hint="eastAsia"/>
                <w:color w:val="000000" w:themeColor="text1"/>
                <w:szCs w:val="21"/>
              </w:rPr>
              <w:t>100min</w:t>
            </w:r>
            <w:r>
              <w:rPr>
                <w:rFonts w:hint="eastAsia"/>
                <w:color w:val="000000" w:themeColor="text1"/>
                <w:szCs w:val="21"/>
              </w:rPr>
              <w:t>。油基岩屑在回转窑内着火稳定并能完全燃烧，温度达</w:t>
            </w:r>
            <w:r>
              <w:rPr>
                <w:rFonts w:hint="eastAsia"/>
                <w:color w:val="000000" w:themeColor="text1"/>
                <w:szCs w:val="21"/>
              </w:rPr>
              <w:t>800</w:t>
            </w:r>
            <w:r>
              <w:rPr>
                <w:rFonts w:hint="eastAsia"/>
                <w:color w:val="000000" w:themeColor="text1"/>
                <w:szCs w:val="21"/>
              </w:rPr>
              <w:t>～</w:t>
            </w:r>
            <w:r>
              <w:rPr>
                <w:rFonts w:hint="eastAsia"/>
                <w:color w:val="000000" w:themeColor="text1"/>
                <w:szCs w:val="21"/>
              </w:rPr>
              <w:t>850</w:t>
            </w:r>
            <w:r>
              <w:rPr>
                <w:rFonts w:hint="eastAsia"/>
                <w:color w:val="000000" w:themeColor="text1"/>
                <w:szCs w:val="21"/>
              </w:rPr>
              <w:t>℃，将物料中残余的矿物油几乎全部烧尽。焚烧产生的炉渣从回转窑窑</w:t>
            </w:r>
            <w:proofErr w:type="gramStart"/>
            <w:r>
              <w:rPr>
                <w:rFonts w:hint="eastAsia"/>
                <w:color w:val="000000" w:themeColor="text1"/>
                <w:szCs w:val="21"/>
              </w:rPr>
              <w:t>尾进入夹套水冷机</w:t>
            </w:r>
            <w:proofErr w:type="gramEnd"/>
            <w:r>
              <w:rPr>
                <w:rFonts w:hint="eastAsia"/>
                <w:color w:val="000000" w:themeColor="text1"/>
                <w:szCs w:val="21"/>
              </w:rPr>
              <w:t>冷却至</w:t>
            </w:r>
            <w:r>
              <w:rPr>
                <w:rFonts w:hint="eastAsia"/>
                <w:color w:val="000000" w:themeColor="text1"/>
                <w:szCs w:val="21"/>
              </w:rPr>
              <w:t>90</w:t>
            </w:r>
            <w:r>
              <w:rPr>
                <w:rFonts w:hint="eastAsia"/>
                <w:color w:val="000000" w:themeColor="text1"/>
                <w:szCs w:val="21"/>
              </w:rPr>
              <w:t>℃，然后经刮板运输机装入运渣车，直接送至</w:t>
            </w:r>
            <w:proofErr w:type="gramStart"/>
            <w:r>
              <w:rPr>
                <w:rFonts w:hint="eastAsia"/>
                <w:color w:val="000000" w:themeColor="text1"/>
                <w:szCs w:val="21"/>
              </w:rPr>
              <w:t>内江铭威能源</w:t>
            </w:r>
            <w:proofErr w:type="gramEnd"/>
            <w:r>
              <w:rPr>
                <w:rFonts w:hint="eastAsia"/>
                <w:color w:val="000000" w:themeColor="text1"/>
                <w:szCs w:val="21"/>
              </w:rPr>
              <w:t>有限责任公司（与</w:t>
            </w:r>
            <w:proofErr w:type="gramStart"/>
            <w:r>
              <w:rPr>
                <w:rFonts w:hint="eastAsia"/>
                <w:color w:val="000000" w:themeColor="text1"/>
                <w:szCs w:val="21"/>
              </w:rPr>
              <w:t>内江铭威能源</w:t>
            </w:r>
            <w:proofErr w:type="gramEnd"/>
            <w:r>
              <w:rPr>
                <w:rFonts w:hint="eastAsia"/>
                <w:color w:val="000000" w:themeColor="text1"/>
                <w:szCs w:val="21"/>
              </w:rPr>
              <w:t>有限责任公司的炉渣按</w:t>
            </w:r>
            <w:r>
              <w:rPr>
                <w:rFonts w:hint="eastAsia"/>
                <w:color w:val="000000" w:themeColor="text1"/>
                <w:szCs w:val="21"/>
              </w:rPr>
              <w:t>1:6</w:t>
            </w:r>
            <w:r>
              <w:rPr>
                <w:rFonts w:hint="eastAsia"/>
                <w:color w:val="000000" w:themeColor="text1"/>
                <w:szCs w:val="21"/>
              </w:rPr>
              <w:t>的比例混合后送至水泥厂作水泥生产原料）。焚烧烟气继续进入二燃室，在天然气助燃系统的作用下，烟气的燃烧温度达</w:t>
            </w:r>
            <w:r>
              <w:rPr>
                <w:rFonts w:hint="eastAsia"/>
                <w:color w:val="000000" w:themeColor="text1"/>
                <w:szCs w:val="21"/>
              </w:rPr>
              <w:t>1100</w:t>
            </w:r>
            <w:r>
              <w:rPr>
                <w:rFonts w:hint="eastAsia"/>
                <w:color w:val="000000" w:themeColor="text1"/>
                <w:szCs w:val="21"/>
              </w:rPr>
              <w:t>℃，停留时间在</w:t>
            </w:r>
            <w:r>
              <w:rPr>
                <w:rFonts w:hint="eastAsia"/>
                <w:color w:val="000000" w:themeColor="text1"/>
                <w:szCs w:val="21"/>
              </w:rPr>
              <w:t>2s</w:t>
            </w:r>
            <w:r>
              <w:rPr>
                <w:rFonts w:hint="eastAsia"/>
                <w:color w:val="000000" w:themeColor="text1"/>
                <w:szCs w:val="21"/>
              </w:rPr>
              <w:t>以上，使各种有机物彻底分解，同时消除二噁英。出二燃室的烟气进入后续烟气处理系统。</w:t>
            </w:r>
          </w:p>
        </w:tc>
        <w:tc>
          <w:tcPr>
            <w:tcW w:w="1136" w:type="dxa"/>
            <w:tcMar>
              <w:left w:w="28" w:type="dxa"/>
              <w:right w:w="28" w:type="dxa"/>
            </w:tcMar>
            <w:vAlign w:val="center"/>
          </w:tcPr>
          <w:p w:rsidR="00472826" w:rsidRDefault="0026258E" w:rsidP="001A63E4">
            <w:pPr>
              <w:spacing w:line="360" w:lineRule="exact"/>
              <w:jc w:val="center"/>
              <w:rPr>
                <w:color w:val="000000" w:themeColor="text1"/>
                <w:szCs w:val="21"/>
              </w:rPr>
            </w:pPr>
            <w:r>
              <w:rPr>
                <w:rFonts w:hint="eastAsia"/>
                <w:color w:val="000000" w:themeColor="text1"/>
                <w:szCs w:val="21"/>
              </w:rPr>
              <w:t>否</w:t>
            </w:r>
          </w:p>
        </w:tc>
      </w:tr>
      <w:tr w:rsidR="00472826" w:rsidTr="001A63E4">
        <w:trPr>
          <w:jc w:val="center"/>
        </w:trPr>
        <w:tc>
          <w:tcPr>
            <w:tcW w:w="1101" w:type="dxa"/>
            <w:tcMar>
              <w:left w:w="28" w:type="dxa"/>
              <w:right w:w="28" w:type="dxa"/>
            </w:tcMar>
            <w:vAlign w:val="center"/>
          </w:tcPr>
          <w:p w:rsidR="00472826" w:rsidRDefault="0026258E" w:rsidP="001A63E4">
            <w:pPr>
              <w:spacing w:line="360" w:lineRule="exact"/>
              <w:jc w:val="center"/>
              <w:rPr>
                <w:color w:val="000000" w:themeColor="text1"/>
                <w:szCs w:val="21"/>
              </w:rPr>
            </w:pPr>
            <w:r>
              <w:rPr>
                <w:rFonts w:hint="eastAsia"/>
                <w:color w:val="000000" w:themeColor="text1"/>
                <w:szCs w:val="21"/>
              </w:rPr>
              <w:lastRenderedPageBreak/>
              <w:t>环保设施或环保措施</w:t>
            </w:r>
          </w:p>
        </w:tc>
        <w:tc>
          <w:tcPr>
            <w:tcW w:w="3280" w:type="dxa"/>
            <w:tcMar>
              <w:left w:w="28" w:type="dxa"/>
              <w:right w:w="28" w:type="dxa"/>
            </w:tcMar>
            <w:vAlign w:val="center"/>
          </w:tcPr>
          <w:p w:rsidR="00472826" w:rsidRDefault="0026258E" w:rsidP="001A63E4">
            <w:pPr>
              <w:spacing w:line="360" w:lineRule="exact"/>
              <w:jc w:val="center"/>
            </w:pPr>
            <w:r>
              <w:rPr>
                <w:rFonts w:hint="eastAsia"/>
              </w:rPr>
              <w:t xml:space="preserve">    </w:t>
            </w:r>
            <w:r>
              <w:rPr>
                <w:rFonts w:hint="eastAsia"/>
              </w:rPr>
              <w:t>油基岩屑焚烧过程中产生的焚烧烟气采用“</w:t>
            </w:r>
            <w:r>
              <w:rPr>
                <w:rFonts w:hint="eastAsia"/>
              </w:rPr>
              <w:t>SCNR</w:t>
            </w:r>
            <w:r>
              <w:rPr>
                <w:rFonts w:hint="eastAsia"/>
              </w:rPr>
              <w:t>脱硝（尿素）</w:t>
            </w:r>
            <w:r>
              <w:rPr>
                <w:rFonts w:hint="eastAsia"/>
              </w:rPr>
              <w:t>+</w:t>
            </w:r>
            <w:r>
              <w:rPr>
                <w:rFonts w:hint="eastAsia"/>
              </w:rPr>
              <w:t>半干法急冷脱酸（氢氧化钠）</w:t>
            </w:r>
            <w:r>
              <w:rPr>
                <w:rFonts w:hint="eastAsia"/>
              </w:rPr>
              <w:t>+</w:t>
            </w:r>
            <w:r>
              <w:rPr>
                <w:rFonts w:hint="eastAsia"/>
              </w:rPr>
              <w:t>活性炭和消石灰喷射吸附</w:t>
            </w:r>
            <w:r>
              <w:rPr>
                <w:rFonts w:hint="eastAsia"/>
              </w:rPr>
              <w:t>+</w:t>
            </w:r>
            <w:r>
              <w:rPr>
                <w:rFonts w:hint="eastAsia"/>
              </w:rPr>
              <w:t>布袋收尘</w:t>
            </w:r>
            <w:r>
              <w:rPr>
                <w:rFonts w:hint="eastAsia"/>
              </w:rPr>
              <w:t>+</w:t>
            </w:r>
            <w:r>
              <w:rPr>
                <w:rFonts w:hint="eastAsia"/>
              </w:rPr>
              <w:t>碱液喷淋吸收（氢氧化钠）”处理后经</w:t>
            </w:r>
            <w:r>
              <w:rPr>
                <w:rFonts w:hint="eastAsia"/>
              </w:rPr>
              <w:t>50</w:t>
            </w:r>
            <w:r>
              <w:rPr>
                <w:rFonts w:hint="eastAsia"/>
              </w:rPr>
              <w:t>米高烟囱达标排放；油基污泥库房密闭负压，废气收集后送回转窑焚烧；停窑期间，废气收集后经“高效</w:t>
            </w:r>
            <w:r>
              <w:rPr>
                <w:rFonts w:hint="eastAsia"/>
              </w:rPr>
              <w:t>UV</w:t>
            </w:r>
            <w:r>
              <w:rPr>
                <w:rFonts w:hint="eastAsia"/>
              </w:rPr>
              <w:t>光解</w:t>
            </w:r>
            <w:r>
              <w:rPr>
                <w:rFonts w:hint="eastAsia"/>
              </w:rPr>
              <w:t>+</w:t>
            </w:r>
            <w:r>
              <w:rPr>
                <w:rFonts w:hint="eastAsia"/>
              </w:rPr>
              <w:t>活性炭</w:t>
            </w:r>
          </w:p>
          <w:p w:rsidR="00472826" w:rsidRDefault="0026258E" w:rsidP="001A63E4">
            <w:pPr>
              <w:spacing w:line="360" w:lineRule="exact"/>
            </w:pPr>
            <w:r>
              <w:rPr>
                <w:rFonts w:hint="eastAsia"/>
              </w:rPr>
              <w:t>吸附</w:t>
            </w:r>
            <w:proofErr w:type="gramStart"/>
            <w:r>
              <w:rPr>
                <w:rFonts w:hint="eastAsia"/>
              </w:rPr>
              <w:t>”</w:t>
            </w:r>
            <w:proofErr w:type="gramEnd"/>
            <w:r>
              <w:rPr>
                <w:rFonts w:hint="eastAsia"/>
              </w:rPr>
              <w:t>处置后达标排放。</w:t>
            </w:r>
          </w:p>
          <w:p w:rsidR="00472826" w:rsidRDefault="0026258E" w:rsidP="001A63E4">
            <w:pPr>
              <w:spacing w:line="360" w:lineRule="exact"/>
              <w:ind w:firstLineChars="200" w:firstLine="420"/>
              <w:jc w:val="left"/>
              <w:rPr>
                <w:color w:val="000000" w:themeColor="text1"/>
                <w:szCs w:val="21"/>
              </w:rPr>
            </w:pPr>
            <w:r>
              <w:rPr>
                <w:rFonts w:hint="eastAsia"/>
              </w:rPr>
              <w:t>项目车间地面冲洗水、车辆冲洗水、卸料台冲洗水、碱液喷淋塔产生废碱液和生活污水依托现有设施处理达到《城市污水再生利用工业用水水质》（</w:t>
            </w:r>
            <w:r>
              <w:rPr>
                <w:rFonts w:hint="eastAsia"/>
              </w:rPr>
              <w:t>GB/T19923-2005</w:t>
            </w:r>
            <w:r>
              <w:rPr>
                <w:rFonts w:hint="eastAsia"/>
              </w:rPr>
              <w:t>）标准后回用，不外排。</w:t>
            </w:r>
          </w:p>
        </w:tc>
        <w:tc>
          <w:tcPr>
            <w:tcW w:w="3280" w:type="dxa"/>
            <w:tcMar>
              <w:left w:w="28" w:type="dxa"/>
              <w:right w:w="28" w:type="dxa"/>
            </w:tcMar>
            <w:vAlign w:val="center"/>
          </w:tcPr>
          <w:p w:rsidR="00472826" w:rsidRDefault="0026258E" w:rsidP="001A63E4">
            <w:pPr>
              <w:spacing w:line="360" w:lineRule="exact"/>
              <w:jc w:val="left"/>
            </w:pPr>
            <w:r>
              <w:rPr>
                <w:rFonts w:hint="eastAsia"/>
              </w:rPr>
              <w:t xml:space="preserve">  </w:t>
            </w:r>
            <w:r>
              <w:rPr>
                <w:rFonts w:hint="eastAsia"/>
              </w:rPr>
              <w:t>油基岩屑焚烧过程中产生的焚烧烟气采用“</w:t>
            </w:r>
            <w:r>
              <w:rPr>
                <w:rFonts w:hint="eastAsia"/>
              </w:rPr>
              <w:t>SCNR</w:t>
            </w:r>
            <w:r>
              <w:rPr>
                <w:rFonts w:hint="eastAsia"/>
              </w:rPr>
              <w:t>脱硝（尿素）</w:t>
            </w:r>
            <w:r>
              <w:rPr>
                <w:rFonts w:hint="eastAsia"/>
              </w:rPr>
              <w:t>+</w:t>
            </w:r>
            <w:r>
              <w:rPr>
                <w:rFonts w:hint="eastAsia"/>
              </w:rPr>
              <w:t>半干法急冷脱酸（氢氧化钠）</w:t>
            </w:r>
            <w:r>
              <w:rPr>
                <w:rFonts w:hint="eastAsia"/>
              </w:rPr>
              <w:t>+</w:t>
            </w:r>
            <w:r>
              <w:rPr>
                <w:rFonts w:hint="eastAsia"/>
              </w:rPr>
              <w:t>活性炭和消石灰喷射吸附</w:t>
            </w:r>
            <w:r>
              <w:rPr>
                <w:rFonts w:hint="eastAsia"/>
              </w:rPr>
              <w:t>+</w:t>
            </w:r>
            <w:r>
              <w:rPr>
                <w:rFonts w:hint="eastAsia"/>
              </w:rPr>
              <w:t>布袋收尘</w:t>
            </w:r>
            <w:r>
              <w:rPr>
                <w:rFonts w:hint="eastAsia"/>
              </w:rPr>
              <w:t>+</w:t>
            </w:r>
            <w:r>
              <w:rPr>
                <w:rFonts w:hint="eastAsia"/>
              </w:rPr>
              <w:t>碱液喷淋吸收（氢氧化钠）”处理后经</w:t>
            </w:r>
            <w:r>
              <w:rPr>
                <w:rFonts w:hint="eastAsia"/>
              </w:rPr>
              <w:t>50</w:t>
            </w:r>
            <w:r>
              <w:rPr>
                <w:rFonts w:hint="eastAsia"/>
              </w:rPr>
              <w:t>米高烟囱达标排放；油基岩屑库房密闭负压，废气收集后送回转窑焚烧；停窑期间，废气收集后经“高效</w:t>
            </w:r>
            <w:r>
              <w:rPr>
                <w:rFonts w:hint="eastAsia"/>
              </w:rPr>
              <w:t>UV</w:t>
            </w:r>
            <w:r>
              <w:rPr>
                <w:rFonts w:hint="eastAsia"/>
              </w:rPr>
              <w:t>光解</w:t>
            </w:r>
            <w:r>
              <w:rPr>
                <w:rFonts w:hint="eastAsia"/>
              </w:rPr>
              <w:t>+</w:t>
            </w:r>
            <w:r>
              <w:rPr>
                <w:rFonts w:hint="eastAsia"/>
              </w:rPr>
              <w:t>活性炭吸附”处置后经</w:t>
            </w:r>
            <w:r>
              <w:rPr>
                <w:rFonts w:hint="eastAsia"/>
              </w:rPr>
              <w:t>15</w:t>
            </w:r>
            <w:r>
              <w:rPr>
                <w:rFonts w:hint="eastAsia"/>
              </w:rPr>
              <w:t>米烟囱达标排放。</w:t>
            </w:r>
          </w:p>
          <w:p w:rsidR="00472826" w:rsidRDefault="0026258E" w:rsidP="001A63E4">
            <w:pPr>
              <w:spacing w:line="360" w:lineRule="exact"/>
              <w:ind w:firstLineChars="100" w:firstLine="210"/>
              <w:jc w:val="left"/>
              <w:rPr>
                <w:color w:val="FF0000"/>
                <w:szCs w:val="21"/>
              </w:rPr>
            </w:pPr>
            <w:r>
              <w:rPr>
                <w:rFonts w:hint="eastAsia"/>
              </w:rPr>
              <w:t>项目车间地面冲洗水、车辆冲洗水、卸料台冲洗水、碱液喷淋塔产生废碱液和生活污水依托水基</w:t>
            </w:r>
            <w:r>
              <w:rPr>
                <w:rFonts w:hint="eastAsia"/>
              </w:rPr>
              <w:t>2</w:t>
            </w:r>
            <w:r>
              <w:rPr>
                <w:rFonts w:hint="eastAsia"/>
              </w:rPr>
              <w:t>期新建处理设施处理达到《城市污水再生利用工业用水水质》（</w:t>
            </w:r>
            <w:r>
              <w:rPr>
                <w:rFonts w:hint="eastAsia"/>
              </w:rPr>
              <w:t>GB/T19923-2005</w:t>
            </w:r>
            <w:r>
              <w:rPr>
                <w:rFonts w:hint="eastAsia"/>
              </w:rPr>
              <w:t>）标准后回用，不外排。</w:t>
            </w:r>
          </w:p>
        </w:tc>
        <w:tc>
          <w:tcPr>
            <w:tcW w:w="1136" w:type="dxa"/>
            <w:tcMar>
              <w:left w:w="28" w:type="dxa"/>
              <w:right w:w="28" w:type="dxa"/>
            </w:tcMar>
            <w:vAlign w:val="center"/>
          </w:tcPr>
          <w:p w:rsidR="00472826" w:rsidRDefault="0026258E" w:rsidP="001A63E4">
            <w:pPr>
              <w:spacing w:line="360" w:lineRule="exact"/>
              <w:jc w:val="center"/>
              <w:rPr>
                <w:color w:val="000000" w:themeColor="text1"/>
                <w:szCs w:val="21"/>
              </w:rPr>
            </w:pPr>
            <w:r>
              <w:rPr>
                <w:rFonts w:hint="eastAsia"/>
                <w:color w:val="000000" w:themeColor="text1"/>
                <w:szCs w:val="21"/>
              </w:rPr>
              <w:t>否</w:t>
            </w:r>
          </w:p>
        </w:tc>
      </w:tr>
      <w:tr w:rsidR="00472826" w:rsidTr="001A63E4">
        <w:trPr>
          <w:jc w:val="center"/>
        </w:trPr>
        <w:tc>
          <w:tcPr>
            <w:tcW w:w="8797" w:type="dxa"/>
            <w:gridSpan w:val="4"/>
            <w:tcMar>
              <w:left w:w="28" w:type="dxa"/>
              <w:right w:w="28" w:type="dxa"/>
            </w:tcMar>
            <w:vAlign w:val="center"/>
          </w:tcPr>
          <w:p w:rsidR="00472826" w:rsidRDefault="0026258E" w:rsidP="001A63E4">
            <w:pPr>
              <w:spacing w:line="360" w:lineRule="exact"/>
              <w:ind w:firstLineChars="200" w:firstLine="420"/>
              <w:jc w:val="left"/>
              <w:rPr>
                <w:color w:val="000000" w:themeColor="text1"/>
                <w:szCs w:val="21"/>
              </w:rPr>
            </w:pPr>
            <w:r>
              <w:rPr>
                <w:rFonts w:hint="eastAsia"/>
                <w:color w:val="000000" w:themeColor="text1"/>
                <w:szCs w:val="21"/>
              </w:rPr>
              <w:t>该项目实际建设内容、规模与环评一致，不涉及重大变更。</w:t>
            </w:r>
          </w:p>
        </w:tc>
      </w:tr>
      <w:bookmarkEnd w:id="73"/>
    </w:tbl>
    <w:p w:rsidR="00472826" w:rsidRDefault="00472826" w:rsidP="001D62E8">
      <w:pPr>
        <w:pStyle w:val="1"/>
        <w:spacing w:beforeLines="50" w:before="156" w:afterLines="50" w:after="156" w:line="560" w:lineRule="exact"/>
        <w:rPr>
          <w:sz w:val="28"/>
          <w:szCs w:val="28"/>
        </w:rPr>
      </w:pPr>
    </w:p>
    <w:p w:rsidR="00472826" w:rsidRDefault="00472826" w:rsidP="001D62E8">
      <w:pPr>
        <w:pStyle w:val="1"/>
        <w:spacing w:beforeLines="50" w:before="156" w:afterLines="50" w:after="156" w:line="560" w:lineRule="exact"/>
        <w:rPr>
          <w:sz w:val="28"/>
          <w:szCs w:val="28"/>
        </w:rPr>
      </w:pPr>
    </w:p>
    <w:p w:rsidR="00472826" w:rsidRDefault="00472826" w:rsidP="001D62E8">
      <w:pPr>
        <w:spacing w:line="560" w:lineRule="exact"/>
      </w:pPr>
    </w:p>
    <w:p w:rsidR="00472826" w:rsidRDefault="0026258E" w:rsidP="001D62E8">
      <w:pPr>
        <w:spacing w:line="560" w:lineRule="exact"/>
        <w:rPr>
          <w:color w:val="FF0000"/>
          <w:sz w:val="28"/>
          <w:szCs w:val="28"/>
          <w:highlight w:val="yellow"/>
        </w:rPr>
        <w:sectPr w:rsidR="00472826">
          <w:pgSz w:w="11906" w:h="16838"/>
          <w:pgMar w:top="1440" w:right="1800" w:bottom="1440" w:left="1800" w:header="851" w:footer="992" w:gutter="0"/>
          <w:cols w:space="720"/>
          <w:docGrid w:type="lines" w:linePitch="312"/>
        </w:sectPr>
      </w:pPr>
      <w:r>
        <w:rPr>
          <w:rFonts w:cs="宋体"/>
          <w:sz w:val="24"/>
          <w:lang w:val="zh-CN"/>
        </w:rPr>
        <w:br w:type="page"/>
      </w:r>
    </w:p>
    <w:p w:rsidR="00472826" w:rsidRDefault="0026258E" w:rsidP="001D62E8">
      <w:pPr>
        <w:pStyle w:val="1"/>
        <w:spacing w:beforeLines="50" w:before="156" w:afterLines="50" w:after="156" w:line="560" w:lineRule="exact"/>
        <w:rPr>
          <w:sz w:val="28"/>
          <w:szCs w:val="28"/>
        </w:rPr>
      </w:pPr>
      <w:bookmarkStart w:id="75" w:name="_Toc28337943"/>
      <w:r>
        <w:rPr>
          <w:sz w:val="28"/>
          <w:szCs w:val="28"/>
        </w:rPr>
        <w:lastRenderedPageBreak/>
        <w:t>4</w:t>
      </w:r>
      <w:r>
        <w:rPr>
          <w:sz w:val="28"/>
          <w:szCs w:val="28"/>
        </w:rPr>
        <w:t>主要污染物的产生、治理及排放</w:t>
      </w:r>
      <w:bookmarkEnd w:id="75"/>
    </w:p>
    <w:p w:rsidR="00472826" w:rsidRDefault="0026258E" w:rsidP="001D62E8">
      <w:pPr>
        <w:pStyle w:val="2"/>
        <w:spacing w:before="0" w:after="0" w:line="560" w:lineRule="exact"/>
        <w:rPr>
          <w:rFonts w:ascii="Times New Roman" w:eastAsia="宋体" w:hAnsi="Times New Roman" w:cs="Times New Roman"/>
          <w:sz w:val="28"/>
          <w:szCs w:val="28"/>
        </w:rPr>
      </w:pPr>
      <w:bookmarkStart w:id="76" w:name="_Toc28337944"/>
      <w:r>
        <w:rPr>
          <w:rFonts w:ascii="Times New Roman" w:eastAsia="宋体" w:hAnsi="Times New Roman" w:cs="Times New Roman"/>
          <w:sz w:val="28"/>
          <w:szCs w:val="28"/>
        </w:rPr>
        <w:t>4.1</w:t>
      </w:r>
      <w:r>
        <w:rPr>
          <w:rFonts w:ascii="Times New Roman" w:eastAsia="宋体" w:hAnsi="Times New Roman" w:cs="Times New Roman"/>
          <w:sz w:val="28"/>
          <w:szCs w:val="28"/>
        </w:rPr>
        <w:t>污染物的产生、治理及排放</w:t>
      </w:r>
      <w:bookmarkEnd w:id="76"/>
    </w:p>
    <w:p w:rsidR="00472826" w:rsidRDefault="0026258E" w:rsidP="001D62E8">
      <w:pPr>
        <w:pStyle w:val="3"/>
        <w:spacing w:before="0" w:after="0" w:line="560" w:lineRule="exact"/>
        <w:rPr>
          <w:sz w:val="28"/>
          <w:szCs w:val="28"/>
        </w:rPr>
      </w:pPr>
      <w:bookmarkStart w:id="77" w:name="_Toc28337945"/>
      <w:r>
        <w:rPr>
          <w:sz w:val="28"/>
          <w:szCs w:val="28"/>
        </w:rPr>
        <w:t>4.1.1</w:t>
      </w:r>
      <w:r>
        <w:rPr>
          <w:sz w:val="28"/>
          <w:szCs w:val="28"/>
        </w:rPr>
        <w:t>废气的产生、治理及排放</w:t>
      </w:r>
      <w:bookmarkEnd w:id="77"/>
    </w:p>
    <w:p w:rsidR="00472826" w:rsidRDefault="0026258E" w:rsidP="001D62E8">
      <w:pPr>
        <w:spacing w:line="560" w:lineRule="exact"/>
        <w:ind w:firstLineChars="200" w:firstLine="562"/>
        <w:rPr>
          <w:b/>
          <w:kern w:val="0"/>
          <w:sz w:val="28"/>
          <w:szCs w:val="28"/>
        </w:rPr>
      </w:pPr>
      <w:r>
        <w:rPr>
          <w:b/>
          <w:kern w:val="0"/>
          <w:sz w:val="28"/>
          <w:szCs w:val="28"/>
        </w:rPr>
        <w:t>1</w:t>
      </w:r>
      <w:r>
        <w:rPr>
          <w:rFonts w:hAnsi="宋体"/>
          <w:b/>
          <w:kern w:val="0"/>
          <w:sz w:val="28"/>
          <w:szCs w:val="28"/>
        </w:rPr>
        <w:t>、有组织废气</w:t>
      </w:r>
    </w:p>
    <w:p w:rsidR="00472826" w:rsidRDefault="0026258E" w:rsidP="001D62E8">
      <w:pPr>
        <w:spacing w:line="560" w:lineRule="exact"/>
        <w:ind w:firstLineChars="200" w:firstLine="560"/>
        <w:jc w:val="left"/>
        <w:rPr>
          <w:kern w:val="0"/>
          <w:sz w:val="28"/>
          <w:szCs w:val="28"/>
        </w:rPr>
      </w:pPr>
      <w:r>
        <w:rPr>
          <w:rFonts w:hAnsi="宋体"/>
          <w:kern w:val="0"/>
          <w:sz w:val="28"/>
          <w:szCs w:val="28"/>
        </w:rPr>
        <w:t>该项目有组织废气主要为焚烧炉燃烧废气和油基</w:t>
      </w:r>
      <w:r>
        <w:rPr>
          <w:rFonts w:hAnsi="宋体" w:hint="eastAsia"/>
          <w:kern w:val="0"/>
          <w:sz w:val="28"/>
          <w:szCs w:val="28"/>
        </w:rPr>
        <w:t>岩屑</w:t>
      </w:r>
      <w:r>
        <w:rPr>
          <w:rFonts w:hAnsi="宋体"/>
          <w:kern w:val="0"/>
          <w:sz w:val="28"/>
          <w:szCs w:val="28"/>
        </w:rPr>
        <w:t>库房废气。</w:t>
      </w:r>
    </w:p>
    <w:p w:rsidR="00472826" w:rsidRDefault="0026258E" w:rsidP="001D62E8">
      <w:pPr>
        <w:spacing w:line="560" w:lineRule="exact"/>
        <w:ind w:firstLineChars="200" w:firstLine="560"/>
        <w:jc w:val="left"/>
        <w:rPr>
          <w:kern w:val="0"/>
          <w:sz w:val="28"/>
          <w:szCs w:val="28"/>
        </w:rPr>
      </w:pPr>
      <w:r>
        <w:rPr>
          <w:rFonts w:hAnsi="宋体"/>
          <w:kern w:val="0"/>
          <w:sz w:val="28"/>
          <w:szCs w:val="28"/>
        </w:rPr>
        <w:t>（</w:t>
      </w:r>
      <w:r>
        <w:rPr>
          <w:kern w:val="0"/>
          <w:sz w:val="28"/>
          <w:szCs w:val="28"/>
        </w:rPr>
        <w:t>1</w:t>
      </w:r>
      <w:r>
        <w:rPr>
          <w:rFonts w:hAnsi="宋体"/>
          <w:kern w:val="0"/>
          <w:sz w:val="28"/>
          <w:szCs w:val="28"/>
        </w:rPr>
        <w:t>）焚烧炉燃烧废气</w:t>
      </w:r>
    </w:p>
    <w:p w:rsidR="00472826" w:rsidRDefault="0026258E" w:rsidP="001D62E8">
      <w:pPr>
        <w:spacing w:line="560" w:lineRule="exact"/>
        <w:ind w:firstLineChars="200" w:firstLine="560"/>
        <w:jc w:val="left"/>
        <w:rPr>
          <w:sz w:val="28"/>
          <w:szCs w:val="28"/>
        </w:rPr>
      </w:pPr>
      <w:r>
        <w:rPr>
          <w:rFonts w:hAnsi="宋体"/>
          <w:kern w:val="0"/>
          <w:sz w:val="28"/>
          <w:szCs w:val="28"/>
        </w:rPr>
        <w:t>焚烧炉燃烧废气主要污染物为</w:t>
      </w:r>
      <w:r>
        <w:rPr>
          <w:rFonts w:hAnsi="宋体"/>
          <w:sz w:val="28"/>
          <w:szCs w:val="28"/>
        </w:rPr>
        <w:t>烟</w:t>
      </w:r>
      <w:r>
        <w:rPr>
          <w:sz w:val="28"/>
          <w:szCs w:val="28"/>
        </w:rPr>
        <w:t>（</w:t>
      </w:r>
      <w:r>
        <w:rPr>
          <w:rFonts w:hAnsi="宋体"/>
          <w:sz w:val="28"/>
          <w:szCs w:val="28"/>
        </w:rPr>
        <w:t>粉</w:t>
      </w:r>
      <w:r>
        <w:rPr>
          <w:sz w:val="28"/>
          <w:szCs w:val="28"/>
        </w:rPr>
        <w:t>）</w:t>
      </w:r>
      <w:r>
        <w:rPr>
          <w:rFonts w:hAnsi="宋体"/>
          <w:sz w:val="28"/>
          <w:szCs w:val="28"/>
        </w:rPr>
        <w:t>尘、</w:t>
      </w:r>
      <w:r>
        <w:rPr>
          <w:sz w:val="28"/>
          <w:szCs w:val="28"/>
        </w:rPr>
        <w:t>SO</w:t>
      </w:r>
      <w:r>
        <w:rPr>
          <w:sz w:val="28"/>
          <w:szCs w:val="28"/>
          <w:vertAlign w:val="subscript"/>
        </w:rPr>
        <w:t>2</w:t>
      </w:r>
      <w:r>
        <w:rPr>
          <w:rFonts w:hAnsi="宋体"/>
          <w:sz w:val="28"/>
          <w:szCs w:val="28"/>
        </w:rPr>
        <w:t>、</w:t>
      </w:r>
      <w:r>
        <w:rPr>
          <w:sz w:val="28"/>
          <w:szCs w:val="28"/>
        </w:rPr>
        <w:t>NO</w:t>
      </w:r>
      <w:r>
        <w:rPr>
          <w:sz w:val="28"/>
          <w:szCs w:val="28"/>
          <w:vertAlign w:val="subscript"/>
        </w:rPr>
        <w:t>x</w:t>
      </w:r>
      <w:r>
        <w:rPr>
          <w:rFonts w:hAnsi="宋体"/>
          <w:sz w:val="28"/>
          <w:szCs w:val="28"/>
        </w:rPr>
        <w:t>、</w:t>
      </w:r>
      <w:r>
        <w:rPr>
          <w:sz w:val="28"/>
          <w:szCs w:val="28"/>
        </w:rPr>
        <w:t>HCl</w:t>
      </w:r>
      <w:r>
        <w:rPr>
          <w:rFonts w:hAnsi="宋体"/>
          <w:sz w:val="28"/>
          <w:szCs w:val="28"/>
        </w:rPr>
        <w:t>、</w:t>
      </w:r>
      <w:r>
        <w:rPr>
          <w:sz w:val="28"/>
          <w:szCs w:val="28"/>
        </w:rPr>
        <w:t>HF</w:t>
      </w:r>
      <w:r>
        <w:rPr>
          <w:rFonts w:hAnsi="宋体"/>
          <w:sz w:val="28"/>
          <w:szCs w:val="28"/>
        </w:rPr>
        <w:t>、</w:t>
      </w:r>
      <w:r>
        <w:rPr>
          <w:sz w:val="28"/>
          <w:szCs w:val="28"/>
        </w:rPr>
        <w:t>CO</w:t>
      </w:r>
      <w:r>
        <w:rPr>
          <w:rFonts w:hAnsi="宋体"/>
          <w:sz w:val="28"/>
          <w:szCs w:val="28"/>
        </w:rPr>
        <w:t>、重金属</w:t>
      </w:r>
      <w:r>
        <w:rPr>
          <w:sz w:val="28"/>
          <w:szCs w:val="28"/>
        </w:rPr>
        <w:t>（</w:t>
      </w:r>
      <w:r>
        <w:rPr>
          <w:sz w:val="28"/>
          <w:szCs w:val="28"/>
        </w:rPr>
        <w:t>As</w:t>
      </w:r>
      <w:r>
        <w:rPr>
          <w:rFonts w:hAnsi="宋体"/>
          <w:sz w:val="28"/>
          <w:szCs w:val="28"/>
        </w:rPr>
        <w:t>、</w:t>
      </w:r>
      <w:r>
        <w:rPr>
          <w:sz w:val="28"/>
          <w:szCs w:val="28"/>
        </w:rPr>
        <w:t>Mn</w:t>
      </w:r>
      <w:r>
        <w:rPr>
          <w:rFonts w:hAnsi="宋体"/>
          <w:sz w:val="28"/>
          <w:szCs w:val="28"/>
        </w:rPr>
        <w:t>、</w:t>
      </w:r>
      <w:r>
        <w:rPr>
          <w:sz w:val="28"/>
          <w:szCs w:val="28"/>
        </w:rPr>
        <w:t>Cu</w:t>
      </w:r>
      <w:r>
        <w:rPr>
          <w:sz w:val="28"/>
          <w:szCs w:val="28"/>
        </w:rPr>
        <w:t>）</w:t>
      </w:r>
      <w:r>
        <w:rPr>
          <w:rFonts w:hAnsi="宋体"/>
          <w:sz w:val="28"/>
          <w:szCs w:val="28"/>
        </w:rPr>
        <w:t>和二噁英等，经</w:t>
      </w:r>
      <w:r>
        <w:rPr>
          <w:sz w:val="28"/>
          <w:szCs w:val="28"/>
        </w:rPr>
        <w:t>1</w:t>
      </w:r>
      <w:r>
        <w:rPr>
          <w:rFonts w:hAnsi="宋体"/>
          <w:sz w:val="28"/>
          <w:szCs w:val="28"/>
        </w:rPr>
        <w:t>套</w:t>
      </w:r>
      <w:r>
        <w:rPr>
          <w:sz w:val="28"/>
          <w:szCs w:val="28"/>
        </w:rPr>
        <w:t>“SNCR</w:t>
      </w:r>
      <w:r>
        <w:rPr>
          <w:rFonts w:hAnsi="宋体"/>
          <w:sz w:val="28"/>
          <w:szCs w:val="28"/>
        </w:rPr>
        <w:t>脱硝</w:t>
      </w:r>
      <w:r>
        <w:rPr>
          <w:sz w:val="28"/>
          <w:szCs w:val="28"/>
        </w:rPr>
        <w:t>（</w:t>
      </w:r>
      <w:r>
        <w:rPr>
          <w:rFonts w:hAnsi="宋体"/>
          <w:sz w:val="28"/>
          <w:szCs w:val="28"/>
        </w:rPr>
        <w:t>尿素溶液</w:t>
      </w:r>
      <w:r>
        <w:rPr>
          <w:sz w:val="28"/>
          <w:szCs w:val="28"/>
        </w:rPr>
        <w:t>）</w:t>
      </w:r>
      <w:r>
        <w:rPr>
          <w:sz w:val="28"/>
          <w:szCs w:val="28"/>
        </w:rPr>
        <w:t>+</w:t>
      </w:r>
      <w:r>
        <w:rPr>
          <w:rFonts w:hAnsi="宋体"/>
          <w:sz w:val="28"/>
          <w:szCs w:val="28"/>
        </w:rPr>
        <w:t>半干法急冷脱酸</w:t>
      </w:r>
      <w:r>
        <w:rPr>
          <w:sz w:val="28"/>
          <w:szCs w:val="28"/>
        </w:rPr>
        <w:t>（</w:t>
      </w:r>
      <w:r>
        <w:rPr>
          <w:rFonts w:hAnsi="宋体"/>
          <w:sz w:val="28"/>
          <w:szCs w:val="28"/>
        </w:rPr>
        <w:t>氢氧化钠溶液</w:t>
      </w:r>
      <w:r>
        <w:rPr>
          <w:sz w:val="28"/>
          <w:szCs w:val="28"/>
        </w:rPr>
        <w:t>）</w:t>
      </w:r>
      <w:r>
        <w:rPr>
          <w:sz w:val="28"/>
          <w:szCs w:val="28"/>
        </w:rPr>
        <w:t>+</w:t>
      </w:r>
      <w:r>
        <w:rPr>
          <w:rFonts w:hAnsi="宋体"/>
          <w:sz w:val="28"/>
          <w:szCs w:val="28"/>
        </w:rPr>
        <w:t>活性炭和消石灰喷射吸附</w:t>
      </w:r>
      <w:r>
        <w:rPr>
          <w:sz w:val="28"/>
          <w:szCs w:val="28"/>
        </w:rPr>
        <w:t>+</w:t>
      </w:r>
      <w:r>
        <w:rPr>
          <w:rFonts w:hAnsi="宋体"/>
          <w:sz w:val="28"/>
          <w:szCs w:val="28"/>
        </w:rPr>
        <w:t>布袋收尘</w:t>
      </w:r>
      <w:r>
        <w:rPr>
          <w:sz w:val="28"/>
          <w:szCs w:val="28"/>
        </w:rPr>
        <w:t>+</w:t>
      </w:r>
      <w:r>
        <w:rPr>
          <w:rFonts w:hAnsi="宋体"/>
          <w:sz w:val="28"/>
          <w:szCs w:val="28"/>
        </w:rPr>
        <w:t>碱液喷淋吸收</w:t>
      </w:r>
      <w:r>
        <w:rPr>
          <w:sz w:val="28"/>
          <w:szCs w:val="28"/>
        </w:rPr>
        <w:t>（</w:t>
      </w:r>
      <w:r>
        <w:rPr>
          <w:rFonts w:hAnsi="宋体"/>
          <w:sz w:val="28"/>
          <w:szCs w:val="28"/>
        </w:rPr>
        <w:t>氢氧化钠溶液</w:t>
      </w:r>
      <w:r>
        <w:rPr>
          <w:sz w:val="28"/>
          <w:szCs w:val="28"/>
        </w:rPr>
        <w:t>）</w:t>
      </w:r>
      <w:r>
        <w:rPr>
          <w:sz w:val="28"/>
          <w:szCs w:val="28"/>
        </w:rPr>
        <w:t>”</w:t>
      </w:r>
      <w:r>
        <w:rPr>
          <w:rFonts w:hAnsi="宋体"/>
          <w:sz w:val="28"/>
          <w:szCs w:val="28"/>
        </w:rPr>
        <w:t>烟气处理设施处理后由</w:t>
      </w:r>
      <w:r>
        <w:rPr>
          <w:sz w:val="28"/>
          <w:szCs w:val="28"/>
        </w:rPr>
        <w:t>1</w:t>
      </w:r>
      <w:r>
        <w:rPr>
          <w:rFonts w:hAnsi="宋体"/>
          <w:sz w:val="28"/>
          <w:szCs w:val="28"/>
        </w:rPr>
        <w:t>根</w:t>
      </w:r>
      <w:r>
        <w:rPr>
          <w:sz w:val="28"/>
          <w:szCs w:val="28"/>
        </w:rPr>
        <w:t>50m</w:t>
      </w:r>
      <w:r>
        <w:rPr>
          <w:rFonts w:hAnsi="宋体"/>
          <w:sz w:val="28"/>
          <w:szCs w:val="28"/>
        </w:rPr>
        <w:t>高排气筒排放。</w:t>
      </w:r>
    </w:p>
    <w:p w:rsidR="00472826" w:rsidRDefault="0026258E" w:rsidP="001D62E8">
      <w:pPr>
        <w:spacing w:line="560" w:lineRule="exact"/>
        <w:ind w:firstLineChars="200" w:firstLine="560"/>
        <w:jc w:val="left"/>
        <w:rPr>
          <w:sz w:val="28"/>
          <w:szCs w:val="28"/>
        </w:rPr>
      </w:pPr>
      <w:r>
        <w:rPr>
          <w:rFonts w:hAnsi="宋体"/>
          <w:sz w:val="28"/>
          <w:szCs w:val="28"/>
        </w:rPr>
        <w:t>（</w:t>
      </w:r>
      <w:r>
        <w:rPr>
          <w:sz w:val="28"/>
          <w:szCs w:val="28"/>
        </w:rPr>
        <w:t>2</w:t>
      </w:r>
      <w:r>
        <w:rPr>
          <w:rFonts w:hAnsi="宋体"/>
          <w:sz w:val="28"/>
          <w:szCs w:val="28"/>
        </w:rPr>
        <w:t>）</w:t>
      </w:r>
      <w:r>
        <w:rPr>
          <w:rFonts w:hAnsi="宋体"/>
          <w:kern w:val="0"/>
          <w:sz w:val="28"/>
          <w:szCs w:val="28"/>
        </w:rPr>
        <w:t>油基</w:t>
      </w:r>
      <w:r>
        <w:rPr>
          <w:rFonts w:hAnsi="宋体" w:hint="eastAsia"/>
          <w:kern w:val="0"/>
          <w:sz w:val="28"/>
          <w:szCs w:val="28"/>
        </w:rPr>
        <w:t>岩屑</w:t>
      </w:r>
      <w:r>
        <w:rPr>
          <w:rFonts w:hAnsi="宋体"/>
          <w:kern w:val="0"/>
          <w:sz w:val="28"/>
          <w:szCs w:val="28"/>
        </w:rPr>
        <w:t>库房废气</w:t>
      </w:r>
    </w:p>
    <w:p w:rsidR="00472826" w:rsidRDefault="0026258E" w:rsidP="001D62E8">
      <w:pPr>
        <w:spacing w:line="560" w:lineRule="exact"/>
        <w:ind w:firstLineChars="200" w:firstLine="560"/>
        <w:jc w:val="left"/>
        <w:rPr>
          <w:sz w:val="28"/>
          <w:szCs w:val="28"/>
        </w:rPr>
      </w:pPr>
      <w:r>
        <w:rPr>
          <w:rFonts w:hAnsi="宋体"/>
          <w:sz w:val="28"/>
          <w:szCs w:val="28"/>
        </w:rPr>
        <w:t>正常生产情况，油基</w:t>
      </w:r>
      <w:r>
        <w:rPr>
          <w:rFonts w:hAnsi="宋体" w:hint="eastAsia"/>
          <w:sz w:val="28"/>
          <w:szCs w:val="28"/>
        </w:rPr>
        <w:t>岩屑库房废气</w:t>
      </w:r>
      <w:r>
        <w:rPr>
          <w:rFonts w:hAnsi="宋体"/>
          <w:sz w:val="28"/>
          <w:szCs w:val="28"/>
        </w:rPr>
        <w:t>送入焚烧炉</w:t>
      </w:r>
      <w:r>
        <w:rPr>
          <w:sz w:val="28"/>
          <w:szCs w:val="28"/>
        </w:rPr>
        <w:t>（</w:t>
      </w:r>
      <w:r>
        <w:rPr>
          <w:rFonts w:hAnsi="宋体"/>
          <w:sz w:val="28"/>
          <w:szCs w:val="28"/>
        </w:rPr>
        <w:t>回转窑</w:t>
      </w:r>
      <w:r>
        <w:rPr>
          <w:sz w:val="28"/>
          <w:szCs w:val="28"/>
        </w:rPr>
        <w:t>+</w:t>
      </w:r>
      <w:r>
        <w:rPr>
          <w:rFonts w:hAnsi="宋体"/>
          <w:sz w:val="28"/>
          <w:szCs w:val="28"/>
        </w:rPr>
        <w:t>二燃室</w:t>
      </w:r>
      <w:r>
        <w:rPr>
          <w:sz w:val="28"/>
          <w:szCs w:val="28"/>
        </w:rPr>
        <w:t>）</w:t>
      </w:r>
      <w:r>
        <w:rPr>
          <w:rFonts w:hAnsi="宋体"/>
          <w:sz w:val="28"/>
          <w:szCs w:val="28"/>
        </w:rPr>
        <w:t>焚烧处置；非正常情况</w:t>
      </w:r>
      <w:r>
        <w:rPr>
          <w:sz w:val="28"/>
          <w:szCs w:val="28"/>
        </w:rPr>
        <w:t>（</w:t>
      </w:r>
      <w:r>
        <w:rPr>
          <w:rFonts w:hAnsi="宋体"/>
          <w:sz w:val="28"/>
          <w:szCs w:val="28"/>
        </w:rPr>
        <w:t>焚烧炉检修、事故等</w:t>
      </w:r>
      <w:r>
        <w:rPr>
          <w:sz w:val="28"/>
          <w:szCs w:val="28"/>
        </w:rPr>
        <w:t>）</w:t>
      </w:r>
      <w:r>
        <w:rPr>
          <w:rFonts w:hAnsi="宋体"/>
          <w:sz w:val="28"/>
          <w:szCs w:val="28"/>
        </w:rPr>
        <w:t>，油基</w:t>
      </w:r>
      <w:r>
        <w:rPr>
          <w:rFonts w:hAnsi="宋体" w:hint="eastAsia"/>
          <w:sz w:val="28"/>
          <w:szCs w:val="28"/>
        </w:rPr>
        <w:t>岩屑</w:t>
      </w:r>
      <w:r>
        <w:rPr>
          <w:rFonts w:hAnsi="宋体"/>
          <w:sz w:val="28"/>
          <w:szCs w:val="28"/>
        </w:rPr>
        <w:t>库房废气经高效</w:t>
      </w:r>
      <w:r>
        <w:rPr>
          <w:sz w:val="28"/>
          <w:szCs w:val="28"/>
        </w:rPr>
        <w:t>UV</w:t>
      </w:r>
      <w:r>
        <w:rPr>
          <w:rFonts w:hAnsi="宋体"/>
          <w:sz w:val="28"/>
          <w:szCs w:val="28"/>
        </w:rPr>
        <w:t>光解</w:t>
      </w:r>
      <w:r>
        <w:rPr>
          <w:sz w:val="28"/>
          <w:szCs w:val="28"/>
        </w:rPr>
        <w:t>+</w:t>
      </w:r>
      <w:r>
        <w:rPr>
          <w:rFonts w:hAnsi="宋体"/>
          <w:sz w:val="28"/>
          <w:szCs w:val="28"/>
        </w:rPr>
        <w:t>活性炭吸附装置处理后，由</w:t>
      </w:r>
      <w:r>
        <w:rPr>
          <w:sz w:val="28"/>
          <w:szCs w:val="28"/>
        </w:rPr>
        <w:t>1</w:t>
      </w:r>
      <w:r>
        <w:rPr>
          <w:rFonts w:hAnsi="宋体"/>
          <w:sz w:val="28"/>
          <w:szCs w:val="28"/>
        </w:rPr>
        <w:t>根</w:t>
      </w:r>
      <w:r>
        <w:rPr>
          <w:sz w:val="28"/>
          <w:szCs w:val="28"/>
        </w:rPr>
        <w:t>15m</w:t>
      </w:r>
      <w:r>
        <w:rPr>
          <w:rFonts w:hAnsi="宋体"/>
          <w:sz w:val="28"/>
          <w:szCs w:val="28"/>
        </w:rPr>
        <w:t>高排气筒排放。</w:t>
      </w:r>
    </w:p>
    <w:p w:rsidR="00472826" w:rsidRDefault="0026258E" w:rsidP="001D62E8">
      <w:pPr>
        <w:spacing w:line="560" w:lineRule="exact"/>
        <w:ind w:firstLineChars="200" w:firstLine="562"/>
        <w:jc w:val="left"/>
        <w:rPr>
          <w:b/>
          <w:kern w:val="0"/>
          <w:sz w:val="28"/>
          <w:szCs w:val="28"/>
        </w:rPr>
      </w:pPr>
      <w:r>
        <w:rPr>
          <w:b/>
          <w:kern w:val="0"/>
          <w:sz w:val="28"/>
          <w:szCs w:val="28"/>
        </w:rPr>
        <w:t>2</w:t>
      </w:r>
      <w:r>
        <w:rPr>
          <w:rFonts w:hAnsi="宋体"/>
          <w:b/>
          <w:kern w:val="0"/>
          <w:sz w:val="28"/>
          <w:szCs w:val="28"/>
        </w:rPr>
        <w:t>、无</w:t>
      </w:r>
      <w:r>
        <w:rPr>
          <w:rFonts w:hAnsi="宋体"/>
          <w:b/>
          <w:color w:val="000000" w:themeColor="text1"/>
          <w:kern w:val="0"/>
          <w:sz w:val="28"/>
          <w:szCs w:val="28"/>
        </w:rPr>
        <w:t>有</w:t>
      </w:r>
      <w:r>
        <w:rPr>
          <w:rFonts w:hAnsi="宋体"/>
          <w:b/>
          <w:kern w:val="0"/>
          <w:sz w:val="28"/>
          <w:szCs w:val="28"/>
        </w:rPr>
        <w:t>组织废气</w:t>
      </w:r>
    </w:p>
    <w:p w:rsidR="00472826" w:rsidRDefault="0026258E" w:rsidP="001D62E8">
      <w:pPr>
        <w:spacing w:line="560" w:lineRule="exact"/>
        <w:ind w:firstLineChars="200" w:firstLine="560"/>
        <w:jc w:val="left"/>
        <w:rPr>
          <w:rFonts w:hAnsi="宋体"/>
          <w:bCs/>
          <w:sz w:val="28"/>
        </w:rPr>
      </w:pPr>
      <w:r>
        <w:rPr>
          <w:rFonts w:hAnsi="宋体"/>
          <w:bCs/>
          <w:sz w:val="28"/>
        </w:rPr>
        <w:t>无组织排放废气主要是生产区和油基岩屑库房、飞灰库房排放的</w:t>
      </w:r>
      <w:r>
        <w:rPr>
          <w:bCs/>
          <w:sz w:val="28"/>
        </w:rPr>
        <w:t>VOCs</w:t>
      </w:r>
      <w:r>
        <w:rPr>
          <w:rFonts w:hAnsi="宋体"/>
          <w:bCs/>
          <w:sz w:val="28"/>
        </w:rPr>
        <w:t>、颗粒物等。该项目通过自然通风、设置卫生防护距离及绿化厂区来减少无组织排放的影响。该项目以</w:t>
      </w:r>
      <w:r>
        <w:rPr>
          <w:rFonts w:hAnsi="宋体"/>
          <w:sz w:val="28"/>
          <w:szCs w:val="28"/>
        </w:rPr>
        <w:t>焚烧车间、油基</w:t>
      </w:r>
      <w:r>
        <w:rPr>
          <w:rFonts w:hAnsi="宋体" w:hint="eastAsia"/>
          <w:sz w:val="28"/>
          <w:szCs w:val="28"/>
        </w:rPr>
        <w:t>岩屑</w:t>
      </w:r>
      <w:r>
        <w:rPr>
          <w:rFonts w:hAnsi="宋体"/>
          <w:sz w:val="28"/>
          <w:szCs w:val="28"/>
        </w:rPr>
        <w:t>库房</w:t>
      </w:r>
      <w:r>
        <w:rPr>
          <w:rFonts w:hAnsi="宋体"/>
          <w:bCs/>
          <w:sz w:val="28"/>
        </w:rPr>
        <w:t>为中心周围</w:t>
      </w:r>
      <w:r>
        <w:rPr>
          <w:bCs/>
          <w:sz w:val="28"/>
        </w:rPr>
        <w:t>200m</w:t>
      </w:r>
      <w:r>
        <w:rPr>
          <w:rFonts w:hAnsi="宋体"/>
          <w:bCs/>
          <w:sz w:val="28"/>
        </w:rPr>
        <w:t>的距离设置了卫生防护距离。目前</w:t>
      </w:r>
      <w:proofErr w:type="gramStart"/>
      <w:r>
        <w:rPr>
          <w:rFonts w:hAnsi="宋体"/>
          <w:bCs/>
          <w:sz w:val="28"/>
        </w:rPr>
        <w:t>该卫生</w:t>
      </w:r>
      <w:proofErr w:type="gramEnd"/>
      <w:r>
        <w:rPr>
          <w:rFonts w:hAnsi="宋体"/>
          <w:bCs/>
          <w:sz w:val="28"/>
        </w:rPr>
        <w:t>防护距离内无环境敏感点。</w:t>
      </w:r>
    </w:p>
    <w:p w:rsidR="00472826" w:rsidRDefault="0026258E" w:rsidP="001D62E8">
      <w:pPr>
        <w:spacing w:line="560" w:lineRule="exact"/>
        <w:ind w:firstLineChars="200" w:firstLine="560"/>
        <w:jc w:val="left"/>
        <w:rPr>
          <w:bCs/>
          <w:sz w:val="28"/>
        </w:rPr>
      </w:pPr>
      <w:r>
        <w:rPr>
          <w:rFonts w:hint="eastAsia"/>
          <w:bCs/>
          <w:sz w:val="28"/>
        </w:rPr>
        <w:t>该项目废气污染源见表</w:t>
      </w:r>
      <w:r>
        <w:rPr>
          <w:rFonts w:hint="eastAsia"/>
          <w:bCs/>
          <w:sz w:val="28"/>
        </w:rPr>
        <w:t>4-1</w:t>
      </w:r>
      <w:r>
        <w:rPr>
          <w:rFonts w:hint="eastAsia"/>
          <w:bCs/>
          <w:sz w:val="28"/>
        </w:rPr>
        <w:t>。</w:t>
      </w:r>
    </w:p>
    <w:p w:rsidR="00472826" w:rsidRDefault="00472826" w:rsidP="001D62E8">
      <w:pPr>
        <w:spacing w:line="560" w:lineRule="exact"/>
        <w:ind w:firstLineChars="200" w:firstLine="562"/>
        <w:jc w:val="center"/>
        <w:rPr>
          <w:b/>
          <w:bCs/>
          <w:sz w:val="28"/>
        </w:rPr>
      </w:pPr>
    </w:p>
    <w:p w:rsidR="00472826" w:rsidRDefault="00472826" w:rsidP="001D62E8">
      <w:pPr>
        <w:spacing w:line="560" w:lineRule="exact"/>
        <w:ind w:firstLineChars="200" w:firstLine="562"/>
        <w:jc w:val="center"/>
        <w:rPr>
          <w:b/>
          <w:bCs/>
          <w:sz w:val="28"/>
        </w:rPr>
      </w:pPr>
    </w:p>
    <w:p w:rsidR="00472826" w:rsidRDefault="0026258E" w:rsidP="001D62E8">
      <w:pPr>
        <w:spacing w:line="560" w:lineRule="exact"/>
        <w:ind w:firstLineChars="200" w:firstLine="562"/>
        <w:jc w:val="center"/>
        <w:rPr>
          <w:b/>
          <w:bCs/>
          <w:sz w:val="28"/>
        </w:rPr>
      </w:pPr>
      <w:r>
        <w:rPr>
          <w:rFonts w:hint="eastAsia"/>
          <w:b/>
          <w:bCs/>
          <w:sz w:val="28"/>
        </w:rPr>
        <w:lastRenderedPageBreak/>
        <w:t>表</w:t>
      </w:r>
      <w:r>
        <w:rPr>
          <w:rFonts w:hint="eastAsia"/>
          <w:b/>
          <w:bCs/>
          <w:sz w:val="28"/>
        </w:rPr>
        <w:t>4-1</w:t>
      </w:r>
      <w:r>
        <w:rPr>
          <w:rFonts w:hint="eastAsia"/>
          <w:b/>
          <w:bCs/>
          <w:sz w:val="28"/>
        </w:rPr>
        <w:t>废气污染源</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7"/>
        <w:gridCol w:w="1612"/>
        <w:gridCol w:w="1559"/>
        <w:gridCol w:w="3402"/>
      </w:tblGrid>
      <w:tr w:rsidR="00AE04FB" w:rsidTr="009F58C0">
        <w:trPr>
          <w:trHeight w:val="241"/>
          <w:tblHeader/>
          <w:jc w:val="center"/>
        </w:trPr>
        <w:tc>
          <w:tcPr>
            <w:tcW w:w="1097" w:type="pct"/>
            <w:vMerge w:val="restart"/>
            <w:shd w:val="clear" w:color="auto" w:fill="auto"/>
            <w:vAlign w:val="center"/>
          </w:tcPr>
          <w:p w:rsidR="00AE04FB" w:rsidRDefault="00AE04FB" w:rsidP="00974F1F">
            <w:pPr>
              <w:snapToGrid w:val="0"/>
              <w:jc w:val="center"/>
              <w:rPr>
                <w:b/>
                <w:szCs w:val="21"/>
              </w:rPr>
            </w:pPr>
            <w:r>
              <w:rPr>
                <w:b/>
                <w:szCs w:val="21"/>
              </w:rPr>
              <w:t>工序</w:t>
            </w:r>
            <w:r>
              <w:rPr>
                <w:b/>
                <w:szCs w:val="21"/>
              </w:rPr>
              <w:t>/</w:t>
            </w:r>
            <w:r>
              <w:rPr>
                <w:b/>
                <w:szCs w:val="21"/>
              </w:rPr>
              <w:t>生产线</w:t>
            </w:r>
          </w:p>
        </w:tc>
        <w:tc>
          <w:tcPr>
            <w:tcW w:w="957" w:type="pct"/>
            <w:vMerge w:val="restart"/>
            <w:shd w:val="clear" w:color="auto" w:fill="auto"/>
            <w:vAlign w:val="center"/>
          </w:tcPr>
          <w:p w:rsidR="00AE04FB" w:rsidRDefault="00AE04FB" w:rsidP="00974F1F">
            <w:pPr>
              <w:snapToGrid w:val="0"/>
              <w:jc w:val="center"/>
              <w:rPr>
                <w:b/>
                <w:szCs w:val="21"/>
              </w:rPr>
            </w:pPr>
            <w:r>
              <w:rPr>
                <w:b/>
                <w:szCs w:val="21"/>
              </w:rPr>
              <w:t>装置</w:t>
            </w:r>
          </w:p>
        </w:tc>
        <w:tc>
          <w:tcPr>
            <w:tcW w:w="926" w:type="pct"/>
            <w:vMerge w:val="restart"/>
            <w:shd w:val="clear" w:color="auto" w:fill="auto"/>
            <w:vAlign w:val="center"/>
          </w:tcPr>
          <w:p w:rsidR="00AE04FB" w:rsidRDefault="00AE04FB" w:rsidP="00974F1F">
            <w:pPr>
              <w:snapToGrid w:val="0"/>
              <w:jc w:val="center"/>
              <w:rPr>
                <w:b/>
                <w:szCs w:val="21"/>
              </w:rPr>
            </w:pPr>
            <w:r>
              <w:rPr>
                <w:b/>
                <w:szCs w:val="21"/>
              </w:rPr>
              <w:t>污染源</w:t>
            </w:r>
          </w:p>
        </w:tc>
        <w:tc>
          <w:tcPr>
            <w:tcW w:w="2020" w:type="pct"/>
            <w:vMerge w:val="restart"/>
            <w:shd w:val="clear" w:color="auto" w:fill="auto"/>
            <w:vAlign w:val="center"/>
          </w:tcPr>
          <w:p w:rsidR="00AE04FB" w:rsidRDefault="00AE04FB" w:rsidP="00974F1F">
            <w:pPr>
              <w:snapToGrid w:val="0"/>
              <w:jc w:val="center"/>
              <w:rPr>
                <w:b/>
                <w:szCs w:val="21"/>
              </w:rPr>
            </w:pPr>
            <w:r>
              <w:rPr>
                <w:b/>
                <w:szCs w:val="21"/>
              </w:rPr>
              <w:t>污染物</w:t>
            </w:r>
          </w:p>
        </w:tc>
      </w:tr>
      <w:tr w:rsidR="00AE04FB" w:rsidTr="009F58C0">
        <w:trPr>
          <w:trHeight w:val="241"/>
          <w:tblHeader/>
          <w:jc w:val="center"/>
        </w:trPr>
        <w:tc>
          <w:tcPr>
            <w:tcW w:w="1097" w:type="pct"/>
            <w:vMerge/>
            <w:shd w:val="clear" w:color="auto" w:fill="auto"/>
            <w:vAlign w:val="center"/>
          </w:tcPr>
          <w:p w:rsidR="00AE04FB" w:rsidRDefault="00AE04FB" w:rsidP="00974F1F">
            <w:pPr>
              <w:snapToGrid w:val="0"/>
              <w:jc w:val="center"/>
              <w:rPr>
                <w:bCs/>
                <w:szCs w:val="21"/>
              </w:rPr>
            </w:pPr>
          </w:p>
        </w:tc>
        <w:tc>
          <w:tcPr>
            <w:tcW w:w="957" w:type="pct"/>
            <w:vMerge/>
            <w:shd w:val="clear" w:color="auto" w:fill="auto"/>
            <w:vAlign w:val="center"/>
          </w:tcPr>
          <w:p w:rsidR="00AE04FB" w:rsidRDefault="00AE04FB" w:rsidP="00974F1F">
            <w:pPr>
              <w:snapToGrid w:val="0"/>
              <w:jc w:val="center"/>
              <w:rPr>
                <w:bCs/>
                <w:szCs w:val="21"/>
              </w:rPr>
            </w:pPr>
          </w:p>
        </w:tc>
        <w:tc>
          <w:tcPr>
            <w:tcW w:w="926" w:type="pct"/>
            <w:vMerge/>
            <w:shd w:val="clear" w:color="auto" w:fill="auto"/>
            <w:vAlign w:val="center"/>
          </w:tcPr>
          <w:p w:rsidR="00AE04FB" w:rsidRDefault="00AE04FB" w:rsidP="00974F1F">
            <w:pPr>
              <w:snapToGrid w:val="0"/>
              <w:jc w:val="center"/>
              <w:rPr>
                <w:bCs/>
                <w:szCs w:val="21"/>
              </w:rPr>
            </w:pPr>
          </w:p>
        </w:tc>
        <w:tc>
          <w:tcPr>
            <w:tcW w:w="2020" w:type="pct"/>
            <w:vMerge/>
            <w:shd w:val="clear" w:color="auto" w:fill="auto"/>
            <w:vAlign w:val="center"/>
          </w:tcPr>
          <w:p w:rsidR="00AE04FB" w:rsidRDefault="00AE04FB" w:rsidP="00974F1F">
            <w:pPr>
              <w:snapToGrid w:val="0"/>
              <w:jc w:val="center"/>
              <w:rPr>
                <w:bCs/>
                <w:szCs w:val="21"/>
              </w:rPr>
            </w:pPr>
          </w:p>
        </w:tc>
      </w:tr>
      <w:tr w:rsidR="00AE04FB" w:rsidTr="009F58C0">
        <w:trPr>
          <w:trHeight w:val="20"/>
          <w:jc w:val="center"/>
        </w:trPr>
        <w:tc>
          <w:tcPr>
            <w:tcW w:w="1097" w:type="pct"/>
            <w:vMerge w:val="restart"/>
            <w:shd w:val="clear" w:color="auto" w:fill="auto"/>
            <w:vAlign w:val="center"/>
          </w:tcPr>
          <w:p w:rsidR="00AE04FB" w:rsidRDefault="00AE04FB" w:rsidP="00974F1F">
            <w:pPr>
              <w:snapToGrid w:val="0"/>
              <w:jc w:val="center"/>
              <w:rPr>
                <w:bCs/>
                <w:szCs w:val="21"/>
              </w:rPr>
            </w:pPr>
            <w:r>
              <w:rPr>
                <w:bCs/>
                <w:szCs w:val="21"/>
              </w:rPr>
              <w:t>油基岩屑及含油污泥资源化利用生产线</w:t>
            </w:r>
          </w:p>
        </w:tc>
        <w:tc>
          <w:tcPr>
            <w:tcW w:w="957" w:type="pct"/>
            <w:vMerge w:val="restart"/>
            <w:shd w:val="clear" w:color="auto" w:fill="auto"/>
            <w:vAlign w:val="center"/>
          </w:tcPr>
          <w:p w:rsidR="00AE04FB" w:rsidRDefault="00AE04FB" w:rsidP="00974F1F">
            <w:pPr>
              <w:snapToGrid w:val="0"/>
              <w:jc w:val="center"/>
              <w:rPr>
                <w:bCs/>
                <w:szCs w:val="21"/>
              </w:rPr>
            </w:pPr>
            <w:r>
              <w:rPr>
                <w:bCs/>
                <w:szCs w:val="21"/>
              </w:rPr>
              <w:t>焚烧炉</w:t>
            </w:r>
            <w:r>
              <w:rPr>
                <w:bCs/>
                <w:szCs w:val="21"/>
              </w:rPr>
              <w:t>(</w:t>
            </w:r>
            <w:r>
              <w:rPr>
                <w:bCs/>
                <w:szCs w:val="21"/>
              </w:rPr>
              <w:t>回转窑</w:t>
            </w:r>
            <w:r>
              <w:rPr>
                <w:bCs/>
                <w:szCs w:val="21"/>
              </w:rPr>
              <w:t>+</w:t>
            </w:r>
            <w:r>
              <w:rPr>
                <w:bCs/>
                <w:szCs w:val="21"/>
              </w:rPr>
              <w:t>二燃室</w:t>
            </w:r>
            <w:r>
              <w:rPr>
                <w:bCs/>
                <w:szCs w:val="21"/>
              </w:rPr>
              <w:t>)</w:t>
            </w:r>
          </w:p>
        </w:tc>
        <w:tc>
          <w:tcPr>
            <w:tcW w:w="926" w:type="pct"/>
            <w:shd w:val="clear" w:color="auto" w:fill="auto"/>
            <w:vAlign w:val="center"/>
          </w:tcPr>
          <w:p w:rsidR="00AE04FB" w:rsidRDefault="00AE04FB" w:rsidP="00974F1F">
            <w:pPr>
              <w:snapToGrid w:val="0"/>
              <w:jc w:val="center"/>
              <w:rPr>
                <w:bCs/>
                <w:szCs w:val="21"/>
              </w:rPr>
            </w:pPr>
            <w:r>
              <w:rPr>
                <w:bCs/>
                <w:szCs w:val="21"/>
              </w:rPr>
              <w:t>焚烧烟气</w:t>
            </w:r>
          </w:p>
        </w:tc>
        <w:tc>
          <w:tcPr>
            <w:tcW w:w="2020" w:type="pct"/>
            <w:shd w:val="clear" w:color="auto" w:fill="auto"/>
            <w:vAlign w:val="center"/>
          </w:tcPr>
          <w:p w:rsidR="00AE04FB" w:rsidRDefault="00AE04FB" w:rsidP="00974F1F">
            <w:pPr>
              <w:snapToGrid w:val="0"/>
              <w:jc w:val="center"/>
              <w:rPr>
                <w:szCs w:val="21"/>
              </w:rPr>
            </w:pPr>
            <w:r>
              <w:rPr>
                <w:szCs w:val="21"/>
              </w:rPr>
              <w:t>烟</w:t>
            </w:r>
            <w:r>
              <w:rPr>
                <w:szCs w:val="21"/>
              </w:rPr>
              <w:t>(</w:t>
            </w:r>
            <w:r>
              <w:rPr>
                <w:szCs w:val="21"/>
              </w:rPr>
              <w:t>粉</w:t>
            </w:r>
            <w:r>
              <w:rPr>
                <w:szCs w:val="21"/>
              </w:rPr>
              <w:t>)</w:t>
            </w:r>
            <w:r>
              <w:rPr>
                <w:szCs w:val="21"/>
              </w:rPr>
              <w:t>尘</w:t>
            </w:r>
            <w:r>
              <w:rPr>
                <w:rFonts w:hint="eastAsia"/>
                <w:szCs w:val="21"/>
              </w:rPr>
              <w:t>、</w:t>
            </w:r>
            <w:r>
              <w:rPr>
                <w:szCs w:val="21"/>
              </w:rPr>
              <w:t>SO</w:t>
            </w:r>
            <w:r>
              <w:rPr>
                <w:szCs w:val="21"/>
                <w:vertAlign w:val="subscript"/>
              </w:rPr>
              <w:t>2</w:t>
            </w:r>
            <w:r>
              <w:rPr>
                <w:rFonts w:hint="eastAsia"/>
                <w:szCs w:val="21"/>
              </w:rPr>
              <w:t>、</w:t>
            </w:r>
            <w:r>
              <w:rPr>
                <w:szCs w:val="21"/>
              </w:rPr>
              <w:t>NOx</w:t>
            </w:r>
            <w:r>
              <w:rPr>
                <w:rFonts w:hint="eastAsia"/>
                <w:szCs w:val="21"/>
              </w:rPr>
              <w:t>、</w:t>
            </w:r>
            <w:r>
              <w:rPr>
                <w:szCs w:val="21"/>
              </w:rPr>
              <w:t>HCl</w:t>
            </w:r>
            <w:r>
              <w:rPr>
                <w:rFonts w:hint="eastAsia"/>
                <w:szCs w:val="21"/>
              </w:rPr>
              <w:t>、</w:t>
            </w:r>
            <w:r>
              <w:rPr>
                <w:szCs w:val="21"/>
              </w:rPr>
              <w:t>HF</w:t>
            </w:r>
            <w:r>
              <w:rPr>
                <w:rFonts w:hint="eastAsia"/>
                <w:szCs w:val="21"/>
              </w:rPr>
              <w:t>、</w:t>
            </w:r>
            <w:r>
              <w:rPr>
                <w:szCs w:val="21"/>
              </w:rPr>
              <w:t>CO</w:t>
            </w:r>
            <w:r>
              <w:rPr>
                <w:rFonts w:hint="eastAsia"/>
                <w:szCs w:val="21"/>
              </w:rPr>
              <w:t>、</w:t>
            </w:r>
            <w:r>
              <w:rPr>
                <w:szCs w:val="21"/>
              </w:rPr>
              <w:t>As</w:t>
            </w:r>
            <w:r>
              <w:rPr>
                <w:rFonts w:hint="eastAsia"/>
                <w:szCs w:val="21"/>
              </w:rPr>
              <w:t>、</w:t>
            </w:r>
            <w:r>
              <w:rPr>
                <w:rFonts w:hint="eastAsia"/>
                <w:szCs w:val="21"/>
              </w:rPr>
              <w:t>Cr</w:t>
            </w:r>
            <w:r>
              <w:rPr>
                <w:rFonts w:hint="eastAsia"/>
                <w:szCs w:val="21"/>
              </w:rPr>
              <w:t>、</w:t>
            </w:r>
            <w:r>
              <w:rPr>
                <w:szCs w:val="21"/>
              </w:rPr>
              <w:t>Mn</w:t>
            </w:r>
            <w:r>
              <w:rPr>
                <w:rFonts w:hint="eastAsia"/>
                <w:szCs w:val="21"/>
              </w:rPr>
              <w:t>、</w:t>
            </w:r>
            <w:r>
              <w:rPr>
                <w:szCs w:val="21"/>
              </w:rPr>
              <w:t>Cu</w:t>
            </w:r>
            <w:r>
              <w:rPr>
                <w:rFonts w:hint="eastAsia"/>
                <w:szCs w:val="21"/>
              </w:rPr>
              <w:t>、</w:t>
            </w:r>
            <w:r>
              <w:rPr>
                <w:szCs w:val="21"/>
              </w:rPr>
              <w:t>二噁英</w:t>
            </w:r>
          </w:p>
        </w:tc>
      </w:tr>
      <w:tr w:rsidR="00AE04FB" w:rsidTr="009F58C0">
        <w:trPr>
          <w:trHeight w:val="20"/>
          <w:jc w:val="center"/>
        </w:trPr>
        <w:tc>
          <w:tcPr>
            <w:tcW w:w="1097" w:type="pct"/>
            <w:vMerge/>
            <w:shd w:val="clear" w:color="auto" w:fill="auto"/>
            <w:vAlign w:val="center"/>
          </w:tcPr>
          <w:p w:rsidR="00AE04FB" w:rsidRDefault="00AE04FB" w:rsidP="00974F1F">
            <w:pPr>
              <w:snapToGrid w:val="0"/>
              <w:jc w:val="center"/>
              <w:rPr>
                <w:bCs/>
                <w:szCs w:val="21"/>
              </w:rPr>
            </w:pPr>
          </w:p>
        </w:tc>
        <w:tc>
          <w:tcPr>
            <w:tcW w:w="957" w:type="pct"/>
            <w:vMerge/>
            <w:shd w:val="clear" w:color="auto" w:fill="auto"/>
            <w:vAlign w:val="center"/>
          </w:tcPr>
          <w:p w:rsidR="00AE04FB" w:rsidRDefault="00AE04FB" w:rsidP="00974F1F">
            <w:pPr>
              <w:snapToGrid w:val="0"/>
              <w:jc w:val="center"/>
              <w:rPr>
                <w:bCs/>
                <w:szCs w:val="21"/>
              </w:rPr>
            </w:pPr>
          </w:p>
        </w:tc>
        <w:tc>
          <w:tcPr>
            <w:tcW w:w="926" w:type="pct"/>
            <w:shd w:val="clear" w:color="auto" w:fill="auto"/>
            <w:vAlign w:val="center"/>
          </w:tcPr>
          <w:p w:rsidR="00AE04FB" w:rsidRDefault="00AE04FB" w:rsidP="00974F1F">
            <w:pPr>
              <w:snapToGrid w:val="0"/>
              <w:jc w:val="center"/>
              <w:rPr>
                <w:bCs/>
                <w:szCs w:val="21"/>
              </w:rPr>
            </w:pPr>
            <w:r>
              <w:rPr>
                <w:bCs/>
                <w:szCs w:val="21"/>
              </w:rPr>
              <w:t>非正常排放</w:t>
            </w:r>
          </w:p>
        </w:tc>
        <w:tc>
          <w:tcPr>
            <w:tcW w:w="2020" w:type="pct"/>
            <w:shd w:val="clear" w:color="auto" w:fill="auto"/>
            <w:vAlign w:val="center"/>
          </w:tcPr>
          <w:p w:rsidR="00AE04FB" w:rsidRDefault="00AE04FB" w:rsidP="00974F1F">
            <w:pPr>
              <w:snapToGrid w:val="0"/>
              <w:jc w:val="center"/>
              <w:rPr>
                <w:szCs w:val="21"/>
              </w:rPr>
            </w:pPr>
            <w:r>
              <w:rPr>
                <w:szCs w:val="21"/>
              </w:rPr>
              <w:t>烟</w:t>
            </w:r>
            <w:r>
              <w:rPr>
                <w:szCs w:val="21"/>
              </w:rPr>
              <w:t>(</w:t>
            </w:r>
            <w:r>
              <w:rPr>
                <w:szCs w:val="21"/>
              </w:rPr>
              <w:t>粉</w:t>
            </w:r>
            <w:r>
              <w:rPr>
                <w:szCs w:val="21"/>
              </w:rPr>
              <w:t>)</w:t>
            </w:r>
            <w:r>
              <w:rPr>
                <w:szCs w:val="21"/>
              </w:rPr>
              <w:t>尘</w:t>
            </w:r>
            <w:r>
              <w:rPr>
                <w:rFonts w:hint="eastAsia"/>
                <w:szCs w:val="21"/>
              </w:rPr>
              <w:t>、</w:t>
            </w:r>
            <w:r>
              <w:rPr>
                <w:szCs w:val="21"/>
              </w:rPr>
              <w:t>SO</w:t>
            </w:r>
            <w:r>
              <w:rPr>
                <w:szCs w:val="21"/>
                <w:vertAlign w:val="subscript"/>
              </w:rPr>
              <w:t>2</w:t>
            </w:r>
            <w:r>
              <w:rPr>
                <w:rFonts w:hint="eastAsia"/>
                <w:szCs w:val="21"/>
              </w:rPr>
              <w:t>、</w:t>
            </w:r>
            <w:r>
              <w:rPr>
                <w:szCs w:val="21"/>
              </w:rPr>
              <w:t>NOx</w:t>
            </w:r>
            <w:r>
              <w:rPr>
                <w:rFonts w:hint="eastAsia"/>
                <w:szCs w:val="21"/>
              </w:rPr>
              <w:t>、</w:t>
            </w:r>
            <w:r>
              <w:rPr>
                <w:szCs w:val="21"/>
              </w:rPr>
              <w:t>HCl</w:t>
            </w:r>
            <w:r>
              <w:rPr>
                <w:rFonts w:hint="eastAsia"/>
                <w:szCs w:val="21"/>
              </w:rPr>
              <w:t>、</w:t>
            </w:r>
            <w:r>
              <w:rPr>
                <w:szCs w:val="21"/>
              </w:rPr>
              <w:t>HF</w:t>
            </w:r>
            <w:r>
              <w:rPr>
                <w:rFonts w:hint="eastAsia"/>
                <w:szCs w:val="21"/>
              </w:rPr>
              <w:t>、</w:t>
            </w:r>
            <w:r>
              <w:rPr>
                <w:szCs w:val="21"/>
              </w:rPr>
              <w:t>CO</w:t>
            </w:r>
            <w:r>
              <w:rPr>
                <w:rFonts w:hint="eastAsia"/>
                <w:szCs w:val="21"/>
              </w:rPr>
              <w:t>、</w:t>
            </w:r>
            <w:r>
              <w:rPr>
                <w:szCs w:val="21"/>
              </w:rPr>
              <w:t>As</w:t>
            </w:r>
            <w:r>
              <w:rPr>
                <w:rFonts w:hint="eastAsia"/>
                <w:szCs w:val="21"/>
              </w:rPr>
              <w:t>、</w:t>
            </w:r>
            <w:r>
              <w:rPr>
                <w:rFonts w:hint="eastAsia"/>
                <w:szCs w:val="21"/>
              </w:rPr>
              <w:t>Cr</w:t>
            </w:r>
            <w:r>
              <w:rPr>
                <w:rFonts w:hint="eastAsia"/>
                <w:szCs w:val="21"/>
              </w:rPr>
              <w:t>、</w:t>
            </w:r>
            <w:r>
              <w:rPr>
                <w:szCs w:val="21"/>
              </w:rPr>
              <w:t>Mn</w:t>
            </w:r>
            <w:r>
              <w:rPr>
                <w:rFonts w:hint="eastAsia"/>
                <w:szCs w:val="21"/>
              </w:rPr>
              <w:t>、</w:t>
            </w:r>
            <w:r>
              <w:rPr>
                <w:szCs w:val="21"/>
              </w:rPr>
              <w:t>Cu</w:t>
            </w:r>
            <w:r>
              <w:rPr>
                <w:rFonts w:hint="eastAsia"/>
                <w:szCs w:val="21"/>
              </w:rPr>
              <w:t>、</w:t>
            </w:r>
            <w:r>
              <w:rPr>
                <w:szCs w:val="21"/>
              </w:rPr>
              <w:t>二噁英</w:t>
            </w:r>
          </w:p>
        </w:tc>
      </w:tr>
      <w:tr w:rsidR="00AE04FB" w:rsidTr="009F58C0">
        <w:trPr>
          <w:trHeight w:val="20"/>
          <w:jc w:val="center"/>
        </w:trPr>
        <w:tc>
          <w:tcPr>
            <w:tcW w:w="1097" w:type="pct"/>
            <w:vMerge/>
            <w:shd w:val="clear" w:color="auto" w:fill="auto"/>
            <w:vAlign w:val="center"/>
          </w:tcPr>
          <w:p w:rsidR="00AE04FB" w:rsidRDefault="00AE04FB" w:rsidP="00974F1F">
            <w:pPr>
              <w:snapToGrid w:val="0"/>
              <w:jc w:val="center"/>
              <w:rPr>
                <w:bCs/>
                <w:szCs w:val="21"/>
              </w:rPr>
            </w:pPr>
          </w:p>
        </w:tc>
        <w:tc>
          <w:tcPr>
            <w:tcW w:w="957" w:type="pct"/>
            <w:vMerge/>
            <w:shd w:val="clear" w:color="auto" w:fill="auto"/>
            <w:vAlign w:val="center"/>
          </w:tcPr>
          <w:p w:rsidR="00AE04FB" w:rsidRDefault="00AE04FB" w:rsidP="00974F1F">
            <w:pPr>
              <w:snapToGrid w:val="0"/>
              <w:jc w:val="center"/>
              <w:rPr>
                <w:bCs/>
                <w:szCs w:val="21"/>
              </w:rPr>
            </w:pPr>
          </w:p>
        </w:tc>
        <w:tc>
          <w:tcPr>
            <w:tcW w:w="926" w:type="pct"/>
            <w:shd w:val="clear" w:color="auto" w:fill="auto"/>
            <w:vAlign w:val="center"/>
          </w:tcPr>
          <w:p w:rsidR="00AE04FB" w:rsidRDefault="00AE04FB" w:rsidP="00974F1F">
            <w:pPr>
              <w:snapToGrid w:val="0"/>
              <w:jc w:val="center"/>
              <w:rPr>
                <w:bCs/>
                <w:szCs w:val="21"/>
              </w:rPr>
            </w:pPr>
            <w:r>
              <w:rPr>
                <w:rFonts w:hint="eastAsia"/>
                <w:bCs/>
                <w:szCs w:val="21"/>
              </w:rPr>
              <w:t>无组织排放</w:t>
            </w:r>
          </w:p>
        </w:tc>
        <w:tc>
          <w:tcPr>
            <w:tcW w:w="2020" w:type="pct"/>
            <w:shd w:val="clear" w:color="auto" w:fill="auto"/>
            <w:vAlign w:val="center"/>
          </w:tcPr>
          <w:p w:rsidR="00AE04FB" w:rsidRDefault="00AE04FB" w:rsidP="00974F1F">
            <w:pPr>
              <w:snapToGrid w:val="0"/>
              <w:jc w:val="center"/>
              <w:rPr>
                <w:szCs w:val="21"/>
              </w:rPr>
            </w:pPr>
            <w:r>
              <w:rPr>
                <w:rFonts w:hint="eastAsia"/>
                <w:szCs w:val="21"/>
              </w:rPr>
              <w:t>粉尘、</w:t>
            </w:r>
            <w:r>
              <w:rPr>
                <w:szCs w:val="21"/>
              </w:rPr>
              <w:t>VOC</w:t>
            </w:r>
            <w:r>
              <w:rPr>
                <w:rFonts w:hint="eastAsia"/>
                <w:szCs w:val="21"/>
              </w:rPr>
              <w:t>s</w:t>
            </w:r>
          </w:p>
        </w:tc>
      </w:tr>
      <w:tr w:rsidR="00AE04FB" w:rsidTr="009F58C0">
        <w:trPr>
          <w:trHeight w:val="20"/>
          <w:jc w:val="center"/>
        </w:trPr>
        <w:tc>
          <w:tcPr>
            <w:tcW w:w="1097" w:type="pct"/>
            <w:vMerge w:val="restart"/>
            <w:shd w:val="clear" w:color="auto" w:fill="auto"/>
            <w:vAlign w:val="center"/>
          </w:tcPr>
          <w:p w:rsidR="00AE04FB" w:rsidRDefault="00AE04FB" w:rsidP="00974F1F">
            <w:pPr>
              <w:snapToGrid w:val="0"/>
              <w:jc w:val="center"/>
              <w:rPr>
                <w:bCs/>
                <w:szCs w:val="21"/>
              </w:rPr>
            </w:pPr>
            <w:r>
              <w:rPr>
                <w:bCs/>
                <w:szCs w:val="21"/>
              </w:rPr>
              <w:t>贮运工程</w:t>
            </w:r>
          </w:p>
        </w:tc>
        <w:tc>
          <w:tcPr>
            <w:tcW w:w="957" w:type="pct"/>
            <w:vMerge w:val="restart"/>
            <w:shd w:val="clear" w:color="auto" w:fill="auto"/>
            <w:vAlign w:val="center"/>
          </w:tcPr>
          <w:p w:rsidR="00AE04FB" w:rsidRDefault="00AE04FB" w:rsidP="00974F1F">
            <w:pPr>
              <w:snapToGrid w:val="0"/>
              <w:jc w:val="center"/>
              <w:rPr>
                <w:bCs/>
                <w:szCs w:val="21"/>
              </w:rPr>
            </w:pPr>
            <w:r>
              <w:rPr>
                <w:rFonts w:hint="eastAsia"/>
                <w:bCs/>
                <w:szCs w:val="21"/>
              </w:rPr>
              <w:t>油基岩屑</w:t>
            </w:r>
            <w:r>
              <w:rPr>
                <w:bCs/>
                <w:szCs w:val="21"/>
              </w:rPr>
              <w:t>库房</w:t>
            </w:r>
          </w:p>
        </w:tc>
        <w:tc>
          <w:tcPr>
            <w:tcW w:w="926" w:type="pct"/>
            <w:shd w:val="clear" w:color="auto" w:fill="auto"/>
            <w:vAlign w:val="center"/>
          </w:tcPr>
          <w:p w:rsidR="00AE04FB" w:rsidRDefault="00AE04FB" w:rsidP="00974F1F">
            <w:pPr>
              <w:snapToGrid w:val="0"/>
              <w:jc w:val="center"/>
              <w:rPr>
                <w:bCs/>
                <w:szCs w:val="21"/>
              </w:rPr>
            </w:pPr>
            <w:r>
              <w:rPr>
                <w:bCs/>
                <w:szCs w:val="21"/>
              </w:rPr>
              <w:t>非正常排放</w:t>
            </w:r>
          </w:p>
        </w:tc>
        <w:tc>
          <w:tcPr>
            <w:tcW w:w="2020" w:type="pct"/>
            <w:shd w:val="clear" w:color="auto" w:fill="auto"/>
            <w:vAlign w:val="center"/>
          </w:tcPr>
          <w:p w:rsidR="00AE04FB" w:rsidRDefault="00AE04FB" w:rsidP="00974F1F">
            <w:pPr>
              <w:snapToGrid w:val="0"/>
              <w:jc w:val="center"/>
              <w:rPr>
                <w:szCs w:val="21"/>
              </w:rPr>
            </w:pPr>
            <w:r>
              <w:rPr>
                <w:rFonts w:hint="eastAsia"/>
                <w:szCs w:val="21"/>
              </w:rPr>
              <w:t>VOCs</w:t>
            </w:r>
          </w:p>
        </w:tc>
      </w:tr>
      <w:tr w:rsidR="00AE04FB" w:rsidTr="009F58C0">
        <w:trPr>
          <w:trHeight w:val="20"/>
          <w:jc w:val="center"/>
        </w:trPr>
        <w:tc>
          <w:tcPr>
            <w:tcW w:w="1097" w:type="pct"/>
            <w:vMerge/>
            <w:shd w:val="clear" w:color="auto" w:fill="auto"/>
            <w:vAlign w:val="center"/>
          </w:tcPr>
          <w:p w:rsidR="00AE04FB" w:rsidRDefault="00AE04FB" w:rsidP="00974F1F">
            <w:pPr>
              <w:snapToGrid w:val="0"/>
              <w:jc w:val="center"/>
              <w:rPr>
                <w:bCs/>
                <w:szCs w:val="21"/>
              </w:rPr>
            </w:pPr>
          </w:p>
        </w:tc>
        <w:tc>
          <w:tcPr>
            <w:tcW w:w="957" w:type="pct"/>
            <w:vMerge/>
            <w:shd w:val="clear" w:color="auto" w:fill="auto"/>
            <w:vAlign w:val="center"/>
          </w:tcPr>
          <w:p w:rsidR="00AE04FB" w:rsidRDefault="00AE04FB" w:rsidP="00974F1F">
            <w:pPr>
              <w:snapToGrid w:val="0"/>
              <w:jc w:val="center"/>
              <w:rPr>
                <w:bCs/>
                <w:szCs w:val="21"/>
              </w:rPr>
            </w:pPr>
          </w:p>
        </w:tc>
        <w:tc>
          <w:tcPr>
            <w:tcW w:w="926" w:type="pct"/>
            <w:shd w:val="clear" w:color="auto" w:fill="auto"/>
            <w:vAlign w:val="center"/>
          </w:tcPr>
          <w:p w:rsidR="00AE04FB" w:rsidRDefault="00AE04FB" w:rsidP="00974F1F">
            <w:pPr>
              <w:snapToGrid w:val="0"/>
              <w:jc w:val="center"/>
              <w:rPr>
                <w:bCs/>
                <w:szCs w:val="21"/>
              </w:rPr>
            </w:pPr>
            <w:r>
              <w:rPr>
                <w:bCs/>
                <w:szCs w:val="21"/>
              </w:rPr>
              <w:t>无组织排放</w:t>
            </w:r>
          </w:p>
        </w:tc>
        <w:tc>
          <w:tcPr>
            <w:tcW w:w="2020" w:type="pct"/>
            <w:shd w:val="clear" w:color="auto" w:fill="auto"/>
            <w:vAlign w:val="center"/>
          </w:tcPr>
          <w:p w:rsidR="00AE04FB" w:rsidRDefault="00AE04FB" w:rsidP="00974F1F">
            <w:pPr>
              <w:snapToGrid w:val="0"/>
              <w:jc w:val="center"/>
              <w:rPr>
                <w:szCs w:val="21"/>
              </w:rPr>
            </w:pPr>
            <w:r>
              <w:rPr>
                <w:rFonts w:hint="eastAsia"/>
                <w:szCs w:val="21"/>
              </w:rPr>
              <w:t>粉尘、</w:t>
            </w:r>
            <w:r>
              <w:rPr>
                <w:szCs w:val="21"/>
              </w:rPr>
              <w:t>VOC</w:t>
            </w:r>
            <w:r>
              <w:rPr>
                <w:rFonts w:hint="eastAsia"/>
                <w:szCs w:val="21"/>
              </w:rPr>
              <w:t>s</w:t>
            </w:r>
          </w:p>
        </w:tc>
      </w:tr>
    </w:tbl>
    <w:p w:rsidR="00472826" w:rsidRDefault="0026258E" w:rsidP="001D62E8">
      <w:pPr>
        <w:spacing w:line="560" w:lineRule="exact"/>
        <w:jc w:val="left"/>
        <w:rPr>
          <w:bCs/>
          <w:sz w:val="28"/>
        </w:rPr>
      </w:pPr>
      <w:r>
        <w:rPr>
          <w:rFonts w:hint="eastAsia"/>
          <w:bCs/>
          <w:sz w:val="28"/>
        </w:rPr>
        <w:t>该项目废气治理流程图见</w:t>
      </w:r>
      <w:r>
        <w:rPr>
          <w:rFonts w:hint="eastAsia"/>
          <w:bCs/>
          <w:sz w:val="28"/>
        </w:rPr>
        <w:t>4-1</w:t>
      </w:r>
      <w:r>
        <w:rPr>
          <w:rFonts w:hint="eastAsia"/>
          <w:bCs/>
          <w:sz w:val="28"/>
        </w:rPr>
        <w:t>。</w:t>
      </w:r>
    </w:p>
    <w:p w:rsidR="00472826" w:rsidRDefault="00920C08" w:rsidP="001D62E8">
      <w:pPr>
        <w:spacing w:line="560" w:lineRule="exact"/>
        <w:ind w:firstLineChars="200" w:firstLine="560"/>
        <w:jc w:val="left"/>
        <w:rPr>
          <w:bCs/>
          <w:sz w:val="28"/>
        </w:rPr>
      </w:pPr>
      <w:r>
        <w:rPr>
          <w:bCs/>
          <w:noProof/>
          <w:sz w:val="28"/>
        </w:rPr>
        <w:pict>
          <v:group id="_x0000_s1613" style="position:absolute;left:0;text-align:left;margin-left:45.35pt;margin-top:5.15pt;width:377.75pt;height:315.5pt;z-index:251825152" coordorigin="2707,5171" coordsize="7555,6310">
            <v:shape id="_x0000_s1517" type="#_x0000_t32" style="position:absolute;left:5065;top:10576;width:0;height:905" o:gfxdata="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z+PEvQAA&#10;ANwAAAAPAAAAAAAAAAEAIAAAACIAAABkcnMvZG93bnJldi54bWxQSwECFAAUAAAACACHTuJAMy8F&#10;njsAAAA5AAAAEAAAAAAAAAABACAAAAAMAQAAZHJzL3NoYXBleG1sLnhtbFBLBQYAAAAABgAGAFsB&#10;AAC2AwAAAAA=&#10;">
              <v:stroke dashstyle="1 1" endarrow="block" endcap="round"/>
            </v:shape>
            <v:shape id="文本框 1244" o:spid="_x0000_s1456" type="#_x0000_t202" style="position:absolute;left:6301;top:10101;width:3961;height:475" filled="f" stroked="f">
              <v:textbox>
                <w:txbxContent>
                  <w:p w:rsidR="00874678" w:rsidRDefault="00874678">
                    <w:pPr>
                      <w:rPr>
                        <w:szCs w:val="21"/>
                      </w:rPr>
                    </w:pPr>
                    <w:r>
                      <w:rPr>
                        <w:rFonts w:hint="eastAsia"/>
                      </w:rPr>
                      <w:t>去除</w:t>
                    </w:r>
                    <w:r>
                      <w:rPr>
                        <w:rFonts w:ascii="宋体" w:hAnsi="宋体"/>
                        <w:snapToGrid w:val="0"/>
                        <w:szCs w:val="21"/>
                      </w:rPr>
                      <w:t>酸性气体(SO</w:t>
                    </w:r>
                    <w:r>
                      <w:rPr>
                        <w:rFonts w:ascii="宋体" w:hAnsi="宋体"/>
                        <w:snapToGrid w:val="0"/>
                        <w:szCs w:val="21"/>
                        <w:vertAlign w:val="subscript"/>
                      </w:rPr>
                      <w:t>2</w:t>
                    </w:r>
                    <w:r>
                      <w:rPr>
                        <w:rFonts w:ascii="宋体" w:hAnsi="宋体"/>
                        <w:snapToGrid w:val="0"/>
                        <w:szCs w:val="21"/>
                      </w:rPr>
                      <w:t>、HCl、HF)</w:t>
                    </w:r>
                    <w:r>
                      <w:rPr>
                        <w:rFonts w:ascii="宋体" w:hAnsi="宋体" w:hint="eastAsia"/>
                        <w:snapToGrid w:val="0"/>
                        <w:szCs w:val="21"/>
                      </w:rPr>
                      <w:t>、重金属</w:t>
                    </w:r>
                  </w:p>
                  <w:p w:rsidR="00874678" w:rsidRDefault="00874678"/>
                </w:txbxContent>
              </v:textbox>
            </v:shape>
            <v:shape id="文本框 1263" o:spid="_x0000_s1457" type="#_x0000_t202" style="position:absolute;left:6363;top:9083;width:3104;height:783" filled="f" stroked="f">
              <v:textbox>
                <w:txbxContent>
                  <w:p w:rsidR="00874678" w:rsidRDefault="00874678">
                    <w:pPr>
                      <w:rPr>
                        <w:szCs w:val="21"/>
                      </w:rPr>
                    </w:pPr>
                    <w:r>
                      <w:rPr>
                        <w:rFonts w:hint="eastAsia"/>
                      </w:rPr>
                      <w:t>去除</w:t>
                    </w:r>
                    <w:r>
                      <w:rPr>
                        <w:rFonts w:ascii="宋体" w:hAnsi="宋体"/>
                        <w:snapToGrid w:val="0"/>
                        <w:szCs w:val="21"/>
                      </w:rPr>
                      <w:t>酸性气体(SO</w:t>
                    </w:r>
                    <w:r>
                      <w:rPr>
                        <w:rFonts w:ascii="宋体" w:hAnsi="宋体"/>
                        <w:snapToGrid w:val="0"/>
                        <w:szCs w:val="21"/>
                        <w:vertAlign w:val="subscript"/>
                      </w:rPr>
                      <w:t>2</w:t>
                    </w:r>
                    <w:r>
                      <w:rPr>
                        <w:rFonts w:ascii="宋体" w:hAnsi="宋体"/>
                        <w:snapToGrid w:val="0"/>
                        <w:szCs w:val="21"/>
                      </w:rPr>
                      <w:t>、HCl、HF)</w:t>
                    </w:r>
                    <w:r>
                      <w:rPr>
                        <w:rFonts w:ascii="宋体" w:hAnsi="宋体" w:hint="eastAsia"/>
                        <w:snapToGrid w:val="0"/>
                        <w:szCs w:val="21"/>
                      </w:rPr>
                      <w:t>、烟尘、重金属、二噁英</w:t>
                    </w:r>
                  </w:p>
                  <w:p w:rsidR="00874678" w:rsidRDefault="00874678"/>
                </w:txbxContent>
              </v:textbox>
            </v:shape>
            <v:shape id="文本框 1259" o:spid="_x0000_s1458" type="#_x0000_t202" style="position:absolute;left:2707;top:9952;width:1447;height:475" filled="f" stroked="f">
              <v:textbox>
                <w:txbxContent>
                  <w:p w:rsidR="00874678" w:rsidRDefault="00874678">
                    <w:r>
                      <w:rPr>
                        <w:rFonts w:hint="eastAsia"/>
                      </w:rPr>
                      <w:t>NaOH</w:t>
                    </w:r>
                    <w:r>
                      <w:rPr>
                        <w:rFonts w:hint="eastAsia"/>
                      </w:rPr>
                      <w:t>溶液</w:t>
                    </w:r>
                  </w:p>
                  <w:p w:rsidR="00874678" w:rsidRDefault="00874678"/>
                </w:txbxContent>
              </v:textbox>
            </v:shape>
            <v:shape id="文本框 1256" o:spid="_x0000_s1459" type="#_x0000_t202" style="position:absolute;left:3094;top:8526;width:1700;height:475" filled="f" stroked="f">
              <v:textbox>
                <w:txbxContent>
                  <w:p w:rsidR="00874678" w:rsidRDefault="00874678">
                    <w:r>
                      <w:rPr>
                        <w:rFonts w:hint="eastAsia"/>
                      </w:rPr>
                      <w:t>消石灰、活性炭</w:t>
                    </w:r>
                  </w:p>
                  <w:p w:rsidR="00874678" w:rsidRDefault="00874678"/>
                </w:txbxContent>
              </v:textbox>
            </v:shape>
            <v:shape id="文本框 1257" o:spid="_x0000_s1460" type="#_x0000_t202" style="position:absolute;left:2707;top:8050;width:1447;height:475" filled="f" stroked="f">
              <v:textbox>
                <w:txbxContent>
                  <w:p w:rsidR="00874678" w:rsidRDefault="00874678">
                    <w:r>
                      <w:rPr>
                        <w:rFonts w:hint="eastAsia"/>
                      </w:rPr>
                      <w:t>NaOH</w:t>
                    </w:r>
                    <w:r>
                      <w:rPr>
                        <w:rFonts w:hint="eastAsia"/>
                      </w:rPr>
                      <w:t>溶液</w:t>
                    </w:r>
                  </w:p>
                  <w:p w:rsidR="00874678" w:rsidRDefault="00874678"/>
                </w:txbxContent>
              </v:textbox>
            </v:shape>
            <v:shape id="文本框 1248" o:spid="_x0000_s1464" type="#_x0000_t202" style="position:absolute;left:4997;top:8607;width:4110;height:476" filled="f" stroked="f">
              <v:textbox>
                <w:txbxContent>
                  <w:p w:rsidR="00874678" w:rsidRDefault="00874678">
                    <w:pPr>
                      <w:rPr>
                        <w:szCs w:val="21"/>
                      </w:rPr>
                    </w:pPr>
                    <w:r>
                      <w:rPr>
                        <w:rFonts w:hint="eastAsia"/>
                      </w:rPr>
                      <w:t>去除</w:t>
                    </w:r>
                    <w:r>
                      <w:rPr>
                        <w:rFonts w:ascii="宋体" w:hAnsi="宋体"/>
                        <w:snapToGrid w:val="0"/>
                        <w:szCs w:val="21"/>
                      </w:rPr>
                      <w:t>酸性气体(SO</w:t>
                    </w:r>
                    <w:r>
                      <w:rPr>
                        <w:rFonts w:ascii="宋体" w:hAnsi="宋体"/>
                        <w:snapToGrid w:val="0"/>
                        <w:szCs w:val="21"/>
                        <w:vertAlign w:val="subscript"/>
                      </w:rPr>
                      <w:t>2</w:t>
                    </w:r>
                    <w:r>
                      <w:rPr>
                        <w:rFonts w:ascii="宋体" w:hAnsi="宋体"/>
                        <w:snapToGrid w:val="0"/>
                        <w:szCs w:val="21"/>
                      </w:rPr>
                      <w:t>、HCl、HF)</w:t>
                    </w:r>
                  </w:p>
                  <w:p w:rsidR="00874678" w:rsidRDefault="00874678"/>
                </w:txbxContent>
              </v:textbox>
            </v:shape>
            <v:shape id="文本框 1210" o:spid="_x0000_s1469" type="#_x0000_t202" style="position:absolute;left:3094;top:6271;width:1447;height:475" filled="f" stroked="f">
              <v:textbox>
                <w:txbxContent>
                  <w:p w:rsidR="00874678" w:rsidRDefault="00874678">
                    <w:r>
                      <w:rPr>
                        <w:rFonts w:hint="eastAsia"/>
                      </w:rPr>
                      <w:t>尿素溶液</w:t>
                    </w:r>
                  </w:p>
                  <w:p w:rsidR="00874678" w:rsidRDefault="00874678"/>
                  <w:p w:rsidR="00874678" w:rsidRDefault="00874678"/>
                </w:txbxContent>
              </v:textbox>
            </v:shape>
            <v:shape id="_x0000_s1470" type="#_x0000_t202" style="position:absolute;left:4997;top:6420;width:1793;height:394" filled="f" stroked="f">
              <v:textbox>
                <w:txbxContent>
                  <w:p w:rsidR="00874678" w:rsidRDefault="00874678">
                    <w:r>
                      <w:rPr>
                        <w:rFonts w:hint="eastAsia"/>
                      </w:rPr>
                      <w:t>去除</w:t>
                    </w:r>
                    <w:r>
                      <w:rPr>
                        <w:rFonts w:hint="eastAsia"/>
                      </w:rPr>
                      <w:t>NO</w:t>
                    </w:r>
                    <w:r>
                      <w:rPr>
                        <w:rFonts w:hint="eastAsia"/>
                        <w:vertAlign w:val="subscript"/>
                      </w:rPr>
                      <w:t>x</w:t>
                    </w:r>
                  </w:p>
                  <w:p w:rsidR="00874678" w:rsidRDefault="00874678"/>
                </w:txbxContent>
              </v:textbox>
            </v:shape>
            <v:shape id="_x0000_s1471" type="#_x0000_t202" style="position:absolute;left:5065;top:5171;width:834;height:475" filled="f" stroked="f">
              <v:textbox>
                <w:txbxContent>
                  <w:p w:rsidR="00874678" w:rsidRDefault="00874678">
                    <w:r>
                      <w:rPr>
                        <w:rFonts w:hint="eastAsia"/>
                      </w:rPr>
                      <w:t>烟气</w:t>
                    </w:r>
                  </w:p>
                  <w:p w:rsidR="00874678" w:rsidRDefault="00874678"/>
                </w:txbxContent>
              </v:textbox>
            </v:shape>
            <v:shape id="文本框 1201" o:spid="_x0000_s1491" type="#_x0000_t202" style="position:absolute;left:4154;top:5646;width:1808;height:774" filled="f">
              <v:textbox>
                <w:txbxContent>
                  <w:p w:rsidR="00874678" w:rsidRDefault="00874678">
                    <w:pPr>
                      <w:ind w:firstLineChars="150" w:firstLine="315"/>
                    </w:pPr>
                    <w:r>
                      <w:rPr>
                        <w:rFonts w:hint="eastAsia"/>
                      </w:rPr>
                      <w:t>二燃室</w:t>
                    </w:r>
                  </w:p>
                  <w:p w:rsidR="00874678" w:rsidRDefault="00874678">
                    <w:r>
                      <w:rPr>
                        <w:rFonts w:hint="eastAsia"/>
                      </w:rPr>
                      <w:t>（</w:t>
                    </w:r>
                    <w:r>
                      <w:rPr>
                        <w:rFonts w:hint="eastAsia"/>
                      </w:rPr>
                      <w:t>~1100</w:t>
                    </w:r>
                    <w:r>
                      <w:rPr>
                        <w:rFonts w:hint="eastAsia"/>
                      </w:rPr>
                      <w:t>℃）</w:t>
                    </w:r>
                  </w:p>
                </w:txbxContent>
              </v:textbox>
            </v:shape>
            <v:shape id="自选图形 1202" o:spid="_x0000_s1492" type="#_x0000_t32" style="position:absolute;left:5065;top:5217;width:0;height:428" o:gfxdata="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zr0S/&#10;AAAA3AAAAA8AAAAAAAAAAQAgAAAAIgAAAGRycy9kb3ducmV2LnhtbFBLAQIUABQAAAAIAIdO4kAz&#10;LwWeOwAAADkAAAAQAAAAAAAAAAEAIAAAAA4BAABkcnMvc2hhcGV4bWwueG1sUEsFBgAAAAAGAAYA&#10;WwEAALgDAAAAAA==&#10;">
              <v:stroke endarrow="block"/>
            </v:shape>
            <v:shape id="自选图形 1205" o:spid="_x0000_s1494" type="#_x0000_t32" style="position:absolute;left:5065;top:6420;width:0;height:543" o:gfxdata="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Wkqu/&#10;AAAA3AAAAA8AAAAAAAAAAQAgAAAAIgAAAGRycy9kb3ducmV2LnhtbFBLAQIUABQAAAAIAIdO4kAz&#10;LwWeOwAAADkAAAAQAAAAAAAAAAEAIAAAAA4BAABkcnMvc2hhcGV4bWwueG1sUEsFBgAAAAAGAAYA&#10;WwEAALgDAAAAAA==&#10;">
              <v:stroke endarrow="block"/>
            </v:shape>
            <v:shape id="自选图形 1209" o:spid="_x0000_s1495" type="#_x0000_t32" style="position:absolute;left:3496;top:6638;width:1569;height:6" o:gfxdata="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EDNy/&#10;AAAA3AAAAA8AAAAAAAAAAQAgAAAAIgAAAGRycy9kb3ducmV2LnhtbFBLAQIUABQAAAAIAIdO4kAz&#10;LwWeOwAAADkAAAAQAAAAAAAAAAEAIAAAAA4BAABkcnMvc2hhcGV4bWwueG1sUEsFBgAAAAAGAAYA&#10;WwEAALgDAAAAAA==&#10;">
              <v:stroke endarrow="block"/>
            </v:shape>
            <v:shape id="文本框 1214" o:spid="_x0000_s1496" type="#_x0000_t202" style="position:absolute;left:4126;top:6963;width:1836;height:693" filled="f">
              <v:textbox>
                <w:txbxContent>
                  <w:p w:rsidR="00874678" w:rsidRDefault="00874678">
                    <w:pPr>
                      <w:spacing w:beforeLines="50" w:before="156"/>
                      <w:jc w:val="center"/>
                    </w:pPr>
                    <w:r>
                      <w:rPr>
                        <w:rFonts w:hint="eastAsia"/>
                      </w:rPr>
                      <w:t>余热锅炉</w:t>
                    </w:r>
                  </w:p>
                </w:txbxContent>
              </v:textbox>
            </v:shape>
            <v:shape id="自选图形 1219" o:spid="_x0000_s1497" type="#_x0000_t32" style="position:absolute;left:5065;top:7656;width:0;height:543" o:gfxdata="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c9NbsAAADc&#10;AAAADwAAAAAAAAABACAAAAAiAAAAZHJzL2Rvd25yZXYueG1sUEsBAhQAFAAAAAgAh07iQDMvBZ47&#10;AAAAOQAAABAAAAAAAAAAAQAgAAAACgEAAGRycy9zaGFwZXhtbC54bWxQSwUGAAAAAAYABgBbAQAA&#10;tAMAAAAA&#10;">
              <v:stroke endarrow="block"/>
            </v:shape>
            <v:shape id="自选图形 1235" o:spid="_x0000_s1500" type="#_x0000_t32" style="position:absolute;left:5065;top:9558;width:0;height:543" o:gfxdata="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BXhW/&#10;AAAA3AAAAA8AAAAAAAAAAQAgAAAAIgAAAGRycy9kb3ducmV2LnhtbFBLAQIUABQAAAAIAIdO4kAz&#10;LwWeOwAAADkAAAAQAAAAAAAAAAEAIAAAAA4BAABkcnMvc2hhcGV4bWwueG1sUEsFBgAAAAAGAAYA&#10;WwEAALgDAAAAAA==&#10;">
              <v:stroke endarrow="block"/>
            </v:shape>
            <v:shape id="自选图形 1236" o:spid="_x0000_s1501" type="#_x0000_t32" style="position:absolute;left:5065;top:8607;width:0;height:543" o:gfxdata="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OTwGK/&#10;AAAA3AAAAA8AAAAAAAAAAQAgAAAAIgAAAGRycy9kb3ducmV2LnhtbFBLAQIUABQAAAAIAIdO4kAz&#10;LwWeOwAAADkAAAAQAAAAAAAAAAEAIAAAAA4BAABkcnMvc2hhcGV4bWwueG1sUEsFBgAAAAAGAAYA&#10;WwEAALgDAAAAAA==&#10;">
              <v:stroke endarrow="block"/>
            </v:shape>
            <v:shape id="文本框 1238" o:spid="_x0000_s1502" type="#_x0000_t202" style="position:absolute;left:4249;top:8199;width:1617;height:408" filled="f">
              <v:textbox>
                <w:txbxContent>
                  <w:p w:rsidR="00874678" w:rsidRDefault="00874678">
                    <w:pPr>
                      <w:jc w:val="center"/>
                    </w:pPr>
                    <w:r>
                      <w:rPr>
                        <w:rFonts w:hint="eastAsia"/>
                      </w:rPr>
                      <w:t>半干式</w:t>
                    </w:r>
                    <w:proofErr w:type="gramStart"/>
                    <w:r>
                      <w:rPr>
                        <w:rFonts w:hint="eastAsia"/>
                      </w:rPr>
                      <w:t>急冷塔半干式</w:t>
                    </w:r>
                    <w:proofErr w:type="gramEnd"/>
                    <w:r>
                      <w:rPr>
                        <w:rFonts w:hint="eastAsia"/>
                      </w:rPr>
                      <w:t>急冷塔</w:t>
                    </w:r>
                  </w:p>
                </w:txbxContent>
              </v:textbox>
            </v:shape>
            <v:shape id="文本框 1239" o:spid="_x0000_s1503" type="#_x0000_t202" style="position:absolute;left:4249;top:10101;width:1617;height:475" filled="f">
              <v:textbox>
                <w:txbxContent>
                  <w:p w:rsidR="00874678" w:rsidRDefault="00874678">
                    <w:pPr>
                      <w:jc w:val="center"/>
                    </w:pPr>
                    <w:r>
                      <w:rPr>
                        <w:rFonts w:hint="eastAsia"/>
                      </w:rPr>
                      <w:t>碱液喷淋塔</w:t>
                    </w:r>
                  </w:p>
                </w:txbxContent>
              </v:textbox>
            </v:shape>
            <v:shape id="文本框 1240" o:spid="_x0000_s1504" type="#_x0000_t202" style="position:absolute;left:4249;top:9150;width:1617;height:408" filled="f">
              <v:textbox>
                <w:txbxContent>
                  <w:p w:rsidR="00874678" w:rsidRDefault="00874678">
                    <w:pPr>
                      <w:jc w:val="center"/>
                    </w:pPr>
                    <w:r>
                      <w:rPr>
                        <w:rFonts w:hint="eastAsia"/>
                      </w:rPr>
                      <w:t>布袋除尘器</w:t>
                    </w:r>
                  </w:p>
                </w:txbxContent>
              </v:textbox>
            </v:shape>
            <v:shape id="自选图形 1250" o:spid="_x0000_s1506" type="#_x0000_t32" style="position:absolute;left:3217;top:8404;width:1032;height:6" o:gfxdata="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kY/q/&#10;AAAA3AAAAA8AAAAAAAAAAQAgAAAAIgAAAGRycy9kb3ducmV2LnhtbFBLAQIUABQAAAAIAIdO4kAz&#10;LwWeOwAAADkAAAAQAAAAAAAAAAEAIAAAAA4BAABkcnMvc2hhcGV4bWwueG1sUEsFBgAAAAAGAAYA&#10;WwEAALgDAAAAAA==&#10;">
              <v:stroke endarrow="block"/>
            </v:shape>
            <v:shape id="自选图形 1251" o:spid="_x0000_s1507" type="#_x0000_t32" style="position:absolute;left:3217;top:10306;width:1032;height:6" o:gfxdata="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794i8AAAA&#10;3AAAAA8AAAAAAAAAAQAgAAAAIgAAAGRycy9kb3ducmV2LnhtbFBLAQIUABQAAAAIAIdO4kAzLwWe&#10;OwAAADkAAAAQAAAAAAAAAAEAIAAAAAsBAABkcnMvc2hhcGV4bWwueG1sUEsFBgAAAAAGAAYAWwEA&#10;ALUDAAAAAA==&#10;">
              <v:stroke endarrow="block"/>
            </v:shape>
            <v:shape id="_x0000_s1508" type="#_x0000_t32" style="position:absolute;left:3297;top:8897;width:1768;height:6" o:gfxdata="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3UhO/&#10;AAAA3AAAAA8AAAAAAAAAAQAgAAAAIgAAAGRycy9kb3ducmV2LnhtbFBLAQIUABQAAAAIAIdO4kAz&#10;LwWeOwAAADkAAAAQAAAAAAAAAAEAIAAAAA4BAABkcnMvc2hhcGV4bWwueG1sUEsFBgAAAAAGAAYA&#10;WwEAALgDAAAAAA==&#10;">
              <v:stroke endarrow="block"/>
            </v:shape>
            <v:shape id="自选图形 1260" o:spid="_x0000_s1510" type="#_x0000_t32" style="position:absolute;left:5899;top:10306;width:489;height:0" o:gfxdata="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efwvQAA&#10;ANwAAAAPAAAAAAAAAAEAIAAAACIAAABkcnMvZG93bnJldi54bWxQSwECFAAUAAAACACHTuJAMy8F&#10;njsAAAA5AAAAEAAAAAAAAAABACAAAAAMAQAAZHJzL3NoYXBleG1sLnhtbFBLBQYAAAAABgAGAFsB&#10;AAC2AwAAAAA=&#10;">
              <v:stroke dashstyle="dash" endarrow="block"/>
            </v:shape>
            <v:shape id="自选图形 1261" o:spid="_x0000_s1511" type="#_x0000_t32" style="position:absolute;left:5874;top:9328;width:489;height:0" o:gfxdata="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t5h74A&#10;AADcAAAADwAAAAAAAAABACAAAAAiAAAAZHJzL2Rvd25yZXYueG1sUEsBAhQAFAAAAAgAh07iQDMv&#10;BZ47AAAAOQAAABAAAAAAAAAAAQAgAAAADQEAAGRycy9zaGFwZXhtbC54bWxQSwUGAAAAAAYABgBb&#10;AQAAtwMAAAAA&#10;">
              <v:stroke dashstyle="dash" endarrow="block"/>
            </v:shape>
            <v:shape id="_x0000_s1518" type="#_x0000_t202" style="position:absolute;left:5128;top:10786;width:2344;height:475" filled="f" stroked="f">
              <v:textbox>
                <w:txbxContent>
                  <w:p w:rsidR="00874678" w:rsidRDefault="00874678">
                    <w:r>
                      <w:rPr>
                        <w:rFonts w:hint="eastAsia"/>
                      </w:rPr>
                      <w:t>烟气（</w:t>
                    </w:r>
                    <w:r>
                      <w:rPr>
                        <w:rFonts w:hint="eastAsia"/>
                      </w:rPr>
                      <w:t>50m</w:t>
                    </w:r>
                    <w:r>
                      <w:rPr>
                        <w:rFonts w:hint="eastAsia"/>
                      </w:rPr>
                      <w:t>高排气筒）</w:t>
                    </w:r>
                  </w:p>
                </w:txbxContent>
              </v:textbox>
            </v:shape>
            <v:shape id="自选图形 1261" o:spid="_x0000_s1519" type="#_x0000_t32" style="position:absolute;left:5962;top:5996;width:489;height:0" o:gfxdata="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t5h74A&#10;AADcAAAADwAAAAAAAAABACAAAAAiAAAAZHJzL2Rvd25yZXYueG1sUEsBAhQAFAAAAAgAh07iQDMv&#10;BZ47AAAAOQAAABAAAAAAAAAAAQAgAAAADQEAAGRycy9zaGFwZXhtbC54bWxQSwUGAAAAAAYABgBb&#10;AQAAtwMAAAAA&#10;">
              <v:stroke dashstyle="dash" endarrow="block"/>
            </v:shape>
            <v:shape id="_x0000_s1520" type="#_x0000_t202" style="position:absolute;left:6451;top:5786;width:1793;height:394" filled="f" stroked="f">
              <v:textbox>
                <w:txbxContent>
                  <w:p w:rsidR="00874678" w:rsidRDefault="00874678">
                    <w:r>
                      <w:rPr>
                        <w:rFonts w:hint="eastAsia"/>
                      </w:rPr>
                      <w:t>分解二噁英</w:t>
                    </w:r>
                  </w:p>
                  <w:p w:rsidR="00874678" w:rsidRDefault="00874678"/>
                </w:txbxContent>
              </v:textbox>
            </v:shape>
            <v:shape id="自选图形 1261" o:spid="_x0000_s1521" type="#_x0000_t32" style="position:absolute;left:5874;top:8404;width:489;height:0" o:gfxdata="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t5h74A&#10;AADcAAAADwAAAAAAAAABACAAAAAiAAAAZHJzL2Rvd25yZXYueG1sUEsBAhQAFAAAAAgAh07iQDMv&#10;BZ47AAAAOQAAABAAAAAAAAAAAQAgAAAADQEAAGRycy9zaGFwZXhtbC54bWxQSwUGAAAAAAYABgBb&#10;AQAAtwMAAAAA&#10;">
              <v:stroke dashstyle="dash" endarrow="block"/>
            </v:shape>
            <v:shape id="_x0000_s1522" type="#_x0000_t202" style="position:absolute;left:6388;top:8199;width:2431;height:394" filled="f" stroked="f">
              <v:textbox>
                <w:txbxContent>
                  <w:p w:rsidR="00874678" w:rsidRDefault="00874678">
                    <w:r>
                      <w:rPr>
                        <w:rFonts w:hint="eastAsia"/>
                      </w:rPr>
                      <w:t>减少二噁英的再生成</w:t>
                    </w:r>
                  </w:p>
                  <w:p w:rsidR="00874678" w:rsidRDefault="00874678"/>
                </w:txbxContent>
              </v:textbox>
            </v:shape>
          </v:group>
        </w:pict>
      </w:r>
    </w:p>
    <w:p w:rsidR="00472826" w:rsidRDefault="00472826" w:rsidP="001D62E8">
      <w:pPr>
        <w:spacing w:line="560" w:lineRule="exact"/>
        <w:ind w:firstLineChars="200" w:firstLine="560"/>
        <w:jc w:val="left"/>
        <w:rPr>
          <w:bCs/>
          <w:sz w:val="28"/>
        </w:rPr>
      </w:pPr>
    </w:p>
    <w:p w:rsidR="00472826" w:rsidRDefault="00472826" w:rsidP="001D62E8">
      <w:pPr>
        <w:spacing w:line="560" w:lineRule="exact"/>
        <w:ind w:firstLineChars="200" w:firstLine="560"/>
        <w:jc w:val="left"/>
        <w:rPr>
          <w:bCs/>
          <w:sz w:val="28"/>
        </w:rPr>
      </w:pPr>
    </w:p>
    <w:p w:rsidR="00472826" w:rsidRDefault="00472826" w:rsidP="001D62E8">
      <w:pPr>
        <w:spacing w:line="560" w:lineRule="exact"/>
        <w:ind w:firstLineChars="200" w:firstLine="560"/>
        <w:jc w:val="left"/>
        <w:rPr>
          <w:bCs/>
          <w:sz w:val="28"/>
        </w:rPr>
      </w:pPr>
    </w:p>
    <w:p w:rsidR="00472826" w:rsidRDefault="00472826" w:rsidP="001D62E8">
      <w:pPr>
        <w:spacing w:line="560" w:lineRule="exact"/>
        <w:ind w:firstLineChars="200" w:firstLine="560"/>
        <w:jc w:val="left"/>
        <w:rPr>
          <w:bCs/>
          <w:sz w:val="28"/>
        </w:rPr>
      </w:pPr>
    </w:p>
    <w:p w:rsidR="00472826" w:rsidRDefault="00472826" w:rsidP="001D62E8">
      <w:pPr>
        <w:spacing w:line="560" w:lineRule="exact"/>
        <w:ind w:firstLineChars="200" w:firstLine="560"/>
        <w:jc w:val="left"/>
        <w:rPr>
          <w:bCs/>
          <w:sz w:val="28"/>
        </w:rPr>
      </w:pPr>
    </w:p>
    <w:p w:rsidR="00472826" w:rsidRDefault="00472826" w:rsidP="001D62E8">
      <w:pPr>
        <w:spacing w:line="560" w:lineRule="exact"/>
        <w:ind w:firstLineChars="200" w:firstLine="560"/>
        <w:jc w:val="left"/>
        <w:rPr>
          <w:bCs/>
          <w:sz w:val="28"/>
        </w:rPr>
      </w:pPr>
    </w:p>
    <w:p w:rsidR="00472826" w:rsidRDefault="00472826" w:rsidP="001D62E8">
      <w:pPr>
        <w:spacing w:line="560" w:lineRule="exact"/>
        <w:ind w:firstLineChars="200" w:firstLine="560"/>
        <w:jc w:val="left"/>
        <w:rPr>
          <w:bCs/>
          <w:sz w:val="28"/>
        </w:rPr>
      </w:pPr>
    </w:p>
    <w:p w:rsidR="00472826" w:rsidRDefault="00472826" w:rsidP="001D62E8">
      <w:pPr>
        <w:spacing w:line="560" w:lineRule="exact"/>
        <w:ind w:firstLineChars="200" w:firstLine="560"/>
        <w:jc w:val="left"/>
        <w:rPr>
          <w:bCs/>
          <w:sz w:val="28"/>
        </w:rPr>
      </w:pPr>
    </w:p>
    <w:p w:rsidR="00472826" w:rsidRDefault="00472826" w:rsidP="001D62E8">
      <w:pPr>
        <w:spacing w:line="560" w:lineRule="exact"/>
        <w:ind w:firstLineChars="200" w:firstLine="560"/>
        <w:jc w:val="left"/>
        <w:rPr>
          <w:bCs/>
          <w:sz w:val="28"/>
        </w:rPr>
      </w:pPr>
    </w:p>
    <w:p w:rsidR="00472826" w:rsidRDefault="00472826" w:rsidP="001D62E8">
      <w:pPr>
        <w:spacing w:line="560" w:lineRule="exact"/>
        <w:jc w:val="left"/>
        <w:rPr>
          <w:bCs/>
          <w:sz w:val="28"/>
        </w:rPr>
      </w:pPr>
    </w:p>
    <w:p w:rsidR="00472826" w:rsidRDefault="00472826" w:rsidP="001D62E8">
      <w:pPr>
        <w:spacing w:line="560" w:lineRule="exact"/>
        <w:jc w:val="left"/>
        <w:rPr>
          <w:bCs/>
          <w:sz w:val="28"/>
        </w:rPr>
      </w:pPr>
    </w:p>
    <w:p w:rsidR="00472826" w:rsidRDefault="0026258E" w:rsidP="001D62E8">
      <w:pPr>
        <w:spacing w:line="560" w:lineRule="exact"/>
        <w:ind w:firstLineChars="450" w:firstLine="1265"/>
        <w:rPr>
          <w:b/>
          <w:bCs/>
          <w:sz w:val="28"/>
        </w:rPr>
      </w:pPr>
      <w:r>
        <w:rPr>
          <w:rFonts w:hint="eastAsia"/>
          <w:b/>
          <w:bCs/>
          <w:sz w:val="28"/>
        </w:rPr>
        <w:t xml:space="preserve">4-1   </w:t>
      </w:r>
      <w:r>
        <w:rPr>
          <w:rFonts w:hint="eastAsia"/>
          <w:b/>
          <w:bCs/>
          <w:sz w:val="28"/>
        </w:rPr>
        <w:t>废气治理流程图</w:t>
      </w:r>
    </w:p>
    <w:p w:rsidR="00472826" w:rsidRDefault="0026258E" w:rsidP="001D62E8">
      <w:pPr>
        <w:pStyle w:val="3"/>
        <w:spacing w:before="0" w:after="0" w:line="560" w:lineRule="exact"/>
        <w:rPr>
          <w:sz w:val="28"/>
          <w:szCs w:val="28"/>
        </w:rPr>
      </w:pPr>
      <w:bookmarkStart w:id="78" w:name="_Toc2844"/>
      <w:bookmarkStart w:id="79" w:name="_Toc8834"/>
      <w:bookmarkStart w:id="80" w:name="_Toc11497"/>
      <w:bookmarkStart w:id="81" w:name="_Toc21616"/>
      <w:bookmarkStart w:id="82" w:name="_Toc17565"/>
      <w:bookmarkStart w:id="83" w:name="_Toc20916"/>
      <w:bookmarkStart w:id="84" w:name="_Toc15091"/>
      <w:bookmarkStart w:id="85" w:name="_Toc528243893"/>
      <w:bookmarkStart w:id="86" w:name="_Toc9906"/>
      <w:bookmarkStart w:id="87" w:name="_Toc16739"/>
      <w:bookmarkStart w:id="88" w:name="_Toc29801"/>
      <w:bookmarkStart w:id="89" w:name="_Toc22904"/>
      <w:bookmarkStart w:id="90" w:name="_Toc28337946"/>
      <w:r>
        <w:rPr>
          <w:sz w:val="28"/>
          <w:szCs w:val="28"/>
        </w:rPr>
        <w:t>4.1.2</w:t>
      </w:r>
      <w:r>
        <w:rPr>
          <w:sz w:val="28"/>
          <w:szCs w:val="28"/>
        </w:rPr>
        <w:t>废水的产生、治理及排放</w:t>
      </w:r>
      <w:bookmarkEnd w:id="78"/>
      <w:bookmarkEnd w:id="79"/>
      <w:bookmarkEnd w:id="80"/>
      <w:bookmarkEnd w:id="81"/>
      <w:bookmarkEnd w:id="82"/>
      <w:bookmarkEnd w:id="83"/>
      <w:bookmarkEnd w:id="84"/>
      <w:bookmarkEnd w:id="85"/>
      <w:bookmarkEnd w:id="86"/>
      <w:bookmarkEnd w:id="87"/>
      <w:bookmarkEnd w:id="88"/>
      <w:bookmarkEnd w:id="89"/>
      <w:bookmarkEnd w:id="90"/>
    </w:p>
    <w:p w:rsidR="00472826" w:rsidRDefault="0026258E" w:rsidP="001D62E8">
      <w:pPr>
        <w:spacing w:line="560" w:lineRule="exact"/>
        <w:ind w:firstLineChars="200" w:firstLine="560"/>
        <w:rPr>
          <w:sz w:val="28"/>
        </w:rPr>
      </w:pPr>
      <w:r>
        <w:rPr>
          <w:rFonts w:hAnsi="宋体"/>
          <w:sz w:val="28"/>
        </w:rPr>
        <w:t>项目废水包括生产废水、生活污水和初期雨水。</w:t>
      </w:r>
    </w:p>
    <w:p w:rsidR="00472826" w:rsidRDefault="0026258E" w:rsidP="001D62E8">
      <w:pPr>
        <w:adjustRightInd w:val="0"/>
        <w:snapToGrid w:val="0"/>
        <w:spacing w:line="560" w:lineRule="exact"/>
        <w:ind w:firstLineChars="200" w:firstLine="560"/>
        <w:textAlignment w:val="baseline"/>
        <w:rPr>
          <w:sz w:val="28"/>
        </w:rPr>
      </w:pPr>
      <w:r>
        <w:rPr>
          <w:sz w:val="28"/>
        </w:rPr>
        <w:t>1</w:t>
      </w:r>
      <w:r>
        <w:rPr>
          <w:rFonts w:hAnsi="宋体"/>
          <w:sz w:val="28"/>
        </w:rPr>
        <w:t>、生产废水</w:t>
      </w:r>
    </w:p>
    <w:p w:rsidR="00472826" w:rsidRDefault="0026258E" w:rsidP="001D62E8">
      <w:pPr>
        <w:adjustRightInd w:val="0"/>
        <w:snapToGrid w:val="0"/>
        <w:spacing w:line="560" w:lineRule="exact"/>
        <w:ind w:firstLineChars="200" w:firstLine="560"/>
        <w:textAlignment w:val="baseline"/>
        <w:rPr>
          <w:sz w:val="28"/>
        </w:rPr>
      </w:pPr>
      <w:r>
        <w:rPr>
          <w:rFonts w:hAnsi="宋体"/>
          <w:sz w:val="28"/>
        </w:rPr>
        <w:t>项目将定期对生产厂房地面进行冲洗，产生的厂房地面冲洗水约</w:t>
      </w:r>
      <w:r>
        <w:rPr>
          <w:sz w:val="28"/>
        </w:rPr>
        <w:t>7m</w:t>
      </w:r>
      <w:r>
        <w:rPr>
          <w:sz w:val="28"/>
          <w:vertAlign w:val="superscript"/>
        </w:rPr>
        <w:t>3</w:t>
      </w:r>
      <w:r>
        <w:rPr>
          <w:sz w:val="28"/>
        </w:rPr>
        <w:t>/</w:t>
      </w:r>
      <w:r>
        <w:rPr>
          <w:rFonts w:hAnsi="宋体"/>
          <w:sz w:val="28"/>
        </w:rPr>
        <w:t>次；运输油基岩屑的车辆出厂前需进行冲洗，冲洗水产生量约</w:t>
      </w:r>
      <w:r>
        <w:rPr>
          <w:sz w:val="28"/>
        </w:rPr>
        <w:lastRenderedPageBreak/>
        <w:t>3m</w:t>
      </w:r>
      <w:r>
        <w:rPr>
          <w:sz w:val="28"/>
          <w:vertAlign w:val="superscript"/>
        </w:rPr>
        <w:t>3</w:t>
      </w:r>
      <w:r>
        <w:rPr>
          <w:sz w:val="28"/>
        </w:rPr>
        <w:t>/d</w:t>
      </w:r>
      <w:r>
        <w:rPr>
          <w:rFonts w:hAnsi="宋体"/>
          <w:sz w:val="28"/>
        </w:rPr>
        <w:t>；卸料台冲洗产生的废水量约</w:t>
      </w:r>
      <w:r>
        <w:rPr>
          <w:sz w:val="28"/>
        </w:rPr>
        <w:t>0.2m</w:t>
      </w:r>
      <w:r>
        <w:rPr>
          <w:sz w:val="28"/>
          <w:vertAlign w:val="superscript"/>
        </w:rPr>
        <w:t>3</w:t>
      </w:r>
      <w:r>
        <w:rPr>
          <w:sz w:val="28"/>
        </w:rPr>
        <w:t>/d</w:t>
      </w:r>
      <w:r>
        <w:rPr>
          <w:rFonts w:hAnsi="宋体"/>
          <w:sz w:val="28"/>
        </w:rPr>
        <w:t>。上述废水共计平均约</w:t>
      </w:r>
      <w:r>
        <w:rPr>
          <w:rFonts w:hAnsi="宋体"/>
          <w:sz w:val="28"/>
        </w:rPr>
        <w:t>10.</w:t>
      </w:r>
      <w:r>
        <w:rPr>
          <w:rFonts w:hAnsi="宋体" w:hint="eastAsia"/>
          <w:sz w:val="28"/>
        </w:rPr>
        <w:t>2</w:t>
      </w:r>
      <w:r>
        <w:rPr>
          <w:rFonts w:hAnsi="宋体"/>
          <w:sz w:val="28"/>
        </w:rPr>
        <w:t>m</w:t>
      </w:r>
      <w:r>
        <w:rPr>
          <w:rFonts w:hAnsi="宋体"/>
          <w:sz w:val="28"/>
          <w:vertAlign w:val="superscript"/>
        </w:rPr>
        <w:t>3</w:t>
      </w:r>
      <w:r>
        <w:rPr>
          <w:rFonts w:hAnsi="宋体"/>
          <w:sz w:val="28"/>
        </w:rPr>
        <w:t>/d</w:t>
      </w:r>
      <w:r>
        <w:rPr>
          <w:rFonts w:hAnsi="宋体" w:hint="eastAsia"/>
          <w:sz w:val="28"/>
        </w:rPr>
        <w:t>。</w:t>
      </w:r>
      <w:r>
        <w:rPr>
          <w:rFonts w:hAnsi="宋体"/>
          <w:sz w:val="28"/>
        </w:rPr>
        <w:t>另外，碱液喷淋塔</w:t>
      </w:r>
      <w:r>
        <w:rPr>
          <w:sz w:val="28"/>
        </w:rPr>
        <w:t>NaOH</w:t>
      </w:r>
      <w:r>
        <w:rPr>
          <w:rFonts w:hAnsi="宋体"/>
          <w:sz w:val="28"/>
        </w:rPr>
        <w:t>溶液平日均循环使用，当循环溶液的含盐度达到</w:t>
      </w:r>
      <w:r>
        <w:rPr>
          <w:sz w:val="28"/>
        </w:rPr>
        <w:t>20%</w:t>
      </w:r>
      <w:r>
        <w:rPr>
          <w:rFonts w:hAnsi="宋体"/>
          <w:sz w:val="28"/>
        </w:rPr>
        <w:t>时，需更换</w:t>
      </w:r>
      <w:r>
        <w:rPr>
          <w:sz w:val="28"/>
        </w:rPr>
        <w:t>NaOH</w:t>
      </w:r>
      <w:r>
        <w:rPr>
          <w:rFonts w:hAnsi="宋体"/>
          <w:sz w:val="28"/>
        </w:rPr>
        <w:t>溶液，更换周期约为</w:t>
      </w:r>
      <w:r>
        <w:rPr>
          <w:sz w:val="28"/>
        </w:rPr>
        <w:t>2</w:t>
      </w:r>
      <w:r>
        <w:rPr>
          <w:rFonts w:hAnsi="宋体"/>
          <w:sz w:val="28"/>
        </w:rPr>
        <w:t>个月，排放的废碱液约</w:t>
      </w:r>
      <w:r>
        <w:rPr>
          <w:sz w:val="28"/>
        </w:rPr>
        <w:t>30m</w:t>
      </w:r>
      <w:r>
        <w:rPr>
          <w:sz w:val="28"/>
          <w:vertAlign w:val="superscript"/>
        </w:rPr>
        <w:t>3</w:t>
      </w:r>
      <w:r>
        <w:rPr>
          <w:sz w:val="28"/>
        </w:rPr>
        <w:t>/</w:t>
      </w:r>
      <w:r>
        <w:rPr>
          <w:rFonts w:hAnsi="宋体"/>
          <w:sz w:val="28"/>
        </w:rPr>
        <w:t>次。</w:t>
      </w:r>
      <w:r>
        <w:rPr>
          <w:rFonts w:hAnsi="宋体" w:hint="eastAsia"/>
          <w:sz w:val="28"/>
        </w:rPr>
        <w:t>上述废水依托水基</w:t>
      </w:r>
      <w:r>
        <w:rPr>
          <w:rFonts w:hAnsi="宋体" w:hint="eastAsia"/>
          <w:sz w:val="28"/>
        </w:rPr>
        <w:t>2</w:t>
      </w:r>
      <w:r>
        <w:rPr>
          <w:rFonts w:hAnsi="宋体" w:hint="eastAsia"/>
          <w:sz w:val="28"/>
        </w:rPr>
        <w:t>期工程新建的废水处理站</w:t>
      </w:r>
      <w:r>
        <w:rPr>
          <w:rFonts w:hAnsi="宋体"/>
          <w:sz w:val="28"/>
        </w:rPr>
        <w:t>处理达《城市污水再生利用</w:t>
      </w:r>
      <w:r>
        <w:rPr>
          <w:sz w:val="28"/>
        </w:rPr>
        <w:t xml:space="preserve"> </w:t>
      </w:r>
      <w:r>
        <w:rPr>
          <w:rFonts w:hAnsi="宋体"/>
          <w:sz w:val="28"/>
        </w:rPr>
        <w:t>工业用水水质》</w:t>
      </w:r>
      <w:r>
        <w:rPr>
          <w:sz w:val="28"/>
        </w:rPr>
        <w:t>（</w:t>
      </w:r>
      <w:r>
        <w:rPr>
          <w:sz w:val="28"/>
        </w:rPr>
        <w:t>GB/T19923-2005</w:t>
      </w:r>
      <w:r>
        <w:rPr>
          <w:sz w:val="28"/>
        </w:rPr>
        <w:t>）</w:t>
      </w:r>
      <w:r>
        <w:rPr>
          <w:rFonts w:hAnsi="宋体"/>
          <w:sz w:val="28"/>
        </w:rPr>
        <w:t>中</w:t>
      </w:r>
      <w:r>
        <w:rPr>
          <w:sz w:val="28"/>
        </w:rPr>
        <w:t>“</w:t>
      </w:r>
      <w:r>
        <w:rPr>
          <w:rFonts w:hAnsi="宋体"/>
          <w:sz w:val="28"/>
        </w:rPr>
        <w:t>工艺与产品用水</w:t>
      </w:r>
      <w:r>
        <w:rPr>
          <w:sz w:val="28"/>
        </w:rPr>
        <w:t>”</w:t>
      </w:r>
      <w:r>
        <w:rPr>
          <w:rFonts w:hAnsi="宋体"/>
          <w:sz w:val="28"/>
        </w:rPr>
        <w:t>要求后，回用于</w:t>
      </w:r>
      <w:proofErr w:type="gramStart"/>
      <w:r>
        <w:rPr>
          <w:rFonts w:hAnsi="宋体"/>
          <w:sz w:val="28"/>
        </w:rPr>
        <w:t>内江铭威能源</w:t>
      </w:r>
      <w:proofErr w:type="gramEnd"/>
      <w:r>
        <w:rPr>
          <w:rFonts w:hAnsi="宋体"/>
          <w:sz w:val="28"/>
        </w:rPr>
        <w:t>有限责任公司生产。</w:t>
      </w:r>
    </w:p>
    <w:p w:rsidR="00472826" w:rsidRDefault="0026258E" w:rsidP="001D62E8">
      <w:pPr>
        <w:adjustRightInd w:val="0"/>
        <w:snapToGrid w:val="0"/>
        <w:spacing w:line="560" w:lineRule="exact"/>
        <w:ind w:firstLineChars="200" w:firstLine="560"/>
        <w:textAlignment w:val="baseline"/>
        <w:rPr>
          <w:sz w:val="28"/>
        </w:rPr>
      </w:pPr>
      <w:r>
        <w:rPr>
          <w:sz w:val="28"/>
        </w:rPr>
        <w:t>2</w:t>
      </w:r>
      <w:r>
        <w:rPr>
          <w:rFonts w:hAnsi="宋体"/>
          <w:sz w:val="28"/>
        </w:rPr>
        <w:t>、生活污水</w:t>
      </w:r>
    </w:p>
    <w:p w:rsidR="00472826" w:rsidRDefault="0026258E" w:rsidP="001D62E8">
      <w:pPr>
        <w:adjustRightInd w:val="0"/>
        <w:snapToGrid w:val="0"/>
        <w:spacing w:line="560" w:lineRule="exact"/>
        <w:ind w:firstLineChars="200" w:firstLine="560"/>
        <w:textAlignment w:val="baseline"/>
        <w:rPr>
          <w:sz w:val="28"/>
        </w:rPr>
      </w:pPr>
      <w:r>
        <w:rPr>
          <w:rFonts w:hAnsi="宋体"/>
          <w:sz w:val="28"/>
        </w:rPr>
        <w:t>项目新增劳动定员</w:t>
      </w:r>
      <w:r>
        <w:rPr>
          <w:sz w:val="28"/>
        </w:rPr>
        <w:t>36</w:t>
      </w:r>
      <w:r>
        <w:rPr>
          <w:rFonts w:hAnsi="宋体"/>
          <w:sz w:val="28"/>
        </w:rPr>
        <w:t>人，新增生活污水排放量为</w:t>
      </w:r>
      <w:r>
        <w:rPr>
          <w:sz w:val="28"/>
        </w:rPr>
        <w:t>2.88m</w:t>
      </w:r>
      <w:r>
        <w:rPr>
          <w:sz w:val="28"/>
          <w:vertAlign w:val="superscript"/>
        </w:rPr>
        <w:t>3</w:t>
      </w:r>
      <w:r>
        <w:rPr>
          <w:sz w:val="28"/>
        </w:rPr>
        <w:t>/d</w:t>
      </w:r>
      <w:r>
        <w:rPr>
          <w:rFonts w:hint="eastAsia"/>
          <w:sz w:val="28"/>
        </w:rPr>
        <w:t>，</w:t>
      </w:r>
      <w:r>
        <w:rPr>
          <w:rFonts w:hAnsi="宋体" w:hint="eastAsia"/>
          <w:sz w:val="28"/>
        </w:rPr>
        <w:t>依托水基</w:t>
      </w:r>
      <w:r>
        <w:rPr>
          <w:rFonts w:hAnsi="宋体" w:hint="eastAsia"/>
          <w:sz w:val="28"/>
        </w:rPr>
        <w:t>2</w:t>
      </w:r>
      <w:r>
        <w:rPr>
          <w:rFonts w:hAnsi="宋体" w:hint="eastAsia"/>
          <w:sz w:val="28"/>
        </w:rPr>
        <w:t>期工程新建的废水处理站</w:t>
      </w:r>
      <w:r>
        <w:rPr>
          <w:rFonts w:hAnsi="宋体"/>
          <w:sz w:val="28"/>
        </w:rPr>
        <w:t>处理达</w:t>
      </w:r>
      <w:r>
        <w:rPr>
          <w:rFonts w:hAnsi="宋体" w:hint="eastAsia"/>
          <w:sz w:val="28"/>
        </w:rPr>
        <w:t>到</w:t>
      </w:r>
      <w:r>
        <w:rPr>
          <w:rFonts w:hAnsi="宋体"/>
          <w:sz w:val="28"/>
        </w:rPr>
        <w:t>《城市污水再生利用</w:t>
      </w:r>
      <w:r>
        <w:rPr>
          <w:sz w:val="28"/>
        </w:rPr>
        <w:t xml:space="preserve"> </w:t>
      </w:r>
      <w:r>
        <w:rPr>
          <w:rFonts w:hAnsi="宋体"/>
          <w:sz w:val="28"/>
        </w:rPr>
        <w:t>工业用水水质》</w:t>
      </w:r>
      <w:r>
        <w:rPr>
          <w:sz w:val="28"/>
        </w:rPr>
        <w:t>（</w:t>
      </w:r>
      <w:r>
        <w:rPr>
          <w:sz w:val="28"/>
        </w:rPr>
        <w:t>GB/T19923-2005</w:t>
      </w:r>
      <w:r>
        <w:rPr>
          <w:sz w:val="28"/>
        </w:rPr>
        <w:t>）</w:t>
      </w:r>
      <w:r>
        <w:rPr>
          <w:rFonts w:hAnsi="宋体"/>
          <w:sz w:val="28"/>
        </w:rPr>
        <w:t>中</w:t>
      </w:r>
      <w:r>
        <w:rPr>
          <w:sz w:val="28"/>
        </w:rPr>
        <w:t>“</w:t>
      </w:r>
      <w:r>
        <w:rPr>
          <w:rFonts w:hAnsi="宋体"/>
          <w:sz w:val="28"/>
        </w:rPr>
        <w:t>工艺与产品用水</w:t>
      </w:r>
      <w:r>
        <w:rPr>
          <w:sz w:val="28"/>
        </w:rPr>
        <w:t>”</w:t>
      </w:r>
      <w:r>
        <w:rPr>
          <w:rFonts w:hAnsi="宋体"/>
          <w:sz w:val="28"/>
        </w:rPr>
        <w:t>要求后，回用于</w:t>
      </w:r>
      <w:proofErr w:type="gramStart"/>
      <w:r>
        <w:rPr>
          <w:rFonts w:hAnsi="宋体"/>
          <w:sz w:val="28"/>
        </w:rPr>
        <w:t>内江铭威能源</w:t>
      </w:r>
      <w:proofErr w:type="gramEnd"/>
      <w:r>
        <w:rPr>
          <w:rFonts w:hAnsi="宋体"/>
          <w:sz w:val="28"/>
        </w:rPr>
        <w:t>有限责任公司生产。</w:t>
      </w:r>
    </w:p>
    <w:p w:rsidR="00472826" w:rsidRDefault="0026258E" w:rsidP="001D62E8">
      <w:pPr>
        <w:adjustRightInd w:val="0"/>
        <w:snapToGrid w:val="0"/>
        <w:spacing w:line="560" w:lineRule="exact"/>
        <w:ind w:firstLineChars="200" w:firstLine="560"/>
        <w:textAlignment w:val="baseline"/>
        <w:rPr>
          <w:rFonts w:hAnsi="宋体"/>
          <w:sz w:val="28"/>
        </w:rPr>
      </w:pPr>
      <w:r>
        <w:rPr>
          <w:rFonts w:hAnsi="宋体" w:hint="eastAsia"/>
          <w:sz w:val="28"/>
        </w:rPr>
        <w:t>生产废水和生活污水依托水基</w:t>
      </w:r>
      <w:r>
        <w:rPr>
          <w:rFonts w:hAnsi="宋体" w:hint="eastAsia"/>
          <w:sz w:val="28"/>
        </w:rPr>
        <w:t>2</w:t>
      </w:r>
      <w:r>
        <w:rPr>
          <w:rFonts w:hAnsi="宋体" w:hint="eastAsia"/>
          <w:sz w:val="28"/>
        </w:rPr>
        <w:t>期工程新建的废水处理站处理，处理能力</w:t>
      </w:r>
      <w:r>
        <w:rPr>
          <w:rFonts w:hAnsi="宋体" w:hint="eastAsia"/>
          <w:sz w:val="28"/>
        </w:rPr>
        <w:t>240t/d</w:t>
      </w:r>
      <w:r>
        <w:rPr>
          <w:rFonts w:hAnsi="宋体" w:hint="eastAsia"/>
          <w:sz w:val="28"/>
        </w:rPr>
        <w:t>，采用“</w:t>
      </w:r>
      <w:r>
        <w:rPr>
          <w:rFonts w:hAnsi="宋体" w:hint="eastAsia"/>
          <w:sz w:val="28"/>
        </w:rPr>
        <w:t>A/O</w:t>
      </w:r>
      <w:r>
        <w:rPr>
          <w:rFonts w:hAnsi="宋体" w:hint="eastAsia"/>
          <w:sz w:val="28"/>
        </w:rPr>
        <w:t>反应</w:t>
      </w:r>
      <w:r>
        <w:rPr>
          <w:rFonts w:hAnsi="宋体" w:hint="eastAsia"/>
          <w:sz w:val="28"/>
        </w:rPr>
        <w:t>+</w:t>
      </w:r>
      <w:r>
        <w:rPr>
          <w:rFonts w:hAnsi="宋体" w:hint="eastAsia"/>
          <w:sz w:val="28"/>
        </w:rPr>
        <w:t>沉淀</w:t>
      </w:r>
      <w:r>
        <w:rPr>
          <w:rFonts w:hAnsi="宋体" w:hint="eastAsia"/>
          <w:sz w:val="28"/>
        </w:rPr>
        <w:t>+</w:t>
      </w:r>
      <w:r>
        <w:rPr>
          <w:rFonts w:hAnsi="宋体" w:hint="eastAsia"/>
          <w:sz w:val="28"/>
        </w:rPr>
        <w:t>砂滤</w:t>
      </w:r>
      <w:r>
        <w:rPr>
          <w:rFonts w:hAnsi="宋体" w:hint="eastAsia"/>
          <w:sz w:val="28"/>
        </w:rPr>
        <w:t>+</w:t>
      </w:r>
      <w:r>
        <w:rPr>
          <w:rFonts w:hAnsi="宋体" w:hint="eastAsia"/>
          <w:sz w:val="28"/>
        </w:rPr>
        <w:t>碳滤</w:t>
      </w:r>
      <w:r>
        <w:rPr>
          <w:rFonts w:hAnsi="宋体" w:hint="eastAsia"/>
          <w:sz w:val="28"/>
        </w:rPr>
        <w:t>+</w:t>
      </w:r>
      <w:r>
        <w:rPr>
          <w:rFonts w:hAnsi="宋体" w:hint="eastAsia"/>
          <w:sz w:val="28"/>
        </w:rPr>
        <w:t>保安过滤器过滤</w:t>
      </w:r>
      <w:r>
        <w:rPr>
          <w:rFonts w:hAnsi="宋体" w:hint="eastAsia"/>
          <w:sz w:val="28"/>
        </w:rPr>
        <w:t>+</w:t>
      </w:r>
      <w:r>
        <w:rPr>
          <w:rFonts w:hAnsi="宋体" w:hint="eastAsia"/>
          <w:sz w:val="28"/>
        </w:rPr>
        <w:t>超滤</w:t>
      </w:r>
      <w:r>
        <w:rPr>
          <w:rFonts w:hAnsi="宋体" w:hint="eastAsia"/>
          <w:sz w:val="28"/>
        </w:rPr>
        <w:t>+</w:t>
      </w:r>
      <w:r>
        <w:rPr>
          <w:rFonts w:hAnsi="宋体" w:hint="eastAsia"/>
          <w:sz w:val="28"/>
        </w:rPr>
        <w:t>反渗透</w:t>
      </w:r>
      <w:r>
        <w:rPr>
          <w:rFonts w:hAnsi="宋体" w:hint="eastAsia"/>
          <w:sz w:val="28"/>
        </w:rPr>
        <w:t>+</w:t>
      </w:r>
      <w:r>
        <w:rPr>
          <w:rFonts w:hAnsi="宋体" w:hint="eastAsia"/>
          <w:sz w:val="28"/>
        </w:rPr>
        <w:t>消毒”和“过滤</w:t>
      </w:r>
      <w:r>
        <w:rPr>
          <w:rFonts w:hAnsi="宋体" w:hint="eastAsia"/>
          <w:sz w:val="28"/>
        </w:rPr>
        <w:t>+</w:t>
      </w:r>
      <w:r>
        <w:rPr>
          <w:rFonts w:hAnsi="宋体" w:hint="eastAsia"/>
          <w:sz w:val="28"/>
        </w:rPr>
        <w:t>Ⅲ效蒸发器</w:t>
      </w:r>
      <w:r>
        <w:rPr>
          <w:rFonts w:hAnsi="宋体" w:hint="eastAsia"/>
          <w:sz w:val="28"/>
        </w:rPr>
        <w:t>+</w:t>
      </w:r>
      <w:r>
        <w:rPr>
          <w:rFonts w:hAnsi="宋体" w:hint="eastAsia"/>
          <w:sz w:val="28"/>
        </w:rPr>
        <w:t>砂滤</w:t>
      </w:r>
      <w:r>
        <w:rPr>
          <w:rFonts w:hAnsi="宋体" w:hint="eastAsia"/>
          <w:sz w:val="28"/>
        </w:rPr>
        <w:t>+</w:t>
      </w:r>
      <w:r>
        <w:rPr>
          <w:rFonts w:hAnsi="宋体" w:hint="eastAsia"/>
          <w:sz w:val="28"/>
        </w:rPr>
        <w:t>碳滤</w:t>
      </w:r>
      <w:r>
        <w:rPr>
          <w:rFonts w:hAnsi="宋体" w:hint="eastAsia"/>
          <w:sz w:val="28"/>
        </w:rPr>
        <w:t>+</w:t>
      </w:r>
      <w:r>
        <w:rPr>
          <w:rFonts w:hAnsi="宋体" w:hint="eastAsia"/>
          <w:sz w:val="28"/>
        </w:rPr>
        <w:t>保安过滤器过滤</w:t>
      </w:r>
      <w:r>
        <w:rPr>
          <w:rFonts w:hAnsi="宋体" w:hint="eastAsia"/>
          <w:sz w:val="28"/>
        </w:rPr>
        <w:t>+</w:t>
      </w:r>
      <w:r>
        <w:rPr>
          <w:rFonts w:hAnsi="宋体" w:hint="eastAsia"/>
          <w:sz w:val="28"/>
        </w:rPr>
        <w:t>超滤</w:t>
      </w:r>
      <w:r>
        <w:rPr>
          <w:rFonts w:hAnsi="宋体" w:hint="eastAsia"/>
          <w:sz w:val="28"/>
        </w:rPr>
        <w:t>+</w:t>
      </w:r>
      <w:r>
        <w:rPr>
          <w:rFonts w:hAnsi="宋体" w:hint="eastAsia"/>
          <w:sz w:val="28"/>
        </w:rPr>
        <w:t>反渗透</w:t>
      </w:r>
      <w:r>
        <w:rPr>
          <w:rFonts w:hAnsi="宋体" w:hint="eastAsia"/>
          <w:sz w:val="28"/>
        </w:rPr>
        <w:t>+</w:t>
      </w:r>
      <w:r>
        <w:rPr>
          <w:rFonts w:hAnsi="宋体" w:hint="eastAsia"/>
          <w:sz w:val="28"/>
        </w:rPr>
        <w:t>消毒”污水处理工艺，</w:t>
      </w:r>
      <w:proofErr w:type="gramStart"/>
      <w:r>
        <w:rPr>
          <w:rFonts w:hAnsi="宋体" w:hint="eastAsia"/>
          <w:sz w:val="28"/>
        </w:rPr>
        <w:t>出水回</w:t>
      </w:r>
      <w:proofErr w:type="gramEnd"/>
      <w:r>
        <w:rPr>
          <w:rFonts w:hAnsi="宋体" w:hint="eastAsia"/>
          <w:sz w:val="28"/>
        </w:rPr>
        <w:t>用于</w:t>
      </w:r>
      <w:proofErr w:type="gramStart"/>
      <w:r>
        <w:rPr>
          <w:rFonts w:hAnsi="宋体" w:hint="eastAsia"/>
          <w:sz w:val="28"/>
        </w:rPr>
        <w:t>内江铭威能源</w:t>
      </w:r>
      <w:proofErr w:type="gramEnd"/>
      <w:r>
        <w:rPr>
          <w:rFonts w:hAnsi="宋体" w:hint="eastAsia"/>
          <w:sz w:val="28"/>
        </w:rPr>
        <w:t>有限责任公司生产。原依托的生产废水处理站（</w:t>
      </w:r>
      <w:r>
        <w:rPr>
          <w:rFonts w:hAnsi="宋体" w:hint="eastAsia"/>
          <w:sz w:val="28"/>
        </w:rPr>
        <w:t>50t/d</w:t>
      </w:r>
      <w:r w:rsidR="00410A97">
        <w:rPr>
          <w:rFonts w:hAnsi="宋体" w:hint="eastAsia"/>
          <w:sz w:val="28"/>
        </w:rPr>
        <w:t>）作为备用处理设施；</w:t>
      </w:r>
      <w:r>
        <w:rPr>
          <w:rFonts w:hAnsi="宋体" w:hint="eastAsia"/>
          <w:sz w:val="28"/>
        </w:rPr>
        <w:t>原依托的生活污水处理站（</w:t>
      </w:r>
      <w:r>
        <w:rPr>
          <w:rFonts w:hAnsi="宋体" w:hint="eastAsia"/>
          <w:sz w:val="28"/>
        </w:rPr>
        <w:t>10t/d</w:t>
      </w:r>
      <w:r>
        <w:rPr>
          <w:rFonts w:hAnsi="宋体" w:hint="eastAsia"/>
          <w:sz w:val="28"/>
        </w:rPr>
        <w:t>）已淘汰。</w:t>
      </w:r>
    </w:p>
    <w:p w:rsidR="00472826" w:rsidRDefault="0026258E" w:rsidP="001D62E8">
      <w:pPr>
        <w:adjustRightInd w:val="0"/>
        <w:snapToGrid w:val="0"/>
        <w:spacing w:line="560" w:lineRule="exact"/>
        <w:ind w:firstLineChars="200" w:firstLine="560"/>
        <w:textAlignment w:val="baseline"/>
        <w:rPr>
          <w:sz w:val="28"/>
        </w:rPr>
      </w:pPr>
      <w:r>
        <w:rPr>
          <w:rFonts w:hAnsi="宋体" w:hint="eastAsia"/>
          <w:sz w:val="28"/>
        </w:rPr>
        <w:t>3</w:t>
      </w:r>
      <w:r>
        <w:rPr>
          <w:rFonts w:hAnsi="宋体"/>
          <w:sz w:val="28"/>
        </w:rPr>
        <w:t>、初期雨水</w:t>
      </w:r>
    </w:p>
    <w:p w:rsidR="00472826" w:rsidRDefault="0026258E" w:rsidP="001D62E8">
      <w:pPr>
        <w:adjustRightInd w:val="0"/>
        <w:snapToGrid w:val="0"/>
        <w:spacing w:line="560" w:lineRule="exact"/>
        <w:ind w:firstLineChars="200" w:firstLine="560"/>
        <w:textAlignment w:val="baseline"/>
        <w:rPr>
          <w:sz w:val="28"/>
        </w:rPr>
      </w:pPr>
      <w:r>
        <w:rPr>
          <w:rFonts w:hAnsi="宋体"/>
          <w:sz w:val="28"/>
        </w:rPr>
        <w:t>降雨时，项目污染区</w:t>
      </w:r>
      <w:r>
        <w:rPr>
          <w:sz w:val="28"/>
        </w:rPr>
        <w:t>（</w:t>
      </w:r>
      <w:r>
        <w:rPr>
          <w:rFonts w:hAnsi="宋体"/>
          <w:sz w:val="28"/>
        </w:rPr>
        <w:t>焚烧装置区</w:t>
      </w:r>
      <w:r>
        <w:rPr>
          <w:sz w:val="28"/>
        </w:rPr>
        <w:t>）</w:t>
      </w:r>
      <w:r>
        <w:rPr>
          <w:rFonts w:hAnsi="宋体"/>
          <w:sz w:val="28"/>
        </w:rPr>
        <w:t>面积约</w:t>
      </w:r>
      <w:r>
        <w:rPr>
          <w:sz w:val="28"/>
        </w:rPr>
        <w:t>1355m</w:t>
      </w:r>
      <w:r>
        <w:rPr>
          <w:sz w:val="28"/>
          <w:vertAlign w:val="superscript"/>
        </w:rPr>
        <w:t>2</w:t>
      </w:r>
      <w:r>
        <w:rPr>
          <w:rFonts w:hAnsi="宋体"/>
          <w:sz w:val="28"/>
        </w:rPr>
        <w:t>。初期雨水收集量按</w:t>
      </w:r>
      <w:r>
        <w:rPr>
          <w:sz w:val="28"/>
        </w:rPr>
        <w:t>30mm</w:t>
      </w:r>
      <w:r>
        <w:rPr>
          <w:rFonts w:hAnsi="宋体"/>
          <w:sz w:val="28"/>
        </w:rPr>
        <w:t>计，则初期雨水量约</w:t>
      </w:r>
      <w:r>
        <w:rPr>
          <w:sz w:val="28"/>
        </w:rPr>
        <w:t>40.65m</w:t>
      </w:r>
      <w:r>
        <w:rPr>
          <w:sz w:val="28"/>
          <w:vertAlign w:val="superscript"/>
        </w:rPr>
        <w:t>3</w:t>
      </w:r>
      <w:r>
        <w:rPr>
          <w:sz w:val="28"/>
        </w:rPr>
        <w:t>/</w:t>
      </w:r>
      <w:r>
        <w:rPr>
          <w:rFonts w:hAnsi="宋体"/>
          <w:sz w:val="28"/>
        </w:rPr>
        <w:t>次，经厂区现有雨水收集池</w:t>
      </w:r>
      <w:r>
        <w:rPr>
          <w:sz w:val="28"/>
        </w:rPr>
        <w:t>（</w:t>
      </w:r>
      <w:r>
        <w:rPr>
          <w:rFonts w:hAnsi="宋体"/>
          <w:sz w:val="28"/>
        </w:rPr>
        <w:t>有效容积</w:t>
      </w:r>
      <w:r>
        <w:rPr>
          <w:sz w:val="28"/>
        </w:rPr>
        <w:t>8360m</w:t>
      </w:r>
      <w:r>
        <w:rPr>
          <w:sz w:val="28"/>
          <w:vertAlign w:val="superscript"/>
        </w:rPr>
        <w:t>3</w:t>
      </w:r>
      <w:r>
        <w:rPr>
          <w:sz w:val="28"/>
        </w:rPr>
        <w:t>）</w:t>
      </w:r>
      <w:r>
        <w:rPr>
          <w:rFonts w:hAnsi="宋体"/>
          <w:sz w:val="28"/>
        </w:rPr>
        <w:t>收集，全部回用于</w:t>
      </w:r>
      <w:proofErr w:type="gramStart"/>
      <w:r>
        <w:rPr>
          <w:rFonts w:hAnsi="宋体"/>
          <w:sz w:val="28"/>
        </w:rPr>
        <w:t>内江铭威能源</w:t>
      </w:r>
      <w:proofErr w:type="gramEnd"/>
      <w:r>
        <w:rPr>
          <w:rFonts w:hAnsi="宋体"/>
          <w:sz w:val="28"/>
        </w:rPr>
        <w:t>有限责任公司生产。</w:t>
      </w:r>
    </w:p>
    <w:p w:rsidR="00472826" w:rsidRDefault="0026258E" w:rsidP="001D62E8">
      <w:pPr>
        <w:adjustRightInd w:val="0"/>
        <w:snapToGrid w:val="0"/>
        <w:spacing w:line="560" w:lineRule="exact"/>
        <w:ind w:firstLineChars="200" w:firstLine="560"/>
        <w:textAlignment w:val="baseline"/>
        <w:rPr>
          <w:sz w:val="28"/>
        </w:rPr>
      </w:pPr>
      <w:r>
        <w:rPr>
          <w:rFonts w:hAnsi="宋体"/>
          <w:sz w:val="28"/>
        </w:rPr>
        <w:t>内江瑞丰环保科技有限公司全厂占地约</w:t>
      </w:r>
      <w:r>
        <w:rPr>
          <w:sz w:val="28"/>
        </w:rPr>
        <w:t>50</w:t>
      </w:r>
      <w:r>
        <w:rPr>
          <w:rFonts w:hAnsi="宋体"/>
          <w:sz w:val="28"/>
        </w:rPr>
        <w:t>亩。初期雨水收集量</w:t>
      </w:r>
      <w:r>
        <w:rPr>
          <w:rFonts w:hAnsi="宋体"/>
          <w:sz w:val="28"/>
        </w:rPr>
        <w:lastRenderedPageBreak/>
        <w:t>按</w:t>
      </w:r>
      <w:r>
        <w:rPr>
          <w:sz w:val="28"/>
        </w:rPr>
        <w:t>30mm</w:t>
      </w:r>
      <w:r>
        <w:rPr>
          <w:rFonts w:hAnsi="宋体"/>
          <w:sz w:val="28"/>
        </w:rPr>
        <w:t>计，则初期雨水量约</w:t>
      </w:r>
      <w:r>
        <w:rPr>
          <w:sz w:val="28"/>
        </w:rPr>
        <w:t>1000m</w:t>
      </w:r>
      <w:r>
        <w:rPr>
          <w:sz w:val="28"/>
          <w:vertAlign w:val="superscript"/>
        </w:rPr>
        <w:t>3</w:t>
      </w:r>
      <w:r>
        <w:rPr>
          <w:sz w:val="28"/>
        </w:rPr>
        <w:t>/</w:t>
      </w:r>
      <w:r>
        <w:rPr>
          <w:rFonts w:hAnsi="宋体"/>
          <w:sz w:val="28"/>
        </w:rPr>
        <w:t>次。厂区现有雨水收集池有效容积</w:t>
      </w:r>
      <w:r>
        <w:rPr>
          <w:sz w:val="28"/>
        </w:rPr>
        <w:t>8360m</w:t>
      </w:r>
      <w:r>
        <w:rPr>
          <w:sz w:val="28"/>
          <w:vertAlign w:val="superscript"/>
        </w:rPr>
        <w:t>3</w:t>
      </w:r>
      <w:r>
        <w:rPr>
          <w:rFonts w:hAnsi="宋体"/>
          <w:sz w:val="28"/>
        </w:rPr>
        <w:t>，可满足全厂初期雨水收集需求。</w:t>
      </w:r>
    </w:p>
    <w:p w:rsidR="00472826" w:rsidRDefault="0026258E" w:rsidP="001D62E8">
      <w:pPr>
        <w:adjustRightInd w:val="0"/>
        <w:snapToGrid w:val="0"/>
        <w:spacing w:line="560" w:lineRule="exact"/>
        <w:ind w:firstLineChars="200" w:firstLine="560"/>
        <w:textAlignment w:val="baseline"/>
        <w:rPr>
          <w:rFonts w:hAnsi="宋体"/>
          <w:sz w:val="28"/>
        </w:rPr>
      </w:pPr>
      <w:r>
        <w:rPr>
          <w:rFonts w:hAnsi="宋体"/>
          <w:sz w:val="28"/>
        </w:rPr>
        <w:t>该项目</w:t>
      </w:r>
      <w:r>
        <w:rPr>
          <w:rFonts w:hAnsi="宋体" w:hint="eastAsia"/>
          <w:sz w:val="28"/>
        </w:rPr>
        <w:t>废水</w:t>
      </w:r>
      <w:r>
        <w:rPr>
          <w:rFonts w:hAnsi="宋体"/>
          <w:sz w:val="28"/>
        </w:rPr>
        <w:t>处理工艺流程见图</w:t>
      </w:r>
      <w:r>
        <w:rPr>
          <w:sz w:val="28"/>
        </w:rPr>
        <w:t>4-</w:t>
      </w:r>
      <w:r>
        <w:rPr>
          <w:rFonts w:hint="eastAsia"/>
          <w:sz w:val="28"/>
        </w:rPr>
        <w:t>2</w:t>
      </w:r>
      <w:r>
        <w:rPr>
          <w:rFonts w:hAnsi="宋体"/>
          <w:sz w:val="28"/>
        </w:rPr>
        <w:t>。</w:t>
      </w:r>
      <w:bookmarkStart w:id="91" w:name="_Toc25913625"/>
      <w:bookmarkStart w:id="92" w:name="_Toc25913480"/>
      <w:bookmarkStart w:id="93" w:name="_Toc16467"/>
      <w:bookmarkStart w:id="94" w:name="_Toc653"/>
      <w:bookmarkStart w:id="95" w:name="_Toc16896"/>
      <w:bookmarkStart w:id="96" w:name="_Toc2689"/>
      <w:bookmarkStart w:id="97" w:name="_Toc16403"/>
      <w:bookmarkStart w:id="98" w:name="_Toc6239974"/>
      <w:bookmarkStart w:id="99" w:name="_Toc5250"/>
      <w:bookmarkStart w:id="100" w:name="_Toc18733"/>
      <w:bookmarkStart w:id="101" w:name="_Toc29351"/>
      <w:bookmarkStart w:id="102" w:name="_Toc29470"/>
      <w:bookmarkStart w:id="103" w:name="_Toc15102"/>
      <w:bookmarkStart w:id="104" w:name="_Toc30389"/>
    </w:p>
    <w:p w:rsidR="00472826" w:rsidRDefault="00920C08" w:rsidP="001D62E8">
      <w:pPr>
        <w:adjustRightInd w:val="0"/>
        <w:snapToGrid w:val="0"/>
        <w:spacing w:line="560" w:lineRule="exact"/>
        <w:ind w:firstLineChars="200" w:firstLine="560"/>
        <w:textAlignment w:val="baseline"/>
        <w:rPr>
          <w:rFonts w:hAnsi="宋体"/>
          <w:sz w:val="28"/>
        </w:rPr>
      </w:pPr>
      <w:r>
        <w:rPr>
          <w:noProof/>
          <w:sz w:val="28"/>
        </w:rPr>
        <w:pict>
          <v:group id="_x0000_s1614" style="position:absolute;left:0;text-align:left;margin-left:35.65pt;margin-top:1.35pt;width:362.35pt;height:155.4pt;z-index:251692544" coordorigin="2513,3147" coordsize="7247,3108">
            <v:shape id="自选图形 1815" o:spid="_x0000_s1078" type="#_x0000_t32" style="position:absolute;left:9164;top:4541;width:0;height:427;mso-width-relative:page;mso-height-relative:page">
              <v:stroke endarrow="block"/>
            </v:shape>
            <v:group id="_x0000_s1607" style="position:absolute;left:2513;top:3147;width:7247;height:3108" coordorigin="6932,414229" coordsize="7247,3108">
              <v:shape id="自选图形 1824" o:spid="_x0000_s1079" type="#_x0000_t32" style="position:absolute;left:12362;top:415397;width:627;height:0">
                <v:stroke endarrow="block"/>
              </v:shape>
              <v:shape id="文本框 1808" o:spid="_x0000_s1109" type="#_x0000_t202" style="position:absolute;left:6932;top:414229;width:1390;height:780" filled="f">
                <v:textbox>
                  <w:txbxContent>
                    <w:p w:rsidR="00874678" w:rsidRDefault="00874678">
                      <w:pPr>
                        <w:jc w:val="center"/>
                      </w:pPr>
                      <w:r>
                        <w:rPr>
                          <w:rFonts w:hint="eastAsia"/>
                        </w:rPr>
                        <w:t>生活污水</w:t>
                      </w:r>
                    </w:p>
                    <w:p w:rsidR="00874678" w:rsidRDefault="00874678">
                      <w:r>
                        <w:rPr>
                          <w:rFonts w:hint="eastAsia"/>
                        </w:rPr>
                        <w:t>车间冲地水</w:t>
                      </w:r>
                    </w:p>
                  </w:txbxContent>
                </v:textbox>
              </v:shape>
              <v:shape id="自选图形 1809" o:spid="_x0000_s1108" type="#_x0000_t32" style="position:absolute;left:8337;top:414557;width:627;height:0">
                <v:stroke endarrow="block"/>
              </v:shape>
              <v:shape id="文本框 1810" o:spid="_x0000_s1107" type="#_x0000_t202" style="position:absolute;left:8964;top:414336;width:1400;height:460" filled="f">
                <v:textbox>
                  <w:txbxContent>
                    <w:p w:rsidR="00874678" w:rsidRDefault="00874678">
                      <w:pPr>
                        <w:jc w:val="center"/>
                      </w:pPr>
                      <w:r>
                        <w:rPr>
                          <w:rFonts w:hint="eastAsia"/>
                        </w:rPr>
                        <w:t>格栅井</w:t>
                      </w:r>
                    </w:p>
                  </w:txbxContent>
                </v:textbox>
              </v:shape>
              <v:shape id="文本框 1820" o:spid="_x0000_s1106" type="#_x0000_t202" style="position:absolute;left:6977;top:415193;width:1390;height:430" filled="f">
                <v:textbox>
                  <w:txbxContent>
                    <w:p w:rsidR="00874678" w:rsidRDefault="00874678">
                      <w:r>
                        <w:rPr>
                          <w:rFonts w:hint="eastAsia"/>
                        </w:rPr>
                        <w:t>碱液循环水</w:t>
                      </w:r>
                    </w:p>
                  </w:txbxContent>
                </v:textbox>
              </v:shape>
              <v:shape id="文本框 1821" o:spid="_x0000_s1105" type="#_x0000_t202" style="position:absolute;left:8979;top:416006;width:1400;height:444" filled="f">
                <v:textbox>
                  <w:txbxContent>
                    <w:p w:rsidR="00874678" w:rsidRDefault="00874678">
                      <w:pPr>
                        <w:jc w:val="center"/>
                      </w:pPr>
                      <w:r>
                        <w:rPr>
                          <w:rFonts w:hint="eastAsia"/>
                        </w:rPr>
                        <w:t>保安过滤器</w:t>
                      </w:r>
                    </w:p>
                  </w:txbxContent>
                </v:textbox>
              </v:shape>
              <v:shape id="文本框 1822" o:spid="_x0000_s1104" type="#_x0000_t202" style="position:absolute;left:8964;top:415179;width:1400;height:444" filled="f">
                <v:textbox>
                  <w:txbxContent>
                    <w:p w:rsidR="00874678" w:rsidRDefault="00874678">
                      <w:pPr>
                        <w:jc w:val="center"/>
                      </w:pPr>
                      <w:r>
                        <w:rPr>
                          <w:rFonts w:hint="eastAsia"/>
                        </w:rPr>
                        <w:t>过滤装置</w:t>
                      </w:r>
                    </w:p>
                  </w:txbxContent>
                </v:textbox>
              </v:shape>
              <v:shape id="自选图形 1827" o:spid="_x0000_s1103" type="#_x0000_t32" style="position:absolute;left:8352;top:415397;width:627;height:0">
                <v:stroke endarrow="block"/>
              </v:shape>
              <v:shape id="自选图形 1828" o:spid="_x0000_s1102" type="#_x0000_t32" style="position:absolute;left:10379;top:416250;width:627;height:0;flip:x">
                <v:stroke endarrow="block"/>
              </v:shape>
              <v:shape id="自选图形 1831" o:spid="_x0000_s1101" type="#_x0000_t32" style="position:absolute;left:8352;top:416250;width:627;height:0;flip:x">
                <v:stroke endarrow="block"/>
              </v:shape>
              <v:shape id="文本框 1832" o:spid="_x0000_s1100" type="#_x0000_t202" style="position:absolute;left:6962;top:416006;width:1400;height:444" filled="f">
                <v:textbox>
                  <w:txbxContent>
                    <w:p w:rsidR="00874678" w:rsidRDefault="00874678">
                      <w:pPr>
                        <w:jc w:val="center"/>
                      </w:pPr>
                      <w:r>
                        <w:rPr>
                          <w:rFonts w:hint="eastAsia"/>
                        </w:rPr>
                        <w:t>预处理水箱</w:t>
                      </w:r>
                    </w:p>
                  </w:txbxContent>
                </v:textbox>
              </v:shape>
              <v:shape id="自选图形 1833" o:spid="_x0000_s1099" type="#_x0000_t32" style="position:absolute;left:7659;top:416450;width:0;height:427">
                <v:stroke endarrow="block"/>
              </v:shape>
              <v:shape id="文本框 1834" o:spid="_x0000_s1098" type="#_x0000_t202" style="position:absolute;left:6962;top:416877;width:1400;height:430" filled="f">
                <v:textbox>
                  <w:txbxContent>
                    <w:p w:rsidR="00874678" w:rsidRDefault="00874678">
                      <w:pPr>
                        <w:jc w:val="center"/>
                      </w:pPr>
                      <w:r>
                        <w:rPr>
                          <w:rFonts w:hint="eastAsia"/>
                        </w:rPr>
                        <w:t>超滤</w:t>
                      </w:r>
                    </w:p>
                  </w:txbxContent>
                </v:textbox>
              </v:shape>
              <v:shape id="文本框 1835" o:spid="_x0000_s1097" type="#_x0000_t202" style="position:absolute;left:11006;top:416877;width:1400;height:460" filled="f">
                <v:textbox>
                  <w:txbxContent>
                    <w:p w:rsidR="00874678" w:rsidRDefault="00874678">
                      <w:pPr>
                        <w:jc w:val="center"/>
                      </w:pPr>
                      <w:r>
                        <w:rPr>
                          <w:rFonts w:hint="eastAsia"/>
                        </w:rPr>
                        <w:t>消毒池</w:t>
                      </w:r>
                    </w:p>
                  </w:txbxContent>
                </v:textbox>
              </v:shape>
              <v:shape id="文本框 1836" o:spid="_x0000_s1096" type="#_x0000_t202" style="position:absolute;left:8979;top:416877;width:1400;height:430" filled="f">
                <v:textbox>
                  <w:txbxContent>
                    <w:p w:rsidR="00874678" w:rsidRDefault="00874678">
                      <w:pPr>
                        <w:jc w:val="center"/>
                      </w:pPr>
                      <w:r>
                        <w:rPr>
                          <w:rFonts w:hint="eastAsia"/>
                        </w:rPr>
                        <w:t>反渗透</w:t>
                      </w:r>
                    </w:p>
                  </w:txbxContent>
                </v:textbox>
              </v:shape>
              <v:shape id="自选图形 1838" o:spid="_x0000_s1095" type="#_x0000_t32" style="position:absolute;left:8352;top:417063;width:627;height:0">
                <v:stroke endarrow="block"/>
              </v:shape>
              <v:shape id="自选图形 1839" o:spid="_x0000_s1094" type="#_x0000_t32" style="position:absolute;left:10379;top:417063;width:627;height:0">
                <v:stroke endarrow="block"/>
              </v:shape>
              <v:shape id="自选图形 1840" o:spid="_x0000_s1093" type="#_x0000_t32" style="position:absolute;left:12406;top:417063;width:627;height:0">
                <v:stroke endarrow="block"/>
              </v:shape>
              <v:shape id="文本框 1811" o:spid="_x0000_s1092" type="#_x0000_t202" style="position:absolute;left:11021;top:414321;width:1373;height:475" filled="f">
                <v:textbox>
                  <w:txbxContent>
                    <w:p w:rsidR="00874678" w:rsidRDefault="00874678">
                      <w:pPr>
                        <w:jc w:val="center"/>
                      </w:pPr>
                      <w:r>
                        <w:rPr>
                          <w:rFonts w:hint="eastAsia"/>
                        </w:rPr>
                        <w:t>A/O</w:t>
                      </w:r>
                      <w:r>
                        <w:rPr>
                          <w:rFonts w:hint="eastAsia"/>
                        </w:rPr>
                        <w:t>反应池生活污水</w:t>
                      </w:r>
                    </w:p>
                    <w:p w:rsidR="00874678" w:rsidRDefault="00874678">
                      <w:r>
                        <w:rPr>
                          <w:rFonts w:hint="eastAsia"/>
                        </w:rPr>
                        <w:t>车间冲地水</w:t>
                      </w:r>
                    </w:p>
                  </w:txbxContent>
                </v:textbox>
              </v:shape>
              <v:shape id="自选图形 1812" o:spid="_x0000_s1091" type="#_x0000_t32" style="position:absolute;left:10364;top:414543;width:627;height:0">
                <v:stroke endarrow="block"/>
              </v:shape>
              <v:shape id="自选图形 1813" o:spid="_x0000_s1090" type="#_x0000_t32" style="position:absolute;left:12364;top:414530;width:627;height:0">
                <v:stroke endarrow="block"/>
              </v:shape>
              <v:shape id="文本框 1814" o:spid="_x0000_s1089" type="#_x0000_t202" style="position:absolute;left:12991;top:414321;width:1160;height:475" filled="f">
                <v:textbox>
                  <w:txbxContent>
                    <w:p w:rsidR="00874678" w:rsidRDefault="00874678">
                      <w:pPr>
                        <w:jc w:val="center"/>
                      </w:pPr>
                      <w:r>
                        <w:rPr>
                          <w:rFonts w:hint="eastAsia"/>
                        </w:rPr>
                        <w:t>沉淀池</w:t>
                      </w:r>
                    </w:p>
                  </w:txbxContent>
                </v:textbox>
              </v:shape>
              <v:shape id="_x0000_s1088" type="#_x0000_t32" style="position:absolute;left:13549;top:414796;width:0;height:427">
                <v:stroke endarrow="block"/>
              </v:shape>
              <v:shape id="文本框 1816" o:spid="_x0000_s1087" type="#_x0000_t202" style="position:absolute;left:12976;top:415208;width:1147;height:415" filled="f">
                <v:textbox>
                  <w:txbxContent>
                    <w:p w:rsidR="00874678" w:rsidRDefault="00874678">
                      <w:pPr>
                        <w:jc w:val="center"/>
                      </w:pPr>
                      <w:r>
                        <w:rPr>
                          <w:rFonts w:hint="eastAsia"/>
                        </w:rPr>
                        <w:t>中间水池</w:t>
                      </w:r>
                    </w:p>
                  </w:txbxContent>
                </v:textbox>
              </v:shape>
              <v:shape id="文本框 1819" o:spid="_x0000_s1086" type="#_x0000_t202" style="position:absolute;left:13019;top:416020;width:1147;height:430" filled="f">
                <v:textbox>
                  <w:txbxContent>
                    <w:p w:rsidR="00874678" w:rsidRDefault="00874678">
                      <w:pPr>
                        <w:jc w:val="center"/>
                      </w:pPr>
                      <w:r>
                        <w:rPr>
                          <w:rFonts w:hint="eastAsia"/>
                        </w:rPr>
                        <w:t>砂滤</w:t>
                      </w:r>
                    </w:p>
                  </w:txbxContent>
                </v:textbox>
              </v:shape>
              <v:shape id="文本框 1823" o:spid="_x0000_s1085" type="#_x0000_t202" style="position:absolute;left:10976;top:415162;width:1373;height:461" filled="f">
                <v:textbox>
                  <w:txbxContent>
                    <w:p w:rsidR="00874678" w:rsidRDefault="00874678">
                      <w:pPr>
                        <w:jc w:val="center"/>
                      </w:pPr>
                      <w:proofErr w:type="gramStart"/>
                      <w:r>
                        <w:rPr>
                          <w:rFonts w:hint="eastAsia"/>
                        </w:rPr>
                        <w:t>Ⅲ效蒸发器</w:t>
                      </w:r>
                      <w:proofErr w:type="gramEnd"/>
                    </w:p>
                  </w:txbxContent>
                </v:textbox>
              </v:shape>
              <v:shape id="自选图形 1825" o:spid="_x0000_s1084" type="#_x0000_t32" style="position:absolute;left:10364;top:415397;width:627;height:0">
                <v:stroke endarrow="block"/>
              </v:shape>
              <v:shape id="文本框 1826" o:spid="_x0000_s1083" type="#_x0000_t202" style="position:absolute;left:11006;top:415990;width:1373;height:460" filled="f">
                <v:textbox>
                  <w:txbxContent>
                    <w:p w:rsidR="00874678" w:rsidRDefault="00874678">
                      <w:pPr>
                        <w:jc w:val="center"/>
                      </w:pPr>
                      <w:r>
                        <w:rPr>
                          <w:rFonts w:hint="eastAsia"/>
                        </w:rPr>
                        <w:t>炭滤</w:t>
                      </w:r>
                    </w:p>
                  </w:txbxContent>
                </v:textbox>
              </v:shape>
              <v:shape id="自选图形 1829" o:spid="_x0000_s1082" type="#_x0000_t32" style="position:absolute;left:12379;top:416250;width:640;height:0;flip:x">
                <v:stroke endarrow="block"/>
              </v:shape>
              <v:shape id="文本框 1841" o:spid="_x0000_s1081" type="#_x0000_t202" style="position:absolute;left:13033;top:416877;width:1147;height:460" filled="f">
                <v:textbox>
                  <w:txbxContent>
                    <w:p w:rsidR="00874678" w:rsidRDefault="00874678">
                      <w:pPr>
                        <w:jc w:val="center"/>
                      </w:pPr>
                      <w:r>
                        <w:rPr>
                          <w:rFonts w:hint="eastAsia"/>
                        </w:rPr>
                        <w:t>回用水池</w:t>
                      </w:r>
                    </w:p>
                  </w:txbxContent>
                </v:textbox>
              </v:shape>
            </v:group>
          </v:group>
        </w:pict>
      </w:r>
    </w:p>
    <w:p w:rsidR="00472826" w:rsidRDefault="00472826" w:rsidP="001D62E8">
      <w:pPr>
        <w:adjustRightInd w:val="0"/>
        <w:snapToGrid w:val="0"/>
        <w:spacing w:line="560" w:lineRule="exact"/>
        <w:ind w:firstLineChars="200" w:firstLine="560"/>
        <w:textAlignment w:val="baseline"/>
        <w:rPr>
          <w:rFonts w:hAnsi="宋体"/>
          <w:sz w:val="28"/>
        </w:rPr>
      </w:pPr>
    </w:p>
    <w:p w:rsidR="00472826" w:rsidRDefault="00472826" w:rsidP="001D62E8">
      <w:pPr>
        <w:spacing w:line="560" w:lineRule="exact"/>
        <w:rPr>
          <w:rFonts w:hAnsi="宋体"/>
          <w:b/>
          <w:sz w:val="28"/>
        </w:rPr>
      </w:pPr>
    </w:p>
    <w:p w:rsidR="00472826" w:rsidRDefault="00472826" w:rsidP="001D62E8">
      <w:pPr>
        <w:spacing w:line="560" w:lineRule="exact"/>
        <w:rPr>
          <w:rFonts w:hAnsi="宋体"/>
          <w:b/>
          <w:sz w:val="28"/>
        </w:rPr>
      </w:pPr>
    </w:p>
    <w:p w:rsidR="00472826" w:rsidRDefault="00472826" w:rsidP="001D62E8">
      <w:pPr>
        <w:spacing w:line="560" w:lineRule="exact"/>
        <w:rPr>
          <w:rFonts w:hAnsi="宋体"/>
          <w:b/>
          <w:sz w:val="28"/>
        </w:rPr>
      </w:pPr>
    </w:p>
    <w:p w:rsidR="00AE04FB" w:rsidRDefault="00AE04FB" w:rsidP="001D62E8">
      <w:pPr>
        <w:spacing w:line="560" w:lineRule="exact"/>
        <w:jc w:val="center"/>
        <w:rPr>
          <w:rFonts w:hAnsi="宋体"/>
          <w:b/>
          <w:sz w:val="28"/>
        </w:rPr>
      </w:pPr>
      <w:bookmarkStart w:id="105" w:name="_Toc23213"/>
      <w:bookmarkStart w:id="106" w:name="_Toc8633"/>
    </w:p>
    <w:p w:rsidR="00472826" w:rsidRDefault="0026258E" w:rsidP="001D62E8">
      <w:pPr>
        <w:spacing w:line="560" w:lineRule="exact"/>
        <w:jc w:val="center"/>
        <w:rPr>
          <w:b/>
          <w:sz w:val="28"/>
        </w:rPr>
      </w:pPr>
      <w:r>
        <w:rPr>
          <w:rFonts w:hAnsi="宋体"/>
          <w:b/>
          <w:sz w:val="28"/>
        </w:rPr>
        <w:t>图</w:t>
      </w:r>
      <w:r>
        <w:rPr>
          <w:b/>
          <w:sz w:val="28"/>
        </w:rPr>
        <w:t>4-</w:t>
      </w:r>
      <w:r>
        <w:rPr>
          <w:rFonts w:hint="eastAsia"/>
          <w:b/>
          <w:sz w:val="28"/>
        </w:rPr>
        <w:t>2</w:t>
      </w:r>
      <w:r>
        <w:rPr>
          <w:b/>
          <w:sz w:val="28"/>
        </w:rPr>
        <w:t xml:space="preserve">   </w:t>
      </w:r>
      <w:r>
        <w:rPr>
          <w:rFonts w:hAnsi="宋体" w:hint="eastAsia"/>
          <w:b/>
          <w:sz w:val="28"/>
        </w:rPr>
        <w:t>污水和废水</w:t>
      </w:r>
      <w:r>
        <w:rPr>
          <w:rFonts w:hAnsi="宋体"/>
          <w:b/>
          <w:sz w:val="28"/>
        </w:rPr>
        <w:t>处理工艺流程图</w:t>
      </w:r>
      <w:bookmarkEnd w:id="105"/>
      <w:bookmarkEnd w:id="106"/>
    </w:p>
    <w:p w:rsidR="00472826" w:rsidRDefault="0026258E" w:rsidP="001D62E8">
      <w:pPr>
        <w:pStyle w:val="3"/>
        <w:spacing w:before="0" w:after="0" w:line="560" w:lineRule="exact"/>
        <w:rPr>
          <w:sz w:val="28"/>
          <w:szCs w:val="28"/>
        </w:rPr>
      </w:pPr>
      <w:bookmarkStart w:id="107" w:name="_Toc28337947"/>
      <w:bookmarkEnd w:id="91"/>
      <w:bookmarkEnd w:id="92"/>
      <w:r>
        <w:rPr>
          <w:sz w:val="28"/>
          <w:szCs w:val="28"/>
        </w:rPr>
        <w:t>4.1.3</w:t>
      </w:r>
      <w:r>
        <w:rPr>
          <w:sz w:val="28"/>
          <w:szCs w:val="28"/>
        </w:rPr>
        <w:t>噪声的产生及防治</w:t>
      </w:r>
      <w:bookmarkEnd w:id="93"/>
      <w:bookmarkEnd w:id="94"/>
      <w:bookmarkEnd w:id="95"/>
      <w:bookmarkEnd w:id="96"/>
      <w:bookmarkEnd w:id="97"/>
      <w:bookmarkEnd w:id="98"/>
      <w:bookmarkEnd w:id="99"/>
      <w:bookmarkEnd w:id="100"/>
      <w:bookmarkEnd w:id="101"/>
      <w:bookmarkEnd w:id="102"/>
      <w:bookmarkEnd w:id="103"/>
      <w:bookmarkEnd w:id="104"/>
      <w:bookmarkEnd w:id="107"/>
    </w:p>
    <w:p w:rsidR="00472826" w:rsidRDefault="0026258E" w:rsidP="001D62E8">
      <w:pPr>
        <w:spacing w:line="560" w:lineRule="exact"/>
        <w:ind w:firstLineChars="200" w:firstLine="560"/>
        <w:rPr>
          <w:rFonts w:hAnsi="宋体"/>
          <w:sz w:val="28"/>
        </w:rPr>
      </w:pPr>
      <w:r>
        <w:rPr>
          <w:rFonts w:hAnsi="宋体"/>
          <w:sz w:val="28"/>
        </w:rPr>
        <w:t>项目对强噪声源设备采取了隔音、减振等措施。噪声产生及治理情况见表</w:t>
      </w:r>
      <w:r>
        <w:rPr>
          <w:sz w:val="28"/>
        </w:rPr>
        <w:t>4-2</w:t>
      </w:r>
      <w:r>
        <w:rPr>
          <w:rFonts w:hAnsi="宋体"/>
          <w:sz w:val="28"/>
        </w:rPr>
        <w:t>。</w:t>
      </w:r>
    </w:p>
    <w:p w:rsidR="00472826" w:rsidRPr="00797259" w:rsidRDefault="0026258E" w:rsidP="001D62E8">
      <w:pPr>
        <w:spacing w:line="560" w:lineRule="exact"/>
        <w:ind w:firstLineChars="200" w:firstLine="562"/>
        <w:jc w:val="center"/>
        <w:rPr>
          <w:b/>
          <w:sz w:val="32"/>
        </w:rPr>
      </w:pPr>
      <w:r w:rsidRPr="00797259">
        <w:rPr>
          <w:rFonts w:hAnsi="宋体"/>
          <w:b/>
          <w:bCs/>
          <w:sz w:val="28"/>
          <w:szCs w:val="22"/>
        </w:rPr>
        <w:t>表</w:t>
      </w:r>
      <w:r w:rsidRPr="00797259">
        <w:rPr>
          <w:b/>
          <w:bCs/>
          <w:sz w:val="28"/>
          <w:szCs w:val="22"/>
        </w:rPr>
        <w:t xml:space="preserve">4-2  </w:t>
      </w:r>
      <w:r w:rsidRPr="00797259">
        <w:rPr>
          <w:rFonts w:hAnsi="宋体"/>
          <w:b/>
          <w:bCs/>
          <w:sz w:val="28"/>
          <w:szCs w:val="22"/>
        </w:rPr>
        <w:t>噪声产生及治理情况</w:t>
      </w:r>
    </w:p>
    <w:tbl>
      <w:tblPr>
        <w:tblW w:w="83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846"/>
        <w:gridCol w:w="1381"/>
        <w:gridCol w:w="3402"/>
        <w:gridCol w:w="1701"/>
      </w:tblGrid>
      <w:tr w:rsidR="00472826">
        <w:trPr>
          <w:trHeight w:val="335"/>
        </w:trPr>
        <w:tc>
          <w:tcPr>
            <w:tcW w:w="1846" w:type="dxa"/>
            <w:vAlign w:val="center"/>
          </w:tcPr>
          <w:p w:rsidR="00472826" w:rsidRDefault="0026258E" w:rsidP="00AE04FB">
            <w:pPr>
              <w:jc w:val="center"/>
              <w:rPr>
                <w:rFonts w:hAnsi="宋体"/>
                <w:b/>
                <w:sz w:val="28"/>
                <w:szCs w:val="28"/>
              </w:rPr>
            </w:pPr>
            <w:r>
              <w:rPr>
                <w:rFonts w:hAnsi="宋体"/>
                <w:b/>
                <w:sz w:val="28"/>
                <w:szCs w:val="28"/>
              </w:rPr>
              <w:t>噪声源</w:t>
            </w:r>
          </w:p>
        </w:tc>
        <w:tc>
          <w:tcPr>
            <w:tcW w:w="1381" w:type="dxa"/>
            <w:vAlign w:val="center"/>
          </w:tcPr>
          <w:p w:rsidR="00472826" w:rsidRDefault="0026258E" w:rsidP="00AE04FB">
            <w:pPr>
              <w:jc w:val="center"/>
              <w:rPr>
                <w:rFonts w:hAnsi="宋体"/>
                <w:b/>
                <w:sz w:val="28"/>
                <w:szCs w:val="28"/>
              </w:rPr>
            </w:pPr>
            <w:r>
              <w:rPr>
                <w:rFonts w:hAnsi="宋体"/>
                <w:b/>
                <w:sz w:val="28"/>
                <w:szCs w:val="28"/>
              </w:rPr>
              <w:t>产生情况</w:t>
            </w:r>
          </w:p>
        </w:tc>
        <w:tc>
          <w:tcPr>
            <w:tcW w:w="3402" w:type="dxa"/>
            <w:vAlign w:val="center"/>
          </w:tcPr>
          <w:p w:rsidR="00472826" w:rsidRDefault="0026258E" w:rsidP="00AE04FB">
            <w:pPr>
              <w:jc w:val="center"/>
              <w:rPr>
                <w:rFonts w:hAnsi="宋体"/>
                <w:b/>
                <w:sz w:val="28"/>
                <w:szCs w:val="28"/>
              </w:rPr>
            </w:pPr>
            <w:r>
              <w:rPr>
                <w:rFonts w:hAnsi="宋体"/>
                <w:b/>
                <w:sz w:val="28"/>
                <w:szCs w:val="28"/>
              </w:rPr>
              <w:t>消声前</w:t>
            </w:r>
            <w:r>
              <w:rPr>
                <w:rFonts w:hAnsi="宋体" w:hint="eastAsia"/>
                <w:b/>
                <w:sz w:val="28"/>
                <w:szCs w:val="28"/>
              </w:rPr>
              <w:t>声</w:t>
            </w:r>
            <w:r>
              <w:rPr>
                <w:rFonts w:hAnsi="宋体"/>
                <w:b/>
                <w:sz w:val="28"/>
                <w:szCs w:val="28"/>
              </w:rPr>
              <w:t>功率级</w:t>
            </w:r>
            <w:r>
              <w:rPr>
                <w:rFonts w:hAnsi="宋体"/>
                <w:b/>
                <w:sz w:val="28"/>
                <w:szCs w:val="28"/>
              </w:rPr>
              <w:t>dB</w:t>
            </w:r>
            <w:r>
              <w:rPr>
                <w:rFonts w:hAnsi="宋体" w:hint="eastAsia"/>
                <w:b/>
                <w:sz w:val="28"/>
                <w:szCs w:val="28"/>
              </w:rPr>
              <w:t>（</w:t>
            </w:r>
            <w:r>
              <w:rPr>
                <w:rFonts w:hAnsi="宋体" w:hint="eastAsia"/>
                <w:b/>
                <w:sz w:val="28"/>
                <w:szCs w:val="28"/>
              </w:rPr>
              <w:t>A</w:t>
            </w:r>
            <w:r>
              <w:rPr>
                <w:rFonts w:hAnsi="宋体" w:hint="eastAsia"/>
                <w:b/>
                <w:sz w:val="28"/>
                <w:szCs w:val="28"/>
              </w:rPr>
              <w:t>）</w:t>
            </w:r>
          </w:p>
        </w:tc>
        <w:tc>
          <w:tcPr>
            <w:tcW w:w="1701" w:type="dxa"/>
            <w:vAlign w:val="center"/>
          </w:tcPr>
          <w:p w:rsidR="00472826" w:rsidRDefault="0026258E" w:rsidP="00AE04FB">
            <w:pPr>
              <w:jc w:val="center"/>
              <w:rPr>
                <w:rFonts w:hAnsi="宋体"/>
                <w:b/>
                <w:sz w:val="28"/>
                <w:szCs w:val="28"/>
              </w:rPr>
            </w:pPr>
            <w:r>
              <w:rPr>
                <w:rFonts w:hAnsi="宋体" w:hint="eastAsia"/>
                <w:b/>
                <w:sz w:val="28"/>
                <w:szCs w:val="28"/>
              </w:rPr>
              <w:t>消声</w:t>
            </w:r>
            <w:r>
              <w:rPr>
                <w:rFonts w:hAnsi="宋体"/>
                <w:b/>
                <w:sz w:val="28"/>
                <w:szCs w:val="28"/>
              </w:rPr>
              <w:t>措施</w:t>
            </w:r>
          </w:p>
        </w:tc>
      </w:tr>
      <w:tr w:rsidR="00472826">
        <w:trPr>
          <w:trHeight w:val="205"/>
        </w:trPr>
        <w:tc>
          <w:tcPr>
            <w:tcW w:w="1846" w:type="dxa"/>
            <w:vAlign w:val="center"/>
          </w:tcPr>
          <w:p w:rsidR="00472826" w:rsidRDefault="0026258E" w:rsidP="00AE04FB">
            <w:pPr>
              <w:snapToGrid w:val="0"/>
              <w:jc w:val="center"/>
              <w:rPr>
                <w:szCs w:val="21"/>
              </w:rPr>
            </w:pPr>
            <w:r>
              <w:rPr>
                <w:szCs w:val="21"/>
              </w:rPr>
              <w:t>回转窑</w:t>
            </w:r>
          </w:p>
        </w:tc>
        <w:tc>
          <w:tcPr>
            <w:tcW w:w="1381" w:type="dxa"/>
            <w:vAlign w:val="center"/>
          </w:tcPr>
          <w:p w:rsidR="00472826" w:rsidRDefault="0026258E" w:rsidP="00AE04FB">
            <w:pPr>
              <w:jc w:val="center"/>
              <w:rPr>
                <w:sz w:val="24"/>
              </w:rPr>
            </w:pPr>
            <w:r>
              <w:rPr>
                <w:sz w:val="24"/>
              </w:rPr>
              <w:t>连续</w:t>
            </w:r>
          </w:p>
        </w:tc>
        <w:tc>
          <w:tcPr>
            <w:tcW w:w="3402" w:type="dxa"/>
            <w:vAlign w:val="center"/>
          </w:tcPr>
          <w:p w:rsidR="00472826" w:rsidRDefault="0026258E" w:rsidP="00AE04FB">
            <w:pPr>
              <w:snapToGrid w:val="0"/>
              <w:ind w:leftChars="-20" w:left="-42" w:rightChars="-20" w:right="-42"/>
              <w:jc w:val="center"/>
              <w:rPr>
                <w:szCs w:val="21"/>
              </w:rPr>
            </w:pPr>
            <w:r>
              <w:rPr>
                <w:szCs w:val="21"/>
              </w:rPr>
              <w:t>75</w:t>
            </w:r>
          </w:p>
        </w:tc>
        <w:tc>
          <w:tcPr>
            <w:tcW w:w="1701" w:type="dxa"/>
            <w:vAlign w:val="center"/>
          </w:tcPr>
          <w:p w:rsidR="00472826" w:rsidRDefault="0026258E" w:rsidP="00AE04FB">
            <w:pPr>
              <w:snapToGrid w:val="0"/>
              <w:ind w:leftChars="-20" w:left="-42" w:rightChars="-20" w:right="-42"/>
              <w:jc w:val="center"/>
              <w:rPr>
                <w:szCs w:val="21"/>
              </w:rPr>
            </w:pPr>
            <w:r>
              <w:rPr>
                <w:szCs w:val="21"/>
              </w:rPr>
              <w:t>/</w:t>
            </w:r>
          </w:p>
        </w:tc>
      </w:tr>
      <w:tr w:rsidR="00472826">
        <w:trPr>
          <w:trHeight w:val="148"/>
        </w:trPr>
        <w:tc>
          <w:tcPr>
            <w:tcW w:w="1846" w:type="dxa"/>
            <w:vAlign w:val="center"/>
          </w:tcPr>
          <w:p w:rsidR="00472826" w:rsidRDefault="0026258E" w:rsidP="00AE04FB">
            <w:pPr>
              <w:snapToGrid w:val="0"/>
              <w:jc w:val="center"/>
              <w:rPr>
                <w:szCs w:val="21"/>
              </w:rPr>
            </w:pPr>
            <w:r>
              <w:rPr>
                <w:szCs w:val="21"/>
              </w:rPr>
              <w:t>冷却塔</w:t>
            </w:r>
          </w:p>
        </w:tc>
        <w:tc>
          <w:tcPr>
            <w:tcW w:w="1381" w:type="dxa"/>
            <w:vAlign w:val="center"/>
          </w:tcPr>
          <w:p w:rsidR="00472826" w:rsidRDefault="0026258E" w:rsidP="00AE04FB">
            <w:pPr>
              <w:jc w:val="center"/>
              <w:rPr>
                <w:sz w:val="24"/>
              </w:rPr>
            </w:pPr>
            <w:r>
              <w:rPr>
                <w:sz w:val="24"/>
              </w:rPr>
              <w:t>连续</w:t>
            </w:r>
          </w:p>
        </w:tc>
        <w:tc>
          <w:tcPr>
            <w:tcW w:w="3402" w:type="dxa"/>
            <w:vAlign w:val="center"/>
          </w:tcPr>
          <w:p w:rsidR="00472826" w:rsidRDefault="0026258E" w:rsidP="00AE04FB">
            <w:pPr>
              <w:snapToGrid w:val="0"/>
              <w:ind w:leftChars="-20" w:left="-42" w:rightChars="-20" w:right="-42"/>
              <w:jc w:val="center"/>
              <w:rPr>
                <w:szCs w:val="21"/>
              </w:rPr>
            </w:pPr>
            <w:r>
              <w:rPr>
                <w:szCs w:val="21"/>
              </w:rPr>
              <w:t>80</w:t>
            </w:r>
          </w:p>
        </w:tc>
        <w:tc>
          <w:tcPr>
            <w:tcW w:w="1701" w:type="dxa"/>
            <w:vAlign w:val="center"/>
          </w:tcPr>
          <w:p w:rsidR="00472826" w:rsidRDefault="0026258E" w:rsidP="00AE04FB">
            <w:pPr>
              <w:snapToGrid w:val="0"/>
              <w:ind w:leftChars="-20" w:left="-42" w:rightChars="-20" w:right="-42"/>
              <w:jc w:val="center"/>
              <w:rPr>
                <w:szCs w:val="21"/>
              </w:rPr>
            </w:pPr>
            <w:r>
              <w:rPr>
                <w:rFonts w:hint="eastAsia"/>
                <w:szCs w:val="21"/>
              </w:rPr>
              <w:t>/</w:t>
            </w:r>
          </w:p>
        </w:tc>
      </w:tr>
      <w:tr w:rsidR="00472826">
        <w:trPr>
          <w:trHeight w:val="263"/>
        </w:trPr>
        <w:tc>
          <w:tcPr>
            <w:tcW w:w="1846" w:type="dxa"/>
            <w:vAlign w:val="center"/>
          </w:tcPr>
          <w:p w:rsidR="00472826" w:rsidRDefault="0026258E" w:rsidP="00AE04FB">
            <w:pPr>
              <w:snapToGrid w:val="0"/>
              <w:jc w:val="center"/>
              <w:rPr>
                <w:szCs w:val="21"/>
              </w:rPr>
            </w:pPr>
            <w:r>
              <w:rPr>
                <w:szCs w:val="21"/>
              </w:rPr>
              <w:t>空压机</w:t>
            </w:r>
          </w:p>
        </w:tc>
        <w:tc>
          <w:tcPr>
            <w:tcW w:w="1381" w:type="dxa"/>
            <w:vAlign w:val="center"/>
          </w:tcPr>
          <w:p w:rsidR="00472826" w:rsidRDefault="0026258E" w:rsidP="00AE04FB">
            <w:pPr>
              <w:jc w:val="center"/>
              <w:rPr>
                <w:sz w:val="24"/>
              </w:rPr>
            </w:pPr>
            <w:r>
              <w:rPr>
                <w:sz w:val="24"/>
              </w:rPr>
              <w:t>连续</w:t>
            </w:r>
          </w:p>
        </w:tc>
        <w:tc>
          <w:tcPr>
            <w:tcW w:w="3402" w:type="dxa"/>
            <w:vAlign w:val="center"/>
          </w:tcPr>
          <w:p w:rsidR="00472826" w:rsidRDefault="0026258E" w:rsidP="00AE04FB">
            <w:pPr>
              <w:snapToGrid w:val="0"/>
              <w:ind w:leftChars="-20" w:left="-42" w:rightChars="-20" w:right="-42"/>
              <w:jc w:val="center"/>
              <w:rPr>
                <w:szCs w:val="21"/>
              </w:rPr>
            </w:pPr>
            <w:r>
              <w:rPr>
                <w:szCs w:val="21"/>
              </w:rPr>
              <w:t>95</w:t>
            </w:r>
          </w:p>
        </w:tc>
        <w:tc>
          <w:tcPr>
            <w:tcW w:w="1701" w:type="dxa"/>
            <w:vAlign w:val="center"/>
          </w:tcPr>
          <w:p w:rsidR="00472826" w:rsidRDefault="0026258E" w:rsidP="00AE04FB">
            <w:pPr>
              <w:snapToGrid w:val="0"/>
              <w:ind w:leftChars="-20" w:left="-42" w:rightChars="-20" w:right="-42"/>
              <w:jc w:val="center"/>
              <w:rPr>
                <w:szCs w:val="21"/>
              </w:rPr>
            </w:pPr>
            <w:r>
              <w:rPr>
                <w:szCs w:val="21"/>
              </w:rPr>
              <w:t>隔声、减振</w:t>
            </w:r>
          </w:p>
        </w:tc>
      </w:tr>
      <w:tr w:rsidR="00472826">
        <w:trPr>
          <w:trHeight w:val="64"/>
        </w:trPr>
        <w:tc>
          <w:tcPr>
            <w:tcW w:w="1846" w:type="dxa"/>
            <w:vAlign w:val="center"/>
          </w:tcPr>
          <w:p w:rsidR="00472826" w:rsidRDefault="0026258E" w:rsidP="00AE04FB">
            <w:pPr>
              <w:snapToGrid w:val="0"/>
              <w:jc w:val="center"/>
              <w:rPr>
                <w:szCs w:val="21"/>
              </w:rPr>
            </w:pPr>
            <w:r>
              <w:rPr>
                <w:szCs w:val="21"/>
              </w:rPr>
              <w:t>风机</w:t>
            </w:r>
          </w:p>
        </w:tc>
        <w:tc>
          <w:tcPr>
            <w:tcW w:w="1381" w:type="dxa"/>
            <w:vAlign w:val="center"/>
          </w:tcPr>
          <w:p w:rsidR="00472826" w:rsidRDefault="0026258E" w:rsidP="00AE04FB">
            <w:pPr>
              <w:jc w:val="center"/>
              <w:rPr>
                <w:sz w:val="24"/>
              </w:rPr>
            </w:pPr>
            <w:r>
              <w:rPr>
                <w:sz w:val="24"/>
              </w:rPr>
              <w:t>连续</w:t>
            </w:r>
          </w:p>
        </w:tc>
        <w:tc>
          <w:tcPr>
            <w:tcW w:w="3402" w:type="dxa"/>
            <w:vAlign w:val="center"/>
          </w:tcPr>
          <w:p w:rsidR="00472826" w:rsidRDefault="0026258E" w:rsidP="00AE04FB">
            <w:pPr>
              <w:snapToGrid w:val="0"/>
              <w:ind w:leftChars="-20" w:left="-42" w:rightChars="-20" w:right="-42"/>
              <w:jc w:val="center"/>
              <w:rPr>
                <w:szCs w:val="21"/>
              </w:rPr>
            </w:pPr>
            <w:r>
              <w:rPr>
                <w:szCs w:val="21"/>
              </w:rPr>
              <w:t>110</w:t>
            </w:r>
          </w:p>
        </w:tc>
        <w:tc>
          <w:tcPr>
            <w:tcW w:w="1701" w:type="dxa"/>
            <w:vAlign w:val="center"/>
          </w:tcPr>
          <w:p w:rsidR="00472826" w:rsidRDefault="0026258E" w:rsidP="00AE04FB">
            <w:pPr>
              <w:snapToGrid w:val="0"/>
              <w:ind w:leftChars="-20" w:left="-42" w:rightChars="-20" w:right="-42"/>
              <w:jc w:val="center"/>
              <w:rPr>
                <w:szCs w:val="21"/>
              </w:rPr>
            </w:pPr>
            <w:r>
              <w:rPr>
                <w:szCs w:val="21"/>
              </w:rPr>
              <w:t>隔声、消声</w:t>
            </w:r>
          </w:p>
        </w:tc>
      </w:tr>
      <w:tr w:rsidR="00472826">
        <w:trPr>
          <w:trHeight w:val="64"/>
        </w:trPr>
        <w:tc>
          <w:tcPr>
            <w:tcW w:w="1846" w:type="dxa"/>
            <w:vAlign w:val="center"/>
          </w:tcPr>
          <w:p w:rsidR="00472826" w:rsidRDefault="0026258E" w:rsidP="00AE04FB">
            <w:pPr>
              <w:snapToGrid w:val="0"/>
              <w:jc w:val="center"/>
              <w:rPr>
                <w:szCs w:val="21"/>
              </w:rPr>
            </w:pPr>
            <w:r>
              <w:rPr>
                <w:szCs w:val="21"/>
              </w:rPr>
              <w:t>各类生产用泵</w:t>
            </w:r>
          </w:p>
        </w:tc>
        <w:tc>
          <w:tcPr>
            <w:tcW w:w="1381" w:type="dxa"/>
            <w:vAlign w:val="center"/>
          </w:tcPr>
          <w:p w:rsidR="00472826" w:rsidRDefault="0026258E" w:rsidP="00AE04FB">
            <w:pPr>
              <w:jc w:val="center"/>
              <w:rPr>
                <w:sz w:val="24"/>
              </w:rPr>
            </w:pPr>
            <w:r>
              <w:rPr>
                <w:sz w:val="24"/>
              </w:rPr>
              <w:t>连续</w:t>
            </w:r>
          </w:p>
        </w:tc>
        <w:tc>
          <w:tcPr>
            <w:tcW w:w="3402" w:type="dxa"/>
            <w:vAlign w:val="center"/>
          </w:tcPr>
          <w:p w:rsidR="00472826" w:rsidRDefault="0026258E" w:rsidP="00AE04FB">
            <w:pPr>
              <w:snapToGrid w:val="0"/>
              <w:ind w:leftChars="-20" w:left="-42" w:rightChars="-20" w:right="-42"/>
              <w:jc w:val="center"/>
              <w:rPr>
                <w:szCs w:val="21"/>
              </w:rPr>
            </w:pPr>
            <w:r>
              <w:rPr>
                <w:szCs w:val="21"/>
              </w:rPr>
              <w:t>85</w:t>
            </w:r>
          </w:p>
        </w:tc>
        <w:tc>
          <w:tcPr>
            <w:tcW w:w="1701" w:type="dxa"/>
            <w:vAlign w:val="center"/>
          </w:tcPr>
          <w:p w:rsidR="00472826" w:rsidRDefault="0026258E" w:rsidP="00AE04FB">
            <w:pPr>
              <w:snapToGrid w:val="0"/>
              <w:ind w:leftChars="-20" w:left="-42" w:rightChars="-20" w:right="-42"/>
              <w:jc w:val="center"/>
              <w:rPr>
                <w:szCs w:val="21"/>
              </w:rPr>
            </w:pPr>
            <w:r>
              <w:rPr>
                <w:szCs w:val="21"/>
              </w:rPr>
              <w:t>隔声、减振</w:t>
            </w:r>
          </w:p>
        </w:tc>
      </w:tr>
    </w:tbl>
    <w:p w:rsidR="00472826" w:rsidRDefault="0026258E" w:rsidP="001D62E8">
      <w:pPr>
        <w:pStyle w:val="3"/>
        <w:spacing w:before="0" w:after="0" w:line="560" w:lineRule="exact"/>
        <w:rPr>
          <w:sz w:val="28"/>
          <w:szCs w:val="28"/>
        </w:rPr>
      </w:pPr>
      <w:bookmarkStart w:id="108" w:name="_Toc24559"/>
      <w:bookmarkStart w:id="109" w:name="_Toc6160"/>
      <w:bookmarkStart w:id="110" w:name="_Toc6239975"/>
      <w:bookmarkStart w:id="111" w:name="_Toc8240"/>
      <w:bookmarkStart w:id="112" w:name="_Toc4974"/>
      <w:bookmarkStart w:id="113" w:name="_Toc22993"/>
      <w:bookmarkStart w:id="114" w:name="_Toc27536"/>
      <w:bookmarkStart w:id="115" w:name="_Toc31306"/>
      <w:bookmarkStart w:id="116" w:name="_Toc11584"/>
      <w:bookmarkStart w:id="117" w:name="_Toc11966"/>
      <w:bookmarkStart w:id="118" w:name="_Toc17031"/>
      <w:bookmarkStart w:id="119" w:name="_Toc14473"/>
      <w:bookmarkStart w:id="120" w:name="_Toc11044"/>
      <w:bookmarkStart w:id="121" w:name="_Toc28337948"/>
      <w:r>
        <w:rPr>
          <w:sz w:val="28"/>
          <w:szCs w:val="28"/>
        </w:rPr>
        <w:t>4.1.4</w:t>
      </w:r>
      <w:r>
        <w:rPr>
          <w:sz w:val="28"/>
          <w:szCs w:val="28"/>
        </w:rPr>
        <w:t>固体废弃物的产生及处置</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472826" w:rsidRDefault="0026258E" w:rsidP="001D62E8">
      <w:pPr>
        <w:spacing w:line="560" w:lineRule="exact"/>
        <w:ind w:firstLineChars="200" w:firstLine="560"/>
        <w:rPr>
          <w:sz w:val="28"/>
        </w:rPr>
      </w:pPr>
      <w:r>
        <w:rPr>
          <w:rFonts w:hAnsi="宋体"/>
          <w:sz w:val="28"/>
        </w:rPr>
        <w:t>项目产生的固体废弃物主要是岩屑焚烧后产生的炉渣和炉灰、烟气处理系统收集的飞灰、碱液循环池沉淀污泥、油基库房废气处理更换的废活性炭</w:t>
      </w:r>
      <w:r>
        <w:rPr>
          <w:rFonts w:hAnsi="宋体" w:hint="eastAsia"/>
          <w:sz w:val="28"/>
        </w:rPr>
        <w:t>、废油基岩屑包装袋</w:t>
      </w:r>
      <w:r>
        <w:rPr>
          <w:rFonts w:hAnsi="宋体"/>
          <w:sz w:val="28"/>
        </w:rPr>
        <w:t>等。</w:t>
      </w:r>
    </w:p>
    <w:p w:rsidR="00472826" w:rsidRDefault="0026258E" w:rsidP="001D62E8">
      <w:pPr>
        <w:spacing w:line="560" w:lineRule="exact"/>
        <w:ind w:firstLineChars="200" w:firstLine="560"/>
        <w:rPr>
          <w:rFonts w:hAnsi="宋体"/>
          <w:sz w:val="28"/>
        </w:rPr>
      </w:pPr>
      <w:r>
        <w:rPr>
          <w:rFonts w:hAnsi="宋体"/>
          <w:sz w:val="28"/>
        </w:rPr>
        <w:t>公司油基岩屑项目焚烧处理后的炉渣以及旋风除尘或余热锅炉收集的炉灰均作为水泥厂的替代原料，是本企业的再生资源产品</w:t>
      </w:r>
      <w:r>
        <w:rPr>
          <w:rFonts w:hAnsi="宋体" w:hint="eastAsia"/>
          <w:sz w:val="28"/>
        </w:rPr>
        <w:t>。目</w:t>
      </w:r>
      <w:r>
        <w:rPr>
          <w:rFonts w:hAnsi="宋体" w:hint="eastAsia"/>
          <w:sz w:val="28"/>
        </w:rPr>
        <w:lastRenderedPageBreak/>
        <w:t>前，炉渣</w:t>
      </w:r>
      <w:r>
        <w:rPr>
          <w:rFonts w:hAnsi="宋体"/>
          <w:sz w:val="28"/>
        </w:rPr>
        <w:t>随出随运，不落地直接装车</w:t>
      </w:r>
      <w:proofErr w:type="gramStart"/>
      <w:r>
        <w:rPr>
          <w:rFonts w:hAnsi="宋体"/>
          <w:sz w:val="28"/>
        </w:rPr>
        <w:t>运往铭威公司</w:t>
      </w:r>
      <w:proofErr w:type="gramEnd"/>
      <w:r>
        <w:rPr>
          <w:rFonts w:hAnsi="宋体"/>
          <w:sz w:val="28"/>
        </w:rPr>
        <w:t>渣场与</w:t>
      </w:r>
      <w:proofErr w:type="gramStart"/>
      <w:r>
        <w:rPr>
          <w:rFonts w:hAnsi="宋体"/>
          <w:sz w:val="28"/>
        </w:rPr>
        <w:t>钢渣混比后送</w:t>
      </w:r>
      <w:proofErr w:type="gramEnd"/>
      <w:r>
        <w:rPr>
          <w:rFonts w:hAnsi="宋体"/>
          <w:sz w:val="28"/>
        </w:rPr>
        <w:t>水泥厂</w:t>
      </w:r>
      <w:r>
        <w:rPr>
          <w:rFonts w:hAnsi="宋体" w:hint="eastAsia"/>
          <w:sz w:val="28"/>
        </w:rPr>
        <w:t>，后期将交由内江瑞丰环保科技有限公司新增尾渣资源化利用项目综合利用，该项目已于</w:t>
      </w:r>
      <w:r>
        <w:rPr>
          <w:rFonts w:hAnsi="宋体" w:hint="eastAsia"/>
          <w:sz w:val="28"/>
        </w:rPr>
        <w:t>2019</w:t>
      </w:r>
      <w:r>
        <w:rPr>
          <w:rFonts w:hAnsi="宋体" w:hint="eastAsia"/>
          <w:sz w:val="28"/>
        </w:rPr>
        <w:t>年</w:t>
      </w:r>
      <w:r>
        <w:rPr>
          <w:rFonts w:hAnsi="宋体" w:hint="eastAsia"/>
          <w:sz w:val="28"/>
        </w:rPr>
        <w:t>12</w:t>
      </w:r>
      <w:r>
        <w:rPr>
          <w:rFonts w:hAnsi="宋体" w:hint="eastAsia"/>
          <w:sz w:val="28"/>
        </w:rPr>
        <w:t>月</w:t>
      </w:r>
      <w:r>
        <w:rPr>
          <w:rFonts w:hAnsi="宋体" w:hint="eastAsia"/>
          <w:sz w:val="28"/>
        </w:rPr>
        <w:t>3</w:t>
      </w:r>
      <w:r>
        <w:rPr>
          <w:rFonts w:hAnsi="宋体" w:hint="eastAsia"/>
          <w:sz w:val="28"/>
        </w:rPr>
        <w:t>日获得内江市威远生态环境局批复</w:t>
      </w:r>
      <w:r>
        <w:rPr>
          <w:rFonts w:hAnsi="宋体"/>
          <w:sz w:val="28"/>
        </w:rPr>
        <w:t>。产生的飞灰采用</w:t>
      </w:r>
      <w:r>
        <w:rPr>
          <w:sz w:val="28"/>
        </w:rPr>
        <w:t xml:space="preserve"> 50kg</w:t>
      </w:r>
      <w:r>
        <w:rPr>
          <w:rFonts w:hAnsi="宋体"/>
          <w:sz w:val="28"/>
        </w:rPr>
        <w:t>覆膜编织袋包装，在专用危废库暂存，定期交成都兴蓉环保科技股份有限公司处置。</w:t>
      </w:r>
      <w:r>
        <w:rPr>
          <w:rFonts w:hAnsi="宋体" w:hint="eastAsia"/>
          <w:sz w:val="28"/>
        </w:rPr>
        <w:t>废油基岩屑包装袋随岩屑原料一同进炉焚烧。</w:t>
      </w:r>
      <w:r>
        <w:rPr>
          <w:rFonts w:hAnsi="宋体"/>
          <w:sz w:val="28"/>
        </w:rPr>
        <w:t>油基岩屑库房负压抽风的废气处理系统更换的活性炭（预测</w:t>
      </w:r>
      <w:r>
        <w:rPr>
          <w:sz w:val="28"/>
        </w:rPr>
        <w:t>19.5t/a</w:t>
      </w:r>
      <w:r>
        <w:rPr>
          <w:rFonts w:hAnsi="宋体"/>
          <w:sz w:val="28"/>
        </w:rPr>
        <w:t>）随岩屑原料一同进炉焚烧，不存贮。油</w:t>
      </w:r>
      <w:proofErr w:type="gramStart"/>
      <w:r>
        <w:rPr>
          <w:rFonts w:hAnsi="宋体"/>
          <w:sz w:val="28"/>
        </w:rPr>
        <w:t>基项目</w:t>
      </w:r>
      <w:proofErr w:type="gramEnd"/>
      <w:r>
        <w:rPr>
          <w:rFonts w:hAnsi="宋体"/>
          <w:sz w:val="28"/>
        </w:rPr>
        <w:t>烟气处理的碱液循环池沉淀污泥，定期清掏（</w:t>
      </w:r>
      <w:r>
        <w:rPr>
          <w:sz w:val="28"/>
        </w:rPr>
        <w:t>50t/</w:t>
      </w:r>
      <w:r>
        <w:rPr>
          <w:rFonts w:hint="eastAsia"/>
          <w:sz w:val="28"/>
        </w:rPr>
        <w:t>2</w:t>
      </w:r>
      <w:r>
        <w:rPr>
          <w:rFonts w:hAnsi="宋体"/>
          <w:sz w:val="28"/>
        </w:rPr>
        <w:t>月），随岩屑原料进炉焚烧，不存贮。</w:t>
      </w:r>
    </w:p>
    <w:p w:rsidR="00472826" w:rsidRDefault="0026258E" w:rsidP="001D62E8">
      <w:pPr>
        <w:spacing w:line="560" w:lineRule="exact"/>
        <w:ind w:firstLineChars="200" w:firstLine="560"/>
        <w:rPr>
          <w:sz w:val="28"/>
        </w:rPr>
      </w:pPr>
      <w:r>
        <w:rPr>
          <w:rFonts w:hAnsi="宋体" w:hint="eastAsia"/>
          <w:sz w:val="28"/>
        </w:rPr>
        <w:t>当</w:t>
      </w:r>
      <w:r>
        <w:rPr>
          <w:rFonts w:hAnsi="宋体"/>
          <w:sz w:val="28"/>
        </w:rPr>
        <w:t>油基岩屑</w:t>
      </w:r>
      <w:r>
        <w:rPr>
          <w:rFonts w:hAnsi="宋体" w:hint="eastAsia"/>
          <w:sz w:val="28"/>
        </w:rPr>
        <w:t>含油率</w:t>
      </w:r>
      <w:r>
        <w:rPr>
          <w:rFonts w:hAnsi="宋体" w:hint="eastAsia"/>
          <w:sz w:val="28"/>
        </w:rPr>
        <w:t>&gt;5%</w:t>
      </w:r>
      <w:r>
        <w:rPr>
          <w:rFonts w:hAnsi="宋体" w:hint="eastAsia"/>
          <w:sz w:val="28"/>
        </w:rPr>
        <w:t>时，需经过预处理分离后进炉焚烧。</w:t>
      </w:r>
      <w:r>
        <w:rPr>
          <w:rFonts w:hAnsi="宋体"/>
          <w:sz w:val="28"/>
        </w:rPr>
        <w:t>随着井场环境管理和成本要求，油基岩屑在井场脱油一般保持在含油量低于</w:t>
      </w:r>
      <w:r>
        <w:rPr>
          <w:sz w:val="28"/>
        </w:rPr>
        <w:t>5%</w:t>
      </w:r>
      <w:r>
        <w:rPr>
          <w:rFonts w:hAnsi="宋体"/>
          <w:sz w:val="28"/>
        </w:rPr>
        <w:t>，故本企业几乎不必再次进行脱油预处理，直接进炉焚烧。</w:t>
      </w:r>
    </w:p>
    <w:p w:rsidR="00472826" w:rsidRDefault="0026258E" w:rsidP="001D62E8">
      <w:pPr>
        <w:spacing w:line="560" w:lineRule="exact"/>
        <w:ind w:firstLineChars="200" w:firstLine="560"/>
        <w:rPr>
          <w:sz w:val="28"/>
        </w:rPr>
      </w:pPr>
      <w:r>
        <w:rPr>
          <w:rFonts w:hAnsi="宋体"/>
          <w:sz w:val="28"/>
        </w:rPr>
        <w:t>厂区生活垃圾由市政清运，送市政集中垃圾处置场。</w:t>
      </w:r>
    </w:p>
    <w:p w:rsidR="00472826" w:rsidRDefault="0026258E" w:rsidP="001D62E8">
      <w:pPr>
        <w:spacing w:line="560" w:lineRule="exact"/>
        <w:ind w:firstLineChars="200" w:firstLine="560"/>
        <w:rPr>
          <w:sz w:val="28"/>
        </w:rPr>
      </w:pPr>
      <w:r>
        <w:rPr>
          <w:rFonts w:hAnsi="宋体"/>
          <w:sz w:val="28"/>
        </w:rPr>
        <w:t>固</w:t>
      </w:r>
      <w:proofErr w:type="gramStart"/>
      <w:r>
        <w:rPr>
          <w:rFonts w:hAnsi="宋体"/>
          <w:sz w:val="28"/>
        </w:rPr>
        <w:t>废产生</w:t>
      </w:r>
      <w:proofErr w:type="gramEnd"/>
      <w:r>
        <w:rPr>
          <w:rFonts w:hAnsi="宋体"/>
          <w:sz w:val="28"/>
        </w:rPr>
        <w:t>量及处理情况见表</w:t>
      </w:r>
      <w:r>
        <w:rPr>
          <w:sz w:val="28"/>
        </w:rPr>
        <w:t>4-3</w:t>
      </w:r>
      <w:r>
        <w:rPr>
          <w:rFonts w:hAnsi="宋体"/>
          <w:sz w:val="28"/>
        </w:rPr>
        <w:t>。</w:t>
      </w:r>
    </w:p>
    <w:p w:rsidR="00472826" w:rsidRDefault="0026258E" w:rsidP="001D62E8">
      <w:pPr>
        <w:spacing w:line="560" w:lineRule="exact"/>
        <w:ind w:firstLineChars="200" w:firstLine="562"/>
        <w:jc w:val="center"/>
        <w:rPr>
          <w:rFonts w:ascii="宋体" w:hAnsi="宋体" w:cs="黑体"/>
          <w:b/>
          <w:bCs/>
          <w:sz w:val="24"/>
        </w:rPr>
      </w:pPr>
      <w:r>
        <w:rPr>
          <w:rFonts w:hAnsi="宋体"/>
          <w:b/>
          <w:bCs/>
          <w:sz w:val="28"/>
          <w:szCs w:val="22"/>
        </w:rPr>
        <w:t>表</w:t>
      </w:r>
      <w:r>
        <w:rPr>
          <w:b/>
          <w:bCs/>
          <w:sz w:val="28"/>
          <w:szCs w:val="22"/>
        </w:rPr>
        <w:t xml:space="preserve">4-3  </w:t>
      </w:r>
      <w:r>
        <w:rPr>
          <w:rFonts w:hAnsi="宋体"/>
          <w:b/>
          <w:bCs/>
          <w:sz w:val="28"/>
        </w:rPr>
        <w:t>固</w:t>
      </w:r>
      <w:proofErr w:type="gramStart"/>
      <w:r>
        <w:rPr>
          <w:rFonts w:hAnsi="宋体"/>
          <w:b/>
          <w:bCs/>
          <w:sz w:val="28"/>
        </w:rPr>
        <w:t>废产生</w:t>
      </w:r>
      <w:proofErr w:type="gramEnd"/>
      <w:r>
        <w:rPr>
          <w:rFonts w:hAnsi="宋体"/>
          <w:b/>
          <w:bCs/>
          <w:sz w:val="28"/>
        </w:rPr>
        <w:t>及处理措施</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80"/>
        <w:gridCol w:w="1911"/>
        <w:gridCol w:w="932"/>
        <w:gridCol w:w="1026"/>
        <w:gridCol w:w="3973"/>
      </w:tblGrid>
      <w:tr w:rsidR="00472826" w:rsidTr="00797259">
        <w:trPr>
          <w:trHeight w:val="211"/>
        </w:trPr>
        <w:tc>
          <w:tcPr>
            <w:tcW w:w="399" w:type="pct"/>
            <w:vAlign w:val="center"/>
          </w:tcPr>
          <w:p w:rsidR="00472826" w:rsidRDefault="0026258E" w:rsidP="00AE04FB">
            <w:pPr>
              <w:jc w:val="center"/>
              <w:rPr>
                <w:rFonts w:hAnsi="宋体"/>
                <w:b/>
                <w:bCs/>
                <w:szCs w:val="21"/>
              </w:rPr>
            </w:pPr>
            <w:r>
              <w:rPr>
                <w:rFonts w:hAnsi="宋体" w:hint="eastAsia"/>
                <w:b/>
                <w:bCs/>
                <w:szCs w:val="21"/>
              </w:rPr>
              <w:t>序号</w:t>
            </w:r>
          </w:p>
        </w:tc>
        <w:tc>
          <w:tcPr>
            <w:tcW w:w="1121" w:type="pct"/>
            <w:vAlign w:val="center"/>
          </w:tcPr>
          <w:p w:rsidR="00472826" w:rsidRDefault="0026258E" w:rsidP="00AE04FB">
            <w:pPr>
              <w:jc w:val="center"/>
              <w:rPr>
                <w:rFonts w:hAnsi="宋体"/>
                <w:b/>
                <w:bCs/>
                <w:szCs w:val="21"/>
              </w:rPr>
            </w:pPr>
            <w:r>
              <w:rPr>
                <w:rFonts w:hAnsi="宋体" w:hint="eastAsia"/>
                <w:b/>
                <w:bCs/>
                <w:szCs w:val="21"/>
              </w:rPr>
              <w:t>固废名称</w:t>
            </w:r>
          </w:p>
        </w:tc>
        <w:tc>
          <w:tcPr>
            <w:tcW w:w="547" w:type="pct"/>
          </w:tcPr>
          <w:p w:rsidR="00472826" w:rsidRDefault="0026258E" w:rsidP="00AE04FB">
            <w:pPr>
              <w:jc w:val="center"/>
              <w:rPr>
                <w:rFonts w:hAnsi="宋体"/>
                <w:b/>
                <w:bCs/>
                <w:szCs w:val="21"/>
              </w:rPr>
            </w:pPr>
            <w:r>
              <w:rPr>
                <w:rFonts w:hAnsi="宋体" w:hint="eastAsia"/>
                <w:b/>
                <w:bCs/>
                <w:szCs w:val="21"/>
              </w:rPr>
              <w:t>危险废物类别</w:t>
            </w:r>
          </w:p>
        </w:tc>
        <w:tc>
          <w:tcPr>
            <w:tcW w:w="602" w:type="pct"/>
            <w:vAlign w:val="center"/>
          </w:tcPr>
          <w:p w:rsidR="00472826" w:rsidRDefault="0026258E" w:rsidP="00AE04FB">
            <w:pPr>
              <w:jc w:val="center"/>
              <w:rPr>
                <w:rFonts w:hAnsi="宋体"/>
                <w:b/>
                <w:bCs/>
                <w:szCs w:val="21"/>
              </w:rPr>
            </w:pPr>
            <w:r>
              <w:rPr>
                <w:rFonts w:hAnsi="宋体" w:hint="eastAsia"/>
                <w:b/>
                <w:bCs/>
                <w:szCs w:val="21"/>
              </w:rPr>
              <w:t>污染物产生量</w:t>
            </w:r>
          </w:p>
        </w:tc>
        <w:tc>
          <w:tcPr>
            <w:tcW w:w="2331" w:type="pct"/>
            <w:vAlign w:val="center"/>
          </w:tcPr>
          <w:p w:rsidR="00472826" w:rsidRDefault="0026258E" w:rsidP="00AE04FB">
            <w:pPr>
              <w:jc w:val="center"/>
              <w:rPr>
                <w:rFonts w:hAnsi="宋体"/>
                <w:b/>
                <w:bCs/>
                <w:szCs w:val="21"/>
              </w:rPr>
            </w:pPr>
            <w:r>
              <w:rPr>
                <w:rFonts w:hAnsi="宋体" w:hint="eastAsia"/>
                <w:b/>
                <w:bCs/>
                <w:szCs w:val="21"/>
              </w:rPr>
              <w:t>处理方法</w:t>
            </w:r>
          </w:p>
        </w:tc>
      </w:tr>
      <w:tr w:rsidR="00472826" w:rsidTr="00797259">
        <w:trPr>
          <w:trHeight w:val="453"/>
        </w:trPr>
        <w:tc>
          <w:tcPr>
            <w:tcW w:w="399" w:type="pct"/>
            <w:vAlign w:val="center"/>
          </w:tcPr>
          <w:p w:rsidR="00472826" w:rsidRDefault="0026258E" w:rsidP="00AE04FB">
            <w:pPr>
              <w:snapToGrid w:val="0"/>
              <w:jc w:val="center"/>
              <w:rPr>
                <w:rFonts w:hAnsi="宋体"/>
                <w:szCs w:val="21"/>
              </w:rPr>
            </w:pPr>
            <w:r>
              <w:rPr>
                <w:rFonts w:hAnsi="宋体" w:hint="eastAsia"/>
                <w:szCs w:val="21"/>
              </w:rPr>
              <w:t>1</w:t>
            </w:r>
          </w:p>
        </w:tc>
        <w:tc>
          <w:tcPr>
            <w:tcW w:w="1121" w:type="pct"/>
            <w:vAlign w:val="center"/>
          </w:tcPr>
          <w:p w:rsidR="00472826" w:rsidRDefault="0026258E" w:rsidP="00AE04FB">
            <w:pPr>
              <w:snapToGrid w:val="0"/>
              <w:jc w:val="center"/>
              <w:rPr>
                <w:rFonts w:hAnsi="宋体"/>
                <w:szCs w:val="21"/>
              </w:rPr>
            </w:pPr>
            <w:r>
              <w:rPr>
                <w:rFonts w:hAnsi="宋体" w:hint="eastAsia"/>
                <w:szCs w:val="21"/>
              </w:rPr>
              <w:t>灰渣</w:t>
            </w:r>
          </w:p>
        </w:tc>
        <w:tc>
          <w:tcPr>
            <w:tcW w:w="547" w:type="pct"/>
            <w:vAlign w:val="center"/>
          </w:tcPr>
          <w:p w:rsidR="00472826" w:rsidRDefault="0026258E" w:rsidP="00AE04FB">
            <w:pPr>
              <w:snapToGrid w:val="0"/>
              <w:jc w:val="center"/>
              <w:rPr>
                <w:rFonts w:hAnsi="宋体"/>
                <w:szCs w:val="21"/>
              </w:rPr>
            </w:pPr>
            <w:r>
              <w:rPr>
                <w:rFonts w:hAnsi="宋体" w:hint="eastAsia"/>
                <w:szCs w:val="21"/>
              </w:rPr>
              <w:t>/</w:t>
            </w:r>
          </w:p>
        </w:tc>
        <w:tc>
          <w:tcPr>
            <w:tcW w:w="602" w:type="pct"/>
            <w:vAlign w:val="center"/>
          </w:tcPr>
          <w:p w:rsidR="00472826" w:rsidRDefault="0026258E" w:rsidP="00AE04FB">
            <w:pPr>
              <w:snapToGrid w:val="0"/>
              <w:jc w:val="center"/>
              <w:rPr>
                <w:rFonts w:hAnsi="宋体"/>
                <w:szCs w:val="21"/>
              </w:rPr>
            </w:pPr>
            <w:r>
              <w:rPr>
                <w:rFonts w:hAnsi="宋体" w:hint="eastAsia"/>
                <w:szCs w:val="21"/>
              </w:rPr>
              <w:t>696t/a</w:t>
            </w:r>
          </w:p>
        </w:tc>
        <w:tc>
          <w:tcPr>
            <w:tcW w:w="2331" w:type="pct"/>
            <w:vAlign w:val="center"/>
          </w:tcPr>
          <w:p w:rsidR="00472826" w:rsidRDefault="0026258E" w:rsidP="00AE04FB">
            <w:pPr>
              <w:snapToGrid w:val="0"/>
              <w:jc w:val="center"/>
              <w:rPr>
                <w:rFonts w:hAnsi="宋体"/>
                <w:szCs w:val="21"/>
              </w:rPr>
            </w:pPr>
            <w:r>
              <w:rPr>
                <w:rFonts w:hAnsi="宋体" w:hint="eastAsia"/>
                <w:szCs w:val="21"/>
              </w:rPr>
              <w:t>送</w:t>
            </w:r>
            <w:proofErr w:type="gramStart"/>
            <w:r>
              <w:rPr>
                <w:rFonts w:hAnsi="宋体" w:hint="eastAsia"/>
                <w:szCs w:val="21"/>
              </w:rPr>
              <w:t>内江铭威能源</w:t>
            </w:r>
            <w:proofErr w:type="gramEnd"/>
            <w:r>
              <w:rPr>
                <w:rFonts w:hAnsi="宋体" w:hint="eastAsia"/>
                <w:szCs w:val="21"/>
              </w:rPr>
              <w:t>有限责任公司综合利用</w:t>
            </w:r>
          </w:p>
        </w:tc>
      </w:tr>
      <w:tr w:rsidR="00472826" w:rsidTr="00797259">
        <w:trPr>
          <w:trHeight w:val="420"/>
        </w:trPr>
        <w:tc>
          <w:tcPr>
            <w:tcW w:w="399" w:type="pct"/>
            <w:vAlign w:val="center"/>
          </w:tcPr>
          <w:p w:rsidR="00472826" w:rsidRDefault="0026258E" w:rsidP="00AE04FB">
            <w:pPr>
              <w:snapToGrid w:val="0"/>
              <w:jc w:val="center"/>
              <w:rPr>
                <w:rFonts w:hAnsi="宋体"/>
                <w:szCs w:val="21"/>
              </w:rPr>
            </w:pPr>
            <w:r>
              <w:rPr>
                <w:rFonts w:hAnsi="宋体" w:hint="eastAsia"/>
                <w:szCs w:val="21"/>
              </w:rPr>
              <w:t>2</w:t>
            </w:r>
          </w:p>
        </w:tc>
        <w:tc>
          <w:tcPr>
            <w:tcW w:w="1121" w:type="pct"/>
            <w:vAlign w:val="center"/>
          </w:tcPr>
          <w:p w:rsidR="00472826" w:rsidRDefault="0026258E" w:rsidP="00AE04FB">
            <w:pPr>
              <w:snapToGrid w:val="0"/>
              <w:jc w:val="center"/>
              <w:rPr>
                <w:rFonts w:hAnsi="宋体"/>
                <w:szCs w:val="21"/>
              </w:rPr>
            </w:pPr>
            <w:r>
              <w:rPr>
                <w:rFonts w:hAnsi="宋体" w:hint="eastAsia"/>
                <w:szCs w:val="21"/>
              </w:rPr>
              <w:t>飞灰</w:t>
            </w:r>
          </w:p>
        </w:tc>
        <w:tc>
          <w:tcPr>
            <w:tcW w:w="547" w:type="pct"/>
            <w:vAlign w:val="center"/>
          </w:tcPr>
          <w:p w:rsidR="00472826" w:rsidRDefault="0026258E" w:rsidP="00AE04FB">
            <w:pPr>
              <w:snapToGrid w:val="0"/>
              <w:jc w:val="center"/>
              <w:rPr>
                <w:rFonts w:hAnsi="宋体"/>
                <w:szCs w:val="21"/>
              </w:rPr>
            </w:pPr>
            <w:r>
              <w:rPr>
                <w:rFonts w:hint="eastAsia"/>
                <w:szCs w:val="21"/>
              </w:rPr>
              <w:t>HW18</w:t>
            </w:r>
          </w:p>
        </w:tc>
        <w:tc>
          <w:tcPr>
            <w:tcW w:w="602" w:type="pct"/>
            <w:vAlign w:val="center"/>
          </w:tcPr>
          <w:p w:rsidR="00472826" w:rsidRDefault="0026258E" w:rsidP="00AE04FB">
            <w:pPr>
              <w:snapToGrid w:val="0"/>
              <w:jc w:val="center"/>
              <w:rPr>
                <w:rFonts w:hAnsi="宋体"/>
                <w:szCs w:val="21"/>
              </w:rPr>
            </w:pPr>
            <w:r>
              <w:rPr>
                <w:rFonts w:hAnsi="宋体" w:hint="eastAsia"/>
                <w:szCs w:val="21"/>
              </w:rPr>
              <w:t>464t/a</w:t>
            </w:r>
          </w:p>
        </w:tc>
        <w:tc>
          <w:tcPr>
            <w:tcW w:w="2331" w:type="pct"/>
            <w:vAlign w:val="center"/>
          </w:tcPr>
          <w:p w:rsidR="00472826" w:rsidRDefault="0026258E" w:rsidP="00AE04FB">
            <w:pPr>
              <w:snapToGrid w:val="0"/>
              <w:jc w:val="center"/>
              <w:rPr>
                <w:rFonts w:hAnsi="宋体"/>
                <w:szCs w:val="21"/>
              </w:rPr>
            </w:pPr>
            <w:r>
              <w:rPr>
                <w:rFonts w:hAnsi="宋体" w:hint="eastAsia"/>
                <w:szCs w:val="21"/>
              </w:rPr>
              <w:t>交成都兴蓉环保科技股份有限公司处置</w:t>
            </w:r>
          </w:p>
        </w:tc>
      </w:tr>
      <w:tr w:rsidR="00472826" w:rsidTr="00797259">
        <w:trPr>
          <w:trHeight w:val="544"/>
        </w:trPr>
        <w:tc>
          <w:tcPr>
            <w:tcW w:w="399" w:type="pct"/>
            <w:vAlign w:val="center"/>
          </w:tcPr>
          <w:p w:rsidR="00472826" w:rsidRDefault="0026258E" w:rsidP="00AE04FB">
            <w:pPr>
              <w:snapToGrid w:val="0"/>
              <w:jc w:val="center"/>
              <w:rPr>
                <w:rFonts w:hAnsi="宋体"/>
                <w:szCs w:val="21"/>
              </w:rPr>
            </w:pPr>
            <w:r>
              <w:rPr>
                <w:rFonts w:hAnsi="宋体" w:hint="eastAsia"/>
                <w:szCs w:val="21"/>
              </w:rPr>
              <w:t>3</w:t>
            </w:r>
          </w:p>
        </w:tc>
        <w:tc>
          <w:tcPr>
            <w:tcW w:w="1121" w:type="pct"/>
            <w:vAlign w:val="center"/>
          </w:tcPr>
          <w:p w:rsidR="00472826" w:rsidRDefault="0026258E" w:rsidP="00AE04FB">
            <w:pPr>
              <w:snapToGrid w:val="0"/>
              <w:jc w:val="center"/>
              <w:rPr>
                <w:rFonts w:hAnsi="宋体"/>
                <w:szCs w:val="21"/>
              </w:rPr>
            </w:pPr>
            <w:r>
              <w:rPr>
                <w:rFonts w:hAnsi="宋体" w:hint="eastAsia"/>
                <w:szCs w:val="21"/>
              </w:rPr>
              <w:t>废活性炭、</w:t>
            </w:r>
          </w:p>
          <w:p w:rsidR="00472826" w:rsidRDefault="0026258E" w:rsidP="00AE04FB">
            <w:pPr>
              <w:snapToGrid w:val="0"/>
              <w:jc w:val="center"/>
              <w:rPr>
                <w:rFonts w:hAnsi="宋体"/>
                <w:szCs w:val="21"/>
              </w:rPr>
            </w:pPr>
            <w:r>
              <w:rPr>
                <w:rFonts w:hAnsi="宋体" w:hint="eastAsia"/>
                <w:szCs w:val="21"/>
              </w:rPr>
              <w:t>废油基岩屑包装袋</w:t>
            </w:r>
          </w:p>
        </w:tc>
        <w:tc>
          <w:tcPr>
            <w:tcW w:w="547" w:type="pct"/>
            <w:vAlign w:val="center"/>
          </w:tcPr>
          <w:p w:rsidR="00472826" w:rsidRDefault="0026258E" w:rsidP="00AE04FB">
            <w:pPr>
              <w:snapToGrid w:val="0"/>
              <w:jc w:val="center"/>
              <w:rPr>
                <w:rFonts w:hAnsi="宋体"/>
                <w:szCs w:val="21"/>
              </w:rPr>
            </w:pPr>
            <w:r>
              <w:rPr>
                <w:rFonts w:hAnsi="宋体" w:hint="eastAsia"/>
                <w:szCs w:val="21"/>
              </w:rPr>
              <w:t>/</w:t>
            </w:r>
          </w:p>
        </w:tc>
        <w:tc>
          <w:tcPr>
            <w:tcW w:w="602" w:type="pct"/>
            <w:vAlign w:val="center"/>
          </w:tcPr>
          <w:p w:rsidR="00472826" w:rsidRDefault="0026258E" w:rsidP="00AE04FB">
            <w:pPr>
              <w:snapToGrid w:val="0"/>
              <w:jc w:val="center"/>
              <w:rPr>
                <w:rFonts w:hAnsi="宋体"/>
                <w:szCs w:val="21"/>
              </w:rPr>
            </w:pPr>
            <w:r>
              <w:rPr>
                <w:rFonts w:hAnsi="宋体" w:hint="eastAsia"/>
                <w:szCs w:val="21"/>
              </w:rPr>
              <w:t>19.5t/a</w:t>
            </w:r>
          </w:p>
        </w:tc>
        <w:tc>
          <w:tcPr>
            <w:tcW w:w="2331" w:type="pct"/>
            <w:vAlign w:val="center"/>
          </w:tcPr>
          <w:p w:rsidR="00472826" w:rsidRDefault="0026258E" w:rsidP="00AE04FB">
            <w:pPr>
              <w:snapToGrid w:val="0"/>
              <w:jc w:val="center"/>
              <w:rPr>
                <w:rFonts w:hAnsi="宋体"/>
                <w:szCs w:val="21"/>
              </w:rPr>
            </w:pPr>
            <w:r>
              <w:rPr>
                <w:rFonts w:hAnsi="宋体" w:hint="eastAsia"/>
                <w:szCs w:val="21"/>
              </w:rPr>
              <w:t>直接送入焚烧炉焚烧</w:t>
            </w:r>
          </w:p>
        </w:tc>
      </w:tr>
      <w:tr w:rsidR="00472826" w:rsidTr="00797259">
        <w:trPr>
          <w:trHeight w:val="543"/>
        </w:trPr>
        <w:tc>
          <w:tcPr>
            <w:tcW w:w="399" w:type="pct"/>
            <w:vAlign w:val="center"/>
          </w:tcPr>
          <w:p w:rsidR="00472826" w:rsidRDefault="0026258E" w:rsidP="00AE04FB">
            <w:pPr>
              <w:snapToGrid w:val="0"/>
              <w:jc w:val="center"/>
              <w:rPr>
                <w:rFonts w:hAnsi="宋体"/>
                <w:szCs w:val="21"/>
              </w:rPr>
            </w:pPr>
            <w:r>
              <w:rPr>
                <w:rFonts w:hAnsi="宋体" w:hint="eastAsia"/>
                <w:szCs w:val="21"/>
              </w:rPr>
              <w:t>4</w:t>
            </w:r>
          </w:p>
        </w:tc>
        <w:tc>
          <w:tcPr>
            <w:tcW w:w="1121" w:type="pct"/>
            <w:vAlign w:val="center"/>
          </w:tcPr>
          <w:p w:rsidR="00472826" w:rsidRDefault="0026258E" w:rsidP="00AE04FB">
            <w:pPr>
              <w:snapToGrid w:val="0"/>
              <w:jc w:val="center"/>
              <w:rPr>
                <w:rFonts w:hAnsi="宋体"/>
                <w:szCs w:val="21"/>
              </w:rPr>
            </w:pPr>
            <w:r>
              <w:rPr>
                <w:rFonts w:hAnsi="宋体"/>
                <w:szCs w:val="21"/>
              </w:rPr>
              <w:t>生活垃圾</w:t>
            </w:r>
          </w:p>
        </w:tc>
        <w:tc>
          <w:tcPr>
            <w:tcW w:w="547" w:type="pct"/>
            <w:vAlign w:val="center"/>
          </w:tcPr>
          <w:p w:rsidR="00472826" w:rsidRDefault="0026258E" w:rsidP="00AE04FB">
            <w:pPr>
              <w:snapToGrid w:val="0"/>
              <w:jc w:val="center"/>
              <w:rPr>
                <w:rFonts w:hAnsi="宋体"/>
                <w:szCs w:val="21"/>
              </w:rPr>
            </w:pPr>
            <w:r>
              <w:rPr>
                <w:rFonts w:hAnsi="宋体" w:hint="eastAsia"/>
                <w:szCs w:val="21"/>
              </w:rPr>
              <w:t>/</w:t>
            </w:r>
          </w:p>
        </w:tc>
        <w:tc>
          <w:tcPr>
            <w:tcW w:w="602" w:type="pct"/>
            <w:vAlign w:val="center"/>
          </w:tcPr>
          <w:p w:rsidR="00472826" w:rsidRDefault="0026258E" w:rsidP="00AE04FB">
            <w:pPr>
              <w:snapToGrid w:val="0"/>
              <w:jc w:val="center"/>
              <w:rPr>
                <w:rFonts w:hAnsi="宋体"/>
                <w:szCs w:val="21"/>
              </w:rPr>
            </w:pPr>
            <w:r>
              <w:rPr>
                <w:rFonts w:hAnsi="宋体" w:hint="eastAsia"/>
                <w:szCs w:val="21"/>
              </w:rPr>
              <w:t>5.4t/a</w:t>
            </w:r>
          </w:p>
        </w:tc>
        <w:tc>
          <w:tcPr>
            <w:tcW w:w="2331" w:type="pct"/>
            <w:vAlign w:val="center"/>
          </w:tcPr>
          <w:p w:rsidR="00472826" w:rsidRDefault="0026258E" w:rsidP="00AE04FB">
            <w:pPr>
              <w:snapToGrid w:val="0"/>
              <w:jc w:val="center"/>
              <w:rPr>
                <w:rFonts w:hAnsi="宋体"/>
                <w:szCs w:val="21"/>
              </w:rPr>
            </w:pPr>
            <w:r>
              <w:rPr>
                <w:rFonts w:hAnsi="宋体" w:hint="eastAsia"/>
                <w:szCs w:val="21"/>
              </w:rPr>
              <w:t>当地环卫部门收集处置</w:t>
            </w:r>
          </w:p>
        </w:tc>
      </w:tr>
    </w:tbl>
    <w:p w:rsidR="00472826" w:rsidRDefault="0026258E" w:rsidP="001D62E8">
      <w:pPr>
        <w:pStyle w:val="3"/>
        <w:spacing w:before="0" w:after="0" w:line="560" w:lineRule="exact"/>
        <w:rPr>
          <w:sz w:val="28"/>
          <w:szCs w:val="28"/>
        </w:rPr>
      </w:pPr>
      <w:bookmarkStart w:id="122" w:name="_Toc28337949"/>
      <w:bookmarkStart w:id="123" w:name="_Toc502844608"/>
      <w:bookmarkStart w:id="124" w:name="_Toc6239976"/>
      <w:bookmarkStart w:id="125" w:name="_Toc7012612"/>
      <w:r>
        <w:rPr>
          <w:rFonts w:hint="eastAsia"/>
          <w:sz w:val="28"/>
          <w:szCs w:val="28"/>
        </w:rPr>
        <w:t>4.1.5</w:t>
      </w:r>
      <w:r>
        <w:rPr>
          <w:rFonts w:hint="eastAsia"/>
          <w:sz w:val="28"/>
          <w:szCs w:val="28"/>
        </w:rPr>
        <w:t>地下水污染防治</w:t>
      </w:r>
      <w:bookmarkEnd w:id="122"/>
    </w:p>
    <w:p w:rsidR="00472826" w:rsidRDefault="0026258E" w:rsidP="005F671E">
      <w:pPr>
        <w:spacing w:line="560" w:lineRule="exact"/>
        <w:ind w:firstLineChars="200" w:firstLine="560"/>
        <w:rPr>
          <w:bCs/>
          <w:sz w:val="28"/>
          <w:szCs w:val="36"/>
        </w:rPr>
      </w:pPr>
      <w:bookmarkStart w:id="126" w:name="_Toc13791"/>
      <w:bookmarkStart w:id="127" w:name="_Toc8887"/>
      <w:bookmarkStart w:id="128" w:name="_Toc25913629"/>
      <w:r>
        <w:rPr>
          <w:rFonts w:hint="eastAsia"/>
          <w:bCs/>
          <w:sz w:val="28"/>
          <w:szCs w:val="36"/>
        </w:rPr>
        <w:t>1</w:t>
      </w:r>
      <w:r>
        <w:rPr>
          <w:rFonts w:hint="eastAsia"/>
          <w:bCs/>
          <w:sz w:val="28"/>
          <w:szCs w:val="36"/>
        </w:rPr>
        <w:t>、基础防渗</w:t>
      </w:r>
      <w:bookmarkEnd w:id="126"/>
      <w:bookmarkEnd w:id="127"/>
      <w:bookmarkEnd w:id="128"/>
    </w:p>
    <w:p w:rsidR="00472826" w:rsidRDefault="0026258E" w:rsidP="001D62E8">
      <w:pPr>
        <w:spacing w:line="560" w:lineRule="exact"/>
        <w:ind w:firstLineChars="200" w:firstLine="560"/>
        <w:rPr>
          <w:bCs/>
          <w:sz w:val="28"/>
          <w:szCs w:val="36"/>
        </w:rPr>
      </w:pPr>
      <w:bookmarkStart w:id="129" w:name="_Toc539"/>
      <w:bookmarkStart w:id="130" w:name="_Toc2270"/>
      <w:bookmarkStart w:id="131" w:name="_Toc25913630"/>
      <w:r>
        <w:rPr>
          <w:rFonts w:hint="eastAsia"/>
          <w:bCs/>
          <w:sz w:val="28"/>
          <w:szCs w:val="36"/>
        </w:rPr>
        <w:t>厂区内的卸料平台区、油基岩屑仓区、焚烧回转窑主厂房、临时堆渣</w:t>
      </w:r>
      <w:bookmarkStart w:id="132" w:name="_Toc25913631"/>
      <w:bookmarkStart w:id="133" w:name="_Toc31319"/>
      <w:bookmarkStart w:id="134" w:name="_Toc18107"/>
      <w:bookmarkEnd w:id="129"/>
      <w:bookmarkEnd w:id="130"/>
      <w:bookmarkEnd w:id="131"/>
      <w:r>
        <w:rPr>
          <w:rFonts w:hint="eastAsia"/>
          <w:bCs/>
          <w:sz w:val="28"/>
          <w:szCs w:val="36"/>
        </w:rPr>
        <w:t>棚、烟气净化厂房区、污水处理站、飞灰暂存间等采用“环氧树脂膜</w:t>
      </w:r>
      <w:r>
        <w:rPr>
          <w:rFonts w:hint="eastAsia"/>
          <w:bCs/>
          <w:sz w:val="28"/>
          <w:szCs w:val="36"/>
        </w:rPr>
        <w:t>+</w:t>
      </w:r>
      <w:r>
        <w:rPr>
          <w:rFonts w:hint="eastAsia"/>
          <w:bCs/>
          <w:sz w:val="28"/>
          <w:szCs w:val="36"/>
        </w:rPr>
        <w:t>抗渗混凝土</w:t>
      </w:r>
      <w:r>
        <w:rPr>
          <w:rFonts w:hint="eastAsia"/>
          <w:bCs/>
          <w:sz w:val="28"/>
          <w:szCs w:val="36"/>
        </w:rPr>
        <w:t>+2mm</w:t>
      </w:r>
      <w:r>
        <w:rPr>
          <w:rFonts w:hint="eastAsia"/>
          <w:bCs/>
          <w:sz w:val="28"/>
          <w:szCs w:val="36"/>
        </w:rPr>
        <w:t>厚高密度聚乙烯防渗膜</w:t>
      </w:r>
      <w:r>
        <w:rPr>
          <w:rFonts w:hint="eastAsia"/>
          <w:bCs/>
          <w:sz w:val="28"/>
          <w:szCs w:val="36"/>
        </w:rPr>
        <w:t>+</w:t>
      </w:r>
      <w:r>
        <w:rPr>
          <w:rFonts w:hint="eastAsia"/>
          <w:bCs/>
          <w:sz w:val="28"/>
          <w:szCs w:val="36"/>
        </w:rPr>
        <w:t>刚性垫层</w:t>
      </w:r>
      <w:r>
        <w:rPr>
          <w:rFonts w:hint="eastAsia"/>
          <w:bCs/>
          <w:sz w:val="28"/>
          <w:szCs w:val="36"/>
        </w:rPr>
        <w:t>+</w:t>
      </w:r>
      <w:r>
        <w:rPr>
          <w:rFonts w:hint="eastAsia"/>
          <w:bCs/>
          <w:sz w:val="28"/>
          <w:szCs w:val="36"/>
        </w:rPr>
        <w:t>压实黏土</w:t>
      </w:r>
      <w:r>
        <w:rPr>
          <w:rFonts w:hint="eastAsia"/>
          <w:bCs/>
          <w:sz w:val="28"/>
          <w:szCs w:val="36"/>
        </w:rPr>
        <w:lastRenderedPageBreak/>
        <w:t>层”防渗处理，保证渗透系数</w:t>
      </w:r>
      <w:r>
        <w:rPr>
          <w:rFonts w:hint="eastAsia"/>
          <w:bCs/>
          <w:sz w:val="28"/>
          <w:szCs w:val="36"/>
        </w:rPr>
        <w:t>K</w:t>
      </w:r>
      <w:r>
        <w:rPr>
          <w:rFonts w:hint="eastAsia"/>
          <w:bCs/>
          <w:sz w:val="28"/>
          <w:szCs w:val="36"/>
        </w:rPr>
        <w:t>≤</w:t>
      </w:r>
      <w:r>
        <w:rPr>
          <w:rFonts w:hint="eastAsia"/>
          <w:bCs/>
          <w:sz w:val="28"/>
          <w:szCs w:val="36"/>
        </w:rPr>
        <w:t>1.0</w:t>
      </w:r>
      <w:r>
        <w:rPr>
          <w:rFonts w:hint="eastAsia"/>
          <w:bCs/>
          <w:sz w:val="28"/>
          <w:szCs w:val="36"/>
        </w:rPr>
        <w:t>×</w:t>
      </w:r>
      <w:r>
        <w:rPr>
          <w:rFonts w:hint="eastAsia"/>
          <w:bCs/>
          <w:sz w:val="28"/>
          <w:szCs w:val="36"/>
        </w:rPr>
        <w:t>10-</w:t>
      </w:r>
      <w:r>
        <w:rPr>
          <w:rFonts w:hint="eastAsia"/>
          <w:bCs/>
          <w:sz w:val="28"/>
          <w:szCs w:val="36"/>
          <w:vertAlign w:val="superscript"/>
        </w:rPr>
        <w:t xml:space="preserve">10 </w:t>
      </w:r>
      <w:r>
        <w:rPr>
          <w:rFonts w:hint="eastAsia"/>
          <w:bCs/>
          <w:sz w:val="28"/>
          <w:szCs w:val="36"/>
        </w:rPr>
        <w:t>cm/s</w:t>
      </w:r>
      <w:r>
        <w:rPr>
          <w:rFonts w:hint="eastAsia"/>
          <w:bCs/>
          <w:sz w:val="28"/>
          <w:szCs w:val="36"/>
        </w:rPr>
        <w:t>。循环水泵站、厂区道路、空分间、其他辅助设施场地等，抗渗采用混凝土浇注硬化，防渗层采用抗渗混凝土，防渗性能应相当于渗透系数</w:t>
      </w:r>
      <w:r>
        <w:rPr>
          <w:bCs/>
          <w:sz w:val="28"/>
          <w:szCs w:val="36"/>
        </w:rPr>
        <w:t>1.0×10</w:t>
      </w:r>
      <w:r>
        <w:rPr>
          <w:rFonts w:hint="eastAsia"/>
          <w:bCs/>
          <w:sz w:val="28"/>
          <w:szCs w:val="36"/>
          <w:vertAlign w:val="superscript"/>
        </w:rPr>
        <w:t>-7</w:t>
      </w:r>
      <w:r>
        <w:rPr>
          <w:rFonts w:hint="eastAsia"/>
          <w:bCs/>
          <w:sz w:val="28"/>
          <w:szCs w:val="36"/>
        </w:rPr>
        <w:t xml:space="preserve"> cm/s </w:t>
      </w:r>
      <w:r>
        <w:rPr>
          <w:rFonts w:hint="eastAsia"/>
          <w:bCs/>
          <w:sz w:val="28"/>
          <w:szCs w:val="36"/>
        </w:rPr>
        <w:t>和厚度</w:t>
      </w:r>
      <w:r>
        <w:rPr>
          <w:rFonts w:hint="eastAsia"/>
          <w:bCs/>
          <w:sz w:val="28"/>
          <w:szCs w:val="36"/>
        </w:rPr>
        <w:t xml:space="preserve"> 1.5m </w:t>
      </w:r>
      <w:r>
        <w:rPr>
          <w:rFonts w:hint="eastAsia"/>
          <w:bCs/>
          <w:sz w:val="28"/>
          <w:szCs w:val="36"/>
        </w:rPr>
        <w:t>的粘土层的防渗性能。</w:t>
      </w:r>
      <w:bookmarkEnd w:id="132"/>
      <w:bookmarkEnd w:id="133"/>
      <w:bookmarkEnd w:id="134"/>
    </w:p>
    <w:p w:rsidR="00472826" w:rsidRDefault="0026258E" w:rsidP="005F671E">
      <w:pPr>
        <w:spacing w:line="560" w:lineRule="exact"/>
        <w:ind w:firstLineChars="200" w:firstLine="560"/>
        <w:rPr>
          <w:bCs/>
          <w:sz w:val="28"/>
          <w:szCs w:val="36"/>
        </w:rPr>
      </w:pPr>
      <w:bookmarkStart w:id="135" w:name="_Toc16980"/>
      <w:bookmarkStart w:id="136" w:name="_Toc16526"/>
      <w:bookmarkStart w:id="137" w:name="_Toc25913632"/>
      <w:r>
        <w:rPr>
          <w:rFonts w:hint="eastAsia"/>
          <w:bCs/>
          <w:sz w:val="28"/>
          <w:szCs w:val="36"/>
        </w:rPr>
        <w:t>2</w:t>
      </w:r>
      <w:r>
        <w:rPr>
          <w:rFonts w:hint="eastAsia"/>
          <w:bCs/>
          <w:sz w:val="28"/>
          <w:szCs w:val="36"/>
        </w:rPr>
        <w:t>、管理措施</w:t>
      </w:r>
      <w:bookmarkEnd w:id="135"/>
      <w:bookmarkEnd w:id="136"/>
      <w:bookmarkEnd w:id="137"/>
    </w:p>
    <w:p w:rsidR="00472826" w:rsidRDefault="0026258E" w:rsidP="001D62E8">
      <w:pPr>
        <w:spacing w:line="560" w:lineRule="exact"/>
        <w:ind w:firstLineChars="200" w:firstLine="560"/>
        <w:rPr>
          <w:bCs/>
          <w:sz w:val="28"/>
          <w:szCs w:val="36"/>
        </w:rPr>
      </w:pPr>
      <w:bookmarkStart w:id="138" w:name="_Toc25913633"/>
      <w:bookmarkStart w:id="139" w:name="_Toc19120"/>
      <w:bookmarkStart w:id="140" w:name="_Toc25297"/>
      <w:r>
        <w:rPr>
          <w:rFonts w:hint="eastAsia"/>
          <w:bCs/>
          <w:sz w:val="28"/>
          <w:szCs w:val="36"/>
        </w:rPr>
        <w:t>本项目可能造成地下水污染，散落的岩屑灰渣中的有害物质可能随雨水渗漏进入地下水，全厂生产车间区采取防渗措施，同时全厂废水采用管道输送，有效地避免废水渗入地下，影响地下水。</w:t>
      </w:r>
      <w:bookmarkEnd w:id="138"/>
      <w:r>
        <w:rPr>
          <w:rFonts w:hint="eastAsia"/>
          <w:bCs/>
          <w:sz w:val="28"/>
          <w:szCs w:val="36"/>
        </w:rPr>
        <w:t>公司采取的管理措施主要有：</w:t>
      </w:r>
      <w:bookmarkEnd w:id="139"/>
      <w:bookmarkEnd w:id="140"/>
    </w:p>
    <w:p w:rsidR="00472826" w:rsidRDefault="0026258E" w:rsidP="001D62E8">
      <w:pPr>
        <w:spacing w:line="560" w:lineRule="exact"/>
        <w:ind w:firstLineChars="150" w:firstLine="420"/>
        <w:rPr>
          <w:bCs/>
          <w:sz w:val="28"/>
          <w:szCs w:val="36"/>
        </w:rPr>
      </w:pPr>
      <w:bookmarkStart w:id="141" w:name="_Toc25913634"/>
      <w:bookmarkStart w:id="142" w:name="_Toc20457"/>
      <w:bookmarkStart w:id="143" w:name="_Toc14451"/>
      <w:r>
        <w:rPr>
          <w:rFonts w:hint="eastAsia"/>
          <w:bCs/>
          <w:sz w:val="28"/>
          <w:szCs w:val="36"/>
        </w:rPr>
        <w:t>（</w:t>
      </w:r>
      <w:r>
        <w:rPr>
          <w:rFonts w:hint="eastAsia"/>
          <w:bCs/>
          <w:sz w:val="28"/>
          <w:szCs w:val="36"/>
        </w:rPr>
        <w:t>1</w:t>
      </w:r>
      <w:r>
        <w:rPr>
          <w:rFonts w:hint="eastAsia"/>
          <w:bCs/>
          <w:sz w:val="28"/>
          <w:szCs w:val="36"/>
        </w:rPr>
        <w:t>）油基岩屑库房进出口设有防护堤埂，并安装有卷帘门，库房内不随意冲洗；</w:t>
      </w:r>
      <w:bookmarkEnd w:id="141"/>
      <w:bookmarkEnd w:id="142"/>
      <w:bookmarkEnd w:id="143"/>
    </w:p>
    <w:p w:rsidR="00472826" w:rsidRDefault="0026258E" w:rsidP="001D62E8">
      <w:pPr>
        <w:spacing w:line="560" w:lineRule="exact"/>
        <w:ind w:firstLineChars="150" w:firstLine="420"/>
        <w:rPr>
          <w:bCs/>
          <w:sz w:val="28"/>
          <w:szCs w:val="36"/>
        </w:rPr>
      </w:pPr>
      <w:bookmarkStart w:id="144" w:name="_Toc25913636"/>
      <w:bookmarkStart w:id="145" w:name="_Toc26513"/>
      <w:bookmarkStart w:id="146" w:name="_Toc32623"/>
      <w:r>
        <w:rPr>
          <w:rFonts w:hint="eastAsia"/>
          <w:bCs/>
          <w:sz w:val="28"/>
          <w:szCs w:val="36"/>
        </w:rPr>
        <w:t>（</w:t>
      </w:r>
      <w:r>
        <w:rPr>
          <w:rFonts w:hint="eastAsia"/>
          <w:bCs/>
          <w:sz w:val="28"/>
          <w:szCs w:val="36"/>
        </w:rPr>
        <w:t>2</w:t>
      </w:r>
      <w:r>
        <w:rPr>
          <w:rFonts w:hint="eastAsia"/>
          <w:bCs/>
          <w:sz w:val="28"/>
          <w:szCs w:val="36"/>
        </w:rPr>
        <w:t>）工艺管线，与阀门、仪表、设备等连接采用法兰、焊接，可有效防止泄漏；防止污染物的跑冒漏滴，将污染物的泄露环境风险事故降到最低限度；</w:t>
      </w:r>
      <w:bookmarkEnd w:id="144"/>
      <w:bookmarkEnd w:id="145"/>
      <w:bookmarkEnd w:id="146"/>
    </w:p>
    <w:p w:rsidR="00472826" w:rsidRDefault="0026258E" w:rsidP="001D62E8">
      <w:pPr>
        <w:spacing w:line="560" w:lineRule="exact"/>
        <w:ind w:firstLineChars="150" w:firstLine="420"/>
        <w:rPr>
          <w:bCs/>
          <w:sz w:val="28"/>
          <w:szCs w:val="36"/>
        </w:rPr>
      </w:pPr>
      <w:bookmarkStart w:id="147" w:name="_Toc25913637"/>
      <w:bookmarkStart w:id="148" w:name="_Toc13326"/>
      <w:bookmarkStart w:id="149" w:name="_Toc19266"/>
      <w:r>
        <w:rPr>
          <w:rFonts w:hint="eastAsia"/>
          <w:bCs/>
          <w:sz w:val="28"/>
          <w:szCs w:val="36"/>
        </w:rPr>
        <w:t>（</w:t>
      </w:r>
      <w:r>
        <w:rPr>
          <w:rFonts w:hint="eastAsia"/>
          <w:bCs/>
          <w:sz w:val="28"/>
          <w:szCs w:val="36"/>
        </w:rPr>
        <w:t>3</w:t>
      </w:r>
      <w:r>
        <w:rPr>
          <w:rFonts w:hint="eastAsia"/>
          <w:bCs/>
          <w:sz w:val="28"/>
          <w:szCs w:val="36"/>
        </w:rPr>
        <w:t>）定期进行检漏监测及检修。强化各相关工程的转弯、承插、对接等处的防渗，作好隐蔽工程记录，强化防渗工程的环境管理。</w:t>
      </w:r>
      <w:bookmarkEnd w:id="147"/>
      <w:bookmarkEnd w:id="148"/>
      <w:bookmarkEnd w:id="149"/>
    </w:p>
    <w:p w:rsidR="00472826" w:rsidRDefault="0026258E" w:rsidP="001D62E8">
      <w:pPr>
        <w:spacing w:line="560" w:lineRule="exact"/>
        <w:ind w:firstLineChars="150" w:firstLine="420"/>
        <w:rPr>
          <w:bCs/>
          <w:sz w:val="28"/>
          <w:szCs w:val="36"/>
        </w:rPr>
      </w:pPr>
      <w:bookmarkStart w:id="150" w:name="_Toc14312"/>
      <w:bookmarkStart w:id="151" w:name="_Toc23592"/>
      <w:r>
        <w:rPr>
          <w:rFonts w:hint="eastAsia"/>
          <w:bCs/>
          <w:sz w:val="28"/>
          <w:szCs w:val="36"/>
        </w:rPr>
        <w:t>（</w:t>
      </w:r>
      <w:r>
        <w:rPr>
          <w:rFonts w:hint="eastAsia"/>
          <w:bCs/>
          <w:sz w:val="28"/>
          <w:szCs w:val="36"/>
        </w:rPr>
        <w:t>4</w:t>
      </w:r>
      <w:r>
        <w:rPr>
          <w:rFonts w:hint="eastAsia"/>
          <w:bCs/>
          <w:sz w:val="28"/>
          <w:szCs w:val="36"/>
        </w:rPr>
        <w:t>）</w:t>
      </w:r>
      <w:r>
        <w:rPr>
          <w:bCs/>
          <w:sz w:val="28"/>
          <w:szCs w:val="36"/>
        </w:rPr>
        <w:t>建立地下水风险事故应急响应预案，明确风险事故状态下应采取的封闭、截留等措施。</w:t>
      </w:r>
      <w:bookmarkEnd w:id="150"/>
      <w:bookmarkEnd w:id="151"/>
    </w:p>
    <w:p w:rsidR="00472826" w:rsidRDefault="0026258E" w:rsidP="005F671E">
      <w:pPr>
        <w:spacing w:line="560" w:lineRule="exact"/>
        <w:ind w:firstLineChars="200" w:firstLine="560"/>
        <w:rPr>
          <w:bCs/>
          <w:sz w:val="28"/>
          <w:szCs w:val="36"/>
        </w:rPr>
      </w:pPr>
      <w:bookmarkStart w:id="152" w:name="_Toc25913638"/>
      <w:bookmarkStart w:id="153" w:name="_Toc17752"/>
      <w:bookmarkStart w:id="154" w:name="_Toc2122"/>
      <w:r>
        <w:rPr>
          <w:rFonts w:hint="eastAsia"/>
          <w:bCs/>
          <w:sz w:val="28"/>
          <w:szCs w:val="36"/>
        </w:rPr>
        <w:t>3</w:t>
      </w:r>
      <w:r>
        <w:rPr>
          <w:rFonts w:hint="eastAsia"/>
          <w:bCs/>
          <w:sz w:val="28"/>
          <w:szCs w:val="36"/>
        </w:rPr>
        <w:t>、设立地下水监控井</w:t>
      </w:r>
      <w:bookmarkEnd w:id="152"/>
      <w:bookmarkEnd w:id="153"/>
      <w:bookmarkEnd w:id="154"/>
    </w:p>
    <w:p w:rsidR="00472826" w:rsidRDefault="0026258E" w:rsidP="001D62E8">
      <w:pPr>
        <w:spacing w:line="560" w:lineRule="exact"/>
        <w:ind w:firstLineChars="200" w:firstLine="560"/>
        <w:rPr>
          <w:bCs/>
          <w:sz w:val="28"/>
          <w:szCs w:val="36"/>
        </w:rPr>
      </w:pPr>
      <w:bookmarkStart w:id="155" w:name="_Toc25913639"/>
      <w:bookmarkStart w:id="156" w:name="_Toc4925"/>
      <w:bookmarkStart w:id="157" w:name="_Toc29587"/>
      <w:r>
        <w:rPr>
          <w:rFonts w:hint="eastAsia"/>
          <w:bCs/>
          <w:sz w:val="28"/>
          <w:szCs w:val="36"/>
        </w:rPr>
        <w:t>设置了</w:t>
      </w:r>
      <w:r>
        <w:rPr>
          <w:rFonts w:hint="eastAsia"/>
          <w:bCs/>
          <w:sz w:val="28"/>
          <w:szCs w:val="36"/>
        </w:rPr>
        <w:t>4</w:t>
      </w:r>
      <w:r>
        <w:rPr>
          <w:rFonts w:hint="eastAsia"/>
          <w:bCs/>
          <w:sz w:val="28"/>
          <w:szCs w:val="36"/>
        </w:rPr>
        <w:t>口地下水污染监测井（包含</w:t>
      </w:r>
      <w:r>
        <w:rPr>
          <w:rFonts w:hint="eastAsia"/>
          <w:bCs/>
          <w:sz w:val="28"/>
          <w:szCs w:val="36"/>
        </w:rPr>
        <w:t>1</w:t>
      </w:r>
      <w:r>
        <w:rPr>
          <w:rFonts w:hint="eastAsia"/>
          <w:bCs/>
          <w:sz w:val="28"/>
          <w:szCs w:val="36"/>
        </w:rPr>
        <w:t>口利用农民现有取水井作为背景值监测井</w:t>
      </w:r>
      <w:r>
        <w:rPr>
          <w:rFonts w:hint="eastAsia"/>
          <w:bCs/>
          <w:sz w:val="28"/>
          <w:szCs w:val="36"/>
        </w:rPr>
        <w:t>D1</w:t>
      </w:r>
      <w:r>
        <w:rPr>
          <w:rFonts w:hint="eastAsia"/>
          <w:bCs/>
          <w:sz w:val="28"/>
          <w:szCs w:val="36"/>
        </w:rPr>
        <w:t>，另外</w:t>
      </w:r>
      <w:proofErr w:type="gramStart"/>
      <w:r>
        <w:rPr>
          <w:rFonts w:hint="eastAsia"/>
          <w:bCs/>
          <w:sz w:val="28"/>
          <w:szCs w:val="36"/>
        </w:rPr>
        <w:t>3</w:t>
      </w:r>
      <w:r>
        <w:rPr>
          <w:rFonts w:hint="eastAsia"/>
          <w:bCs/>
          <w:sz w:val="28"/>
          <w:szCs w:val="36"/>
        </w:rPr>
        <w:t>口井均在</w:t>
      </w:r>
      <w:proofErr w:type="gramEnd"/>
      <w:r>
        <w:rPr>
          <w:rFonts w:hint="eastAsia"/>
          <w:bCs/>
          <w:sz w:val="28"/>
          <w:szCs w:val="36"/>
        </w:rPr>
        <w:t>厂区内，分别在</w:t>
      </w:r>
      <w:r>
        <w:rPr>
          <w:rFonts w:hint="eastAsia"/>
          <w:bCs/>
          <w:sz w:val="28"/>
          <w:szCs w:val="36"/>
        </w:rPr>
        <w:t>1#</w:t>
      </w:r>
      <w:r>
        <w:rPr>
          <w:rFonts w:hint="eastAsia"/>
          <w:bCs/>
          <w:sz w:val="28"/>
          <w:szCs w:val="36"/>
        </w:rPr>
        <w:t>油基库房（场界北边）</w:t>
      </w:r>
      <w:r>
        <w:rPr>
          <w:rFonts w:hint="eastAsia"/>
          <w:bCs/>
          <w:sz w:val="28"/>
          <w:szCs w:val="36"/>
        </w:rPr>
        <w:t>D2</w:t>
      </w:r>
      <w:r>
        <w:rPr>
          <w:rFonts w:hint="eastAsia"/>
          <w:bCs/>
          <w:sz w:val="28"/>
          <w:szCs w:val="36"/>
        </w:rPr>
        <w:t>、库房</w:t>
      </w:r>
      <w:r>
        <w:rPr>
          <w:rFonts w:hint="eastAsia"/>
          <w:bCs/>
          <w:sz w:val="28"/>
          <w:szCs w:val="36"/>
        </w:rPr>
        <w:t>D3</w:t>
      </w:r>
      <w:r>
        <w:rPr>
          <w:rFonts w:hint="eastAsia"/>
          <w:bCs/>
          <w:sz w:val="28"/>
          <w:szCs w:val="36"/>
        </w:rPr>
        <w:t>、</w:t>
      </w:r>
      <w:r>
        <w:rPr>
          <w:rFonts w:hint="eastAsia"/>
          <w:bCs/>
          <w:sz w:val="28"/>
          <w:szCs w:val="36"/>
        </w:rPr>
        <w:t>3#</w:t>
      </w:r>
      <w:r>
        <w:rPr>
          <w:rFonts w:hint="eastAsia"/>
          <w:bCs/>
          <w:sz w:val="28"/>
          <w:szCs w:val="36"/>
        </w:rPr>
        <w:t>库房斜对面</w:t>
      </w:r>
      <w:r>
        <w:rPr>
          <w:rFonts w:hint="eastAsia"/>
          <w:bCs/>
          <w:sz w:val="28"/>
          <w:szCs w:val="36"/>
        </w:rPr>
        <w:t>D</w:t>
      </w:r>
      <w:r>
        <w:rPr>
          <w:bCs/>
          <w:sz w:val="28"/>
          <w:szCs w:val="36"/>
        </w:rPr>
        <w:t>4</w:t>
      </w:r>
      <w:r>
        <w:rPr>
          <w:rFonts w:hint="eastAsia"/>
          <w:bCs/>
          <w:sz w:val="28"/>
          <w:szCs w:val="36"/>
        </w:rPr>
        <w:t>），并针对项目特征，定期采样分析。</w:t>
      </w:r>
      <w:bookmarkEnd w:id="155"/>
      <w:bookmarkEnd w:id="156"/>
      <w:bookmarkEnd w:id="157"/>
    </w:p>
    <w:p w:rsidR="00472826" w:rsidRDefault="0026258E" w:rsidP="005F671E">
      <w:pPr>
        <w:spacing w:line="560" w:lineRule="exact"/>
        <w:ind w:firstLineChars="200" w:firstLine="560"/>
        <w:rPr>
          <w:bCs/>
          <w:sz w:val="28"/>
          <w:szCs w:val="36"/>
        </w:rPr>
      </w:pPr>
      <w:bookmarkStart w:id="158" w:name="_Toc32281"/>
      <w:bookmarkStart w:id="159" w:name="_Toc17250"/>
      <w:bookmarkStart w:id="160" w:name="_Toc25913640"/>
      <w:r>
        <w:rPr>
          <w:rFonts w:hint="eastAsia"/>
          <w:bCs/>
          <w:sz w:val="28"/>
          <w:szCs w:val="36"/>
        </w:rPr>
        <w:t>4</w:t>
      </w:r>
      <w:r>
        <w:rPr>
          <w:rFonts w:hint="eastAsia"/>
          <w:bCs/>
          <w:sz w:val="28"/>
          <w:szCs w:val="36"/>
        </w:rPr>
        <w:t>、定期对地下水进行检测</w:t>
      </w:r>
      <w:bookmarkEnd w:id="158"/>
      <w:bookmarkEnd w:id="159"/>
      <w:bookmarkEnd w:id="160"/>
    </w:p>
    <w:p w:rsidR="00472826" w:rsidRDefault="0026258E" w:rsidP="001D62E8">
      <w:pPr>
        <w:spacing w:line="560" w:lineRule="exact"/>
        <w:ind w:firstLineChars="200" w:firstLine="560"/>
        <w:rPr>
          <w:bCs/>
          <w:sz w:val="28"/>
          <w:szCs w:val="36"/>
        </w:rPr>
      </w:pPr>
      <w:bookmarkStart w:id="161" w:name="_Toc25913641"/>
      <w:bookmarkStart w:id="162" w:name="_Toc12330"/>
      <w:bookmarkStart w:id="163" w:name="_Toc26391"/>
      <w:r>
        <w:rPr>
          <w:rFonts w:hint="eastAsia"/>
          <w:bCs/>
          <w:sz w:val="28"/>
          <w:szCs w:val="36"/>
        </w:rPr>
        <w:lastRenderedPageBreak/>
        <w:t>公司严格按照环</w:t>
      </w:r>
      <w:proofErr w:type="gramStart"/>
      <w:r>
        <w:rPr>
          <w:rFonts w:hint="eastAsia"/>
          <w:bCs/>
          <w:sz w:val="28"/>
          <w:szCs w:val="36"/>
        </w:rPr>
        <w:t>评报告</w:t>
      </w:r>
      <w:proofErr w:type="gramEnd"/>
      <w:r>
        <w:rPr>
          <w:rFonts w:hint="eastAsia"/>
          <w:bCs/>
          <w:sz w:val="28"/>
          <w:szCs w:val="36"/>
        </w:rPr>
        <w:t>及批复要求，定期委托有资质的监测单位进行了地下水检测，检测周期为每季度</w:t>
      </w:r>
      <w:r>
        <w:rPr>
          <w:rFonts w:hint="eastAsia"/>
          <w:bCs/>
          <w:sz w:val="28"/>
          <w:szCs w:val="36"/>
        </w:rPr>
        <w:t>1</w:t>
      </w:r>
      <w:r>
        <w:rPr>
          <w:rFonts w:hint="eastAsia"/>
          <w:bCs/>
          <w:sz w:val="28"/>
          <w:szCs w:val="36"/>
        </w:rPr>
        <w:t>次，完整保存监测报告，并定期向环保主管部门上报监测情况。</w:t>
      </w:r>
      <w:bookmarkEnd w:id="161"/>
      <w:bookmarkEnd w:id="162"/>
      <w:bookmarkEnd w:id="163"/>
    </w:p>
    <w:p w:rsidR="00472826" w:rsidRDefault="0026258E" w:rsidP="001D62E8">
      <w:pPr>
        <w:pStyle w:val="2"/>
        <w:spacing w:before="0" w:after="0" w:line="560" w:lineRule="exact"/>
        <w:rPr>
          <w:rFonts w:ascii="Times New Roman" w:eastAsia="宋体" w:hAnsi="Times New Roman" w:cs="Times New Roman"/>
          <w:sz w:val="28"/>
          <w:szCs w:val="28"/>
        </w:rPr>
      </w:pPr>
      <w:bookmarkStart w:id="164" w:name="_Toc28337950"/>
      <w:r>
        <w:rPr>
          <w:rFonts w:ascii="Times New Roman" w:eastAsia="宋体" w:hAnsi="Times New Roman" w:cs="Times New Roman" w:hint="eastAsia"/>
          <w:sz w:val="28"/>
          <w:szCs w:val="28"/>
        </w:rPr>
        <w:t>4.2</w:t>
      </w:r>
      <w:bookmarkEnd w:id="123"/>
      <w:r>
        <w:rPr>
          <w:rFonts w:ascii="Times New Roman" w:eastAsia="宋体" w:hAnsi="Times New Roman" w:cs="Times New Roman" w:hint="eastAsia"/>
          <w:sz w:val="28"/>
          <w:szCs w:val="28"/>
        </w:rPr>
        <w:t>其他环保设施</w:t>
      </w:r>
      <w:bookmarkStart w:id="165" w:name="_Toc4363253"/>
      <w:bookmarkStart w:id="166" w:name="_Toc502844609"/>
      <w:bookmarkEnd w:id="124"/>
      <w:bookmarkEnd w:id="125"/>
      <w:bookmarkEnd w:id="164"/>
    </w:p>
    <w:p w:rsidR="00472826" w:rsidRDefault="0026258E" w:rsidP="001D62E8">
      <w:pPr>
        <w:pStyle w:val="3"/>
        <w:spacing w:before="0" w:after="0" w:line="560" w:lineRule="exact"/>
        <w:rPr>
          <w:sz w:val="28"/>
          <w:szCs w:val="28"/>
        </w:rPr>
      </w:pPr>
      <w:bookmarkStart w:id="167" w:name="_Toc28337951"/>
      <w:r>
        <w:rPr>
          <w:rFonts w:hint="eastAsia"/>
          <w:sz w:val="28"/>
          <w:szCs w:val="28"/>
        </w:rPr>
        <w:t>4.2.1</w:t>
      </w:r>
      <w:r>
        <w:rPr>
          <w:rFonts w:hint="eastAsia"/>
          <w:sz w:val="28"/>
          <w:szCs w:val="28"/>
        </w:rPr>
        <w:t>环境风险防范设施</w:t>
      </w:r>
      <w:bookmarkEnd w:id="165"/>
      <w:bookmarkEnd w:id="167"/>
    </w:p>
    <w:p w:rsidR="00472826" w:rsidRDefault="0026258E" w:rsidP="001D62E8">
      <w:pPr>
        <w:spacing w:line="560" w:lineRule="exact"/>
        <w:ind w:firstLineChars="200" w:firstLine="560"/>
        <w:rPr>
          <w:b/>
          <w:sz w:val="28"/>
          <w:szCs w:val="28"/>
        </w:rPr>
      </w:pPr>
      <w:r>
        <w:rPr>
          <w:sz w:val="28"/>
          <w:szCs w:val="28"/>
        </w:rPr>
        <w:t>该项目环境风险防范措施落实情况见表</w:t>
      </w:r>
      <w:r>
        <w:rPr>
          <w:sz w:val="28"/>
          <w:szCs w:val="28"/>
        </w:rPr>
        <w:t>4-4</w:t>
      </w:r>
      <w:r>
        <w:rPr>
          <w:sz w:val="28"/>
          <w:szCs w:val="28"/>
        </w:rPr>
        <w:t>。</w:t>
      </w:r>
    </w:p>
    <w:p w:rsidR="00472826" w:rsidRDefault="0026258E" w:rsidP="001D62E8">
      <w:pPr>
        <w:spacing w:line="560" w:lineRule="exact"/>
        <w:jc w:val="center"/>
        <w:rPr>
          <w:b/>
          <w:sz w:val="28"/>
          <w:szCs w:val="28"/>
        </w:rPr>
      </w:pPr>
      <w:r>
        <w:rPr>
          <w:rFonts w:hint="eastAsia"/>
          <w:b/>
          <w:sz w:val="28"/>
          <w:szCs w:val="28"/>
        </w:rPr>
        <w:t>表</w:t>
      </w:r>
      <w:r>
        <w:rPr>
          <w:rFonts w:hint="eastAsia"/>
          <w:b/>
          <w:sz w:val="28"/>
          <w:szCs w:val="28"/>
        </w:rPr>
        <w:t xml:space="preserve">4-4  </w:t>
      </w:r>
      <w:r>
        <w:rPr>
          <w:rFonts w:hint="eastAsia"/>
          <w:b/>
          <w:sz w:val="28"/>
          <w:szCs w:val="28"/>
        </w:rPr>
        <w:t>环境风险防范措施落实情况表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8"/>
        <w:gridCol w:w="3847"/>
        <w:gridCol w:w="3847"/>
      </w:tblGrid>
      <w:tr w:rsidR="00472826" w:rsidTr="00797259">
        <w:trPr>
          <w:trHeight w:val="50"/>
        </w:trPr>
        <w:tc>
          <w:tcPr>
            <w:tcW w:w="399" w:type="pct"/>
            <w:tcMar>
              <w:left w:w="28" w:type="dxa"/>
              <w:right w:w="28" w:type="dxa"/>
            </w:tcMar>
            <w:vAlign w:val="center"/>
          </w:tcPr>
          <w:p w:rsidR="00472826" w:rsidRDefault="0026258E" w:rsidP="00AE04FB">
            <w:pPr>
              <w:jc w:val="center"/>
              <w:rPr>
                <w:b/>
                <w:color w:val="000000" w:themeColor="text1"/>
                <w:szCs w:val="21"/>
              </w:rPr>
            </w:pPr>
            <w:r>
              <w:rPr>
                <w:b/>
                <w:color w:val="000000" w:themeColor="text1"/>
                <w:szCs w:val="21"/>
              </w:rPr>
              <w:t>项目</w:t>
            </w:r>
          </w:p>
        </w:tc>
        <w:tc>
          <w:tcPr>
            <w:tcW w:w="2300" w:type="pct"/>
            <w:tcMar>
              <w:left w:w="28" w:type="dxa"/>
              <w:right w:w="28" w:type="dxa"/>
            </w:tcMar>
            <w:vAlign w:val="center"/>
          </w:tcPr>
          <w:p w:rsidR="00472826" w:rsidRDefault="0026258E" w:rsidP="00AE04FB">
            <w:pPr>
              <w:jc w:val="center"/>
              <w:rPr>
                <w:color w:val="000000" w:themeColor="text1"/>
                <w:szCs w:val="21"/>
              </w:rPr>
            </w:pPr>
            <w:r>
              <w:rPr>
                <w:b/>
                <w:color w:val="000000" w:themeColor="text1"/>
                <w:szCs w:val="21"/>
              </w:rPr>
              <w:t>环</w:t>
            </w:r>
            <w:proofErr w:type="gramStart"/>
            <w:r>
              <w:rPr>
                <w:b/>
                <w:color w:val="000000" w:themeColor="text1"/>
                <w:szCs w:val="21"/>
              </w:rPr>
              <w:t>评</w:t>
            </w:r>
            <w:r>
              <w:rPr>
                <w:rFonts w:hint="eastAsia"/>
                <w:b/>
                <w:color w:val="000000" w:themeColor="text1"/>
                <w:szCs w:val="21"/>
              </w:rPr>
              <w:t>主要</w:t>
            </w:r>
            <w:proofErr w:type="gramEnd"/>
            <w:r>
              <w:rPr>
                <w:rFonts w:hint="eastAsia"/>
                <w:b/>
                <w:color w:val="000000" w:themeColor="text1"/>
                <w:szCs w:val="21"/>
              </w:rPr>
              <w:t>风险防范措施</w:t>
            </w:r>
          </w:p>
        </w:tc>
        <w:tc>
          <w:tcPr>
            <w:tcW w:w="2300" w:type="pct"/>
            <w:tcMar>
              <w:left w:w="28" w:type="dxa"/>
              <w:right w:w="28" w:type="dxa"/>
            </w:tcMar>
            <w:vAlign w:val="center"/>
          </w:tcPr>
          <w:p w:rsidR="00472826" w:rsidRDefault="0026258E" w:rsidP="00AE04FB">
            <w:pPr>
              <w:jc w:val="center"/>
              <w:rPr>
                <w:color w:val="000000" w:themeColor="text1"/>
                <w:szCs w:val="21"/>
              </w:rPr>
            </w:pPr>
            <w:r>
              <w:rPr>
                <w:b/>
                <w:color w:val="000000" w:themeColor="text1"/>
                <w:szCs w:val="21"/>
              </w:rPr>
              <w:t>实际建设情况</w:t>
            </w:r>
          </w:p>
        </w:tc>
      </w:tr>
      <w:tr w:rsidR="00472826" w:rsidTr="00797259">
        <w:trPr>
          <w:trHeight w:val="50"/>
        </w:trPr>
        <w:tc>
          <w:tcPr>
            <w:tcW w:w="399" w:type="pct"/>
            <w:tcMar>
              <w:left w:w="28" w:type="dxa"/>
              <w:right w:w="28" w:type="dxa"/>
            </w:tcMar>
            <w:vAlign w:val="center"/>
          </w:tcPr>
          <w:p w:rsidR="00472826" w:rsidRDefault="0026258E" w:rsidP="00AE04FB">
            <w:pPr>
              <w:snapToGrid w:val="0"/>
              <w:jc w:val="center"/>
              <w:rPr>
                <w:snapToGrid w:val="0"/>
                <w:kern w:val="0"/>
                <w:szCs w:val="21"/>
              </w:rPr>
            </w:pPr>
            <w:r>
              <w:rPr>
                <w:snapToGrid w:val="0"/>
                <w:kern w:val="0"/>
                <w:szCs w:val="21"/>
              </w:rPr>
              <w:t>消防系统</w:t>
            </w:r>
          </w:p>
        </w:tc>
        <w:tc>
          <w:tcPr>
            <w:tcW w:w="2300" w:type="pct"/>
            <w:tcMar>
              <w:left w:w="28" w:type="dxa"/>
              <w:right w:w="28" w:type="dxa"/>
            </w:tcMar>
            <w:vAlign w:val="center"/>
          </w:tcPr>
          <w:p w:rsidR="00472826" w:rsidRDefault="0026258E" w:rsidP="00AE04FB">
            <w:pPr>
              <w:snapToGrid w:val="0"/>
              <w:rPr>
                <w:snapToGrid w:val="0"/>
                <w:kern w:val="0"/>
                <w:szCs w:val="21"/>
              </w:rPr>
            </w:pPr>
            <w:r>
              <w:rPr>
                <w:rFonts w:hint="eastAsia"/>
                <w:snapToGrid w:val="0"/>
                <w:kern w:val="0"/>
                <w:szCs w:val="21"/>
              </w:rPr>
              <w:t>设置有效容积为</w:t>
            </w:r>
            <w:r>
              <w:rPr>
                <w:rFonts w:hint="eastAsia"/>
                <w:snapToGrid w:val="0"/>
                <w:kern w:val="0"/>
                <w:szCs w:val="21"/>
              </w:rPr>
              <w:t>2</w:t>
            </w:r>
            <w:r>
              <w:rPr>
                <w:snapToGrid w:val="0"/>
                <w:kern w:val="0"/>
                <w:szCs w:val="21"/>
              </w:rPr>
              <w:t>00m</w:t>
            </w:r>
            <w:r>
              <w:rPr>
                <w:snapToGrid w:val="0"/>
                <w:kern w:val="0"/>
                <w:szCs w:val="21"/>
                <w:vertAlign w:val="superscript"/>
              </w:rPr>
              <w:t>3</w:t>
            </w:r>
            <w:r>
              <w:rPr>
                <w:rFonts w:hint="eastAsia"/>
                <w:snapToGrid w:val="0"/>
                <w:kern w:val="0"/>
                <w:szCs w:val="21"/>
              </w:rPr>
              <w:t>的消防水池、消防泵房、消防水管网和室外消防栓；在各单体建筑物内设置手提式干粉灭火器及手提式泡沫灭火器</w:t>
            </w:r>
            <w:r>
              <w:rPr>
                <w:snapToGrid w:val="0"/>
                <w:kern w:val="0"/>
                <w:szCs w:val="21"/>
              </w:rPr>
              <w:t>；</w:t>
            </w:r>
            <w:r>
              <w:rPr>
                <w:rFonts w:hint="eastAsia"/>
                <w:snapToGrid w:val="0"/>
                <w:kern w:val="0"/>
                <w:szCs w:val="21"/>
              </w:rPr>
              <w:t>车间</w:t>
            </w:r>
            <w:r>
              <w:rPr>
                <w:snapToGrid w:val="0"/>
                <w:kern w:val="0"/>
                <w:szCs w:val="21"/>
              </w:rPr>
              <w:t>内设置火灾自动报警系统</w:t>
            </w:r>
          </w:p>
        </w:tc>
        <w:tc>
          <w:tcPr>
            <w:tcW w:w="2300" w:type="pct"/>
            <w:tcMar>
              <w:left w:w="28" w:type="dxa"/>
              <w:right w:w="28" w:type="dxa"/>
            </w:tcMar>
            <w:vAlign w:val="center"/>
          </w:tcPr>
          <w:p w:rsidR="00472826" w:rsidRDefault="0026258E" w:rsidP="00AE04FB">
            <w:pPr>
              <w:rPr>
                <w:color w:val="000000" w:themeColor="text1"/>
                <w:szCs w:val="21"/>
              </w:rPr>
            </w:pPr>
            <w:r>
              <w:rPr>
                <w:rFonts w:hint="eastAsia"/>
                <w:color w:val="000000" w:themeColor="text1"/>
                <w:szCs w:val="21"/>
              </w:rPr>
              <w:t>已按环</w:t>
            </w:r>
            <w:proofErr w:type="gramStart"/>
            <w:r>
              <w:rPr>
                <w:rFonts w:hint="eastAsia"/>
                <w:color w:val="000000" w:themeColor="text1"/>
                <w:szCs w:val="21"/>
              </w:rPr>
              <w:t>评要求</w:t>
            </w:r>
            <w:proofErr w:type="gramEnd"/>
            <w:r>
              <w:rPr>
                <w:rFonts w:hint="eastAsia"/>
                <w:color w:val="000000" w:themeColor="text1"/>
                <w:szCs w:val="21"/>
              </w:rPr>
              <w:t>设置了</w:t>
            </w:r>
            <w:r>
              <w:rPr>
                <w:rFonts w:hint="eastAsia"/>
                <w:snapToGrid w:val="0"/>
                <w:kern w:val="0"/>
                <w:szCs w:val="21"/>
              </w:rPr>
              <w:t>有效容积为</w:t>
            </w:r>
            <w:r>
              <w:rPr>
                <w:rFonts w:hint="eastAsia"/>
                <w:snapToGrid w:val="0"/>
                <w:kern w:val="0"/>
                <w:szCs w:val="21"/>
              </w:rPr>
              <w:t>2</w:t>
            </w:r>
            <w:r>
              <w:rPr>
                <w:snapToGrid w:val="0"/>
                <w:kern w:val="0"/>
                <w:szCs w:val="21"/>
              </w:rPr>
              <w:t>00m</w:t>
            </w:r>
            <w:r>
              <w:rPr>
                <w:snapToGrid w:val="0"/>
                <w:kern w:val="0"/>
                <w:szCs w:val="21"/>
                <w:vertAlign w:val="superscript"/>
              </w:rPr>
              <w:t>3</w:t>
            </w:r>
            <w:r>
              <w:rPr>
                <w:rFonts w:hint="eastAsia"/>
                <w:snapToGrid w:val="0"/>
                <w:kern w:val="0"/>
                <w:szCs w:val="21"/>
              </w:rPr>
              <w:t>的消防水池、消防泵房、消防水管网和室外消防栓；在各单体建筑物内设置手提式干粉灭火器及手提式泡沫灭火器</w:t>
            </w:r>
            <w:r>
              <w:rPr>
                <w:snapToGrid w:val="0"/>
                <w:kern w:val="0"/>
                <w:szCs w:val="21"/>
              </w:rPr>
              <w:t>；</w:t>
            </w:r>
            <w:r>
              <w:rPr>
                <w:rFonts w:hint="eastAsia"/>
                <w:snapToGrid w:val="0"/>
                <w:kern w:val="0"/>
                <w:szCs w:val="21"/>
              </w:rPr>
              <w:t>车间</w:t>
            </w:r>
            <w:r>
              <w:rPr>
                <w:snapToGrid w:val="0"/>
                <w:kern w:val="0"/>
                <w:szCs w:val="21"/>
              </w:rPr>
              <w:t>内设置火灾自动报警系统</w:t>
            </w:r>
          </w:p>
        </w:tc>
      </w:tr>
      <w:tr w:rsidR="00472826" w:rsidTr="00797259">
        <w:trPr>
          <w:trHeight w:val="50"/>
        </w:trPr>
        <w:tc>
          <w:tcPr>
            <w:tcW w:w="399" w:type="pct"/>
            <w:tcMar>
              <w:left w:w="28" w:type="dxa"/>
              <w:right w:w="28" w:type="dxa"/>
            </w:tcMar>
            <w:vAlign w:val="center"/>
          </w:tcPr>
          <w:p w:rsidR="00472826" w:rsidRDefault="0026258E" w:rsidP="00AE04FB">
            <w:pPr>
              <w:snapToGrid w:val="0"/>
              <w:jc w:val="center"/>
              <w:rPr>
                <w:snapToGrid w:val="0"/>
                <w:kern w:val="0"/>
                <w:szCs w:val="21"/>
              </w:rPr>
            </w:pPr>
            <w:r>
              <w:rPr>
                <w:rFonts w:hint="eastAsia"/>
                <w:snapToGrid w:val="0"/>
                <w:kern w:val="0"/>
                <w:szCs w:val="21"/>
              </w:rPr>
              <w:t>自动监测系统</w:t>
            </w:r>
          </w:p>
        </w:tc>
        <w:tc>
          <w:tcPr>
            <w:tcW w:w="2300" w:type="pct"/>
            <w:tcMar>
              <w:left w:w="28" w:type="dxa"/>
              <w:right w:w="28" w:type="dxa"/>
            </w:tcMar>
            <w:vAlign w:val="center"/>
          </w:tcPr>
          <w:p w:rsidR="00472826" w:rsidRDefault="0026258E" w:rsidP="00AE04FB">
            <w:pPr>
              <w:snapToGrid w:val="0"/>
              <w:rPr>
                <w:snapToGrid w:val="0"/>
                <w:kern w:val="0"/>
                <w:szCs w:val="21"/>
              </w:rPr>
            </w:pPr>
            <w:r>
              <w:rPr>
                <w:rFonts w:hint="eastAsia"/>
                <w:snapToGrid w:val="0"/>
                <w:kern w:val="0"/>
                <w:szCs w:val="21"/>
              </w:rPr>
              <w:t>焚烧烟气净化系统配备</w:t>
            </w:r>
            <w:r>
              <w:rPr>
                <w:snapToGrid w:val="0"/>
                <w:szCs w:val="21"/>
              </w:rPr>
              <w:t>烟尘</w:t>
            </w:r>
            <w:r>
              <w:rPr>
                <w:rFonts w:hint="eastAsia"/>
                <w:snapToGrid w:val="0"/>
                <w:szCs w:val="21"/>
              </w:rPr>
              <w:t>、</w:t>
            </w:r>
            <w:r>
              <w:rPr>
                <w:snapToGrid w:val="0"/>
                <w:szCs w:val="21"/>
              </w:rPr>
              <w:t>SO</w:t>
            </w:r>
            <w:r>
              <w:rPr>
                <w:snapToGrid w:val="0"/>
                <w:szCs w:val="21"/>
                <w:vertAlign w:val="subscript"/>
              </w:rPr>
              <w:t>2</w:t>
            </w:r>
            <w:r>
              <w:rPr>
                <w:snapToGrid w:val="0"/>
                <w:szCs w:val="21"/>
              </w:rPr>
              <w:t>、</w:t>
            </w:r>
            <w:r>
              <w:rPr>
                <w:rFonts w:hint="eastAsia"/>
                <w:snapToGrid w:val="0"/>
                <w:szCs w:val="21"/>
              </w:rPr>
              <w:t>NO</w:t>
            </w:r>
            <w:r>
              <w:rPr>
                <w:rFonts w:hint="eastAsia"/>
                <w:snapToGrid w:val="0"/>
                <w:szCs w:val="21"/>
                <w:vertAlign w:val="subscript"/>
              </w:rPr>
              <w:t>2</w:t>
            </w:r>
            <w:r>
              <w:rPr>
                <w:rFonts w:hint="eastAsia"/>
                <w:snapToGrid w:val="0"/>
                <w:szCs w:val="21"/>
              </w:rPr>
              <w:t>、</w:t>
            </w:r>
            <w:r>
              <w:rPr>
                <w:snapToGrid w:val="0"/>
                <w:szCs w:val="21"/>
              </w:rPr>
              <w:t>CO</w:t>
            </w:r>
            <w:r>
              <w:rPr>
                <w:snapToGrid w:val="0"/>
                <w:szCs w:val="21"/>
              </w:rPr>
              <w:t>、</w:t>
            </w:r>
            <w:r>
              <w:rPr>
                <w:snapToGrid w:val="0"/>
                <w:szCs w:val="21"/>
              </w:rPr>
              <w:t>HCl</w:t>
            </w:r>
            <w:r>
              <w:rPr>
                <w:snapToGrid w:val="0"/>
                <w:szCs w:val="21"/>
              </w:rPr>
              <w:t>自动监测系统</w:t>
            </w:r>
            <w:r>
              <w:rPr>
                <w:rFonts w:hint="eastAsia"/>
                <w:snapToGrid w:val="0"/>
                <w:szCs w:val="21"/>
              </w:rPr>
              <w:t>，并同时监测温度、湿度和氧含量</w:t>
            </w:r>
          </w:p>
        </w:tc>
        <w:tc>
          <w:tcPr>
            <w:tcW w:w="2300" w:type="pct"/>
            <w:tcMar>
              <w:left w:w="28" w:type="dxa"/>
              <w:right w:w="28" w:type="dxa"/>
            </w:tcMar>
            <w:vAlign w:val="center"/>
          </w:tcPr>
          <w:p w:rsidR="00472826" w:rsidRDefault="0026258E" w:rsidP="00AE04FB">
            <w:pPr>
              <w:rPr>
                <w:color w:val="000000" w:themeColor="text1"/>
                <w:szCs w:val="21"/>
              </w:rPr>
            </w:pPr>
            <w:r>
              <w:rPr>
                <w:rFonts w:hint="eastAsia"/>
                <w:color w:val="000000" w:themeColor="text1"/>
                <w:szCs w:val="21"/>
              </w:rPr>
              <w:t>已按环</w:t>
            </w:r>
            <w:proofErr w:type="gramStart"/>
            <w:r>
              <w:rPr>
                <w:rFonts w:hint="eastAsia"/>
                <w:color w:val="000000" w:themeColor="text1"/>
                <w:szCs w:val="21"/>
              </w:rPr>
              <w:t>评要求</w:t>
            </w:r>
            <w:proofErr w:type="gramEnd"/>
            <w:r>
              <w:rPr>
                <w:rFonts w:hint="eastAsia"/>
                <w:color w:val="000000" w:themeColor="text1"/>
                <w:szCs w:val="21"/>
              </w:rPr>
              <w:t>配备自动监测系统</w:t>
            </w:r>
          </w:p>
        </w:tc>
      </w:tr>
      <w:tr w:rsidR="00472826" w:rsidTr="00797259">
        <w:trPr>
          <w:trHeight w:val="50"/>
        </w:trPr>
        <w:tc>
          <w:tcPr>
            <w:tcW w:w="399" w:type="pct"/>
            <w:tcMar>
              <w:left w:w="28" w:type="dxa"/>
              <w:right w:w="28" w:type="dxa"/>
            </w:tcMar>
            <w:vAlign w:val="center"/>
          </w:tcPr>
          <w:p w:rsidR="00472826" w:rsidRDefault="0026258E" w:rsidP="00AE04FB">
            <w:pPr>
              <w:snapToGrid w:val="0"/>
              <w:jc w:val="center"/>
              <w:rPr>
                <w:snapToGrid w:val="0"/>
                <w:kern w:val="0"/>
                <w:szCs w:val="21"/>
              </w:rPr>
            </w:pPr>
            <w:r>
              <w:rPr>
                <w:rFonts w:hint="eastAsia"/>
                <w:snapToGrid w:val="0"/>
                <w:kern w:val="0"/>
                <w:szCs w:val="21"/>
              </w:rPr>
              <w:t>废气事故排放</w:t>
            </w:r>
          </w:p>
        </w:tc>
        <w:tc>
          <w:tcPr>
            <w:tcW w:w="2300" w:type="pct"/>
            <w:tcMar>
              <w:left w:w="28" w:type="dxa"/>
              <w:right w:w="28" w:type="dxa"/>
            </w:tcMar>
            <w:vAlign w:val="center"/>
          </w:tcPr>
          <w:p w:rsidR="00472826" w:rsidRDefault="0026258E" w:rsidP="00AE04FB">
            <w:pPr>
              <w:snapToGrid w:val="0"/>
              <w:rPr>
                <w:snapToGrid w:val="0"/>
                <w:kern w:val="0"/>
                <w:szCs w:val="21"/>
              </w:rPr>
            </w:pPr>
            <w:r>
              <w:rPr>
                <w:rFonts w:hint="eastAsia"/>
                <w:snapToGrid w:val="0"/>
                <w:kern w:val="0"/>
                <w:szCs w:val="21"/>
              </w:rPr>
              <w:t>加强设备的管理和维护，规范操作；关键工艺装置和废气处理设施设置备用电源，关键设备和零部件配备足够的备用件，确保其稳定、正常运行，避免事故性排放</w:t>
            </w:r>
          </w:p>
        </w:tc>
        <w:tc>
          <w:tcPr>
            <w:tcW w:w="2300" w:type="pct"/>
            <w:tcMar>
              <w:left w:w="28" w:type="dxa"/>
              <w:right w:w="28" w:type="dxa"/>
            </w:tcMar>
            <w:vAlign w:val="center"/>
          </w:tcPr>
          <w:p w:rsidR="00472826" w:rsidRDefault="0026258E" w:rsidP="00AE04FB">
            <w:pPr>
              <w:rPr>
                <w:color w:val="000000" w:themeColor="text1"/>
                <w:szCs w:val="21"/>
              </w:rPr>
            </w:pPr>
            <w:r>
              <w:rPr>
                <w:rFonts w:hint="eastAsia"/>
                <w:color w:val="000000" w:themeColor="text1"/>
                <w:szCs w:val="21"/>
              </w:rPr>
              <w:t>已按环</w:t>
            </w:r>
            <w:proofErr w:type="gramStart"/>
            <w:r>
              <w:rPr>
                <w:rFonts w:hint="eastAsia"/>
                <w:color w:val="000000" w:themeColor="text1"/>
                <w:szCs w:val="21"/>
              </w:rPr>
              <w:t>评要求</w:t>
            </w:r>
            <w:proofErr w:type="gramEnd"/>
            <w:r>
              <w:rPr>
                <w:rFonts w:hint="eastAsia"/>
                <w:color w:val="000000" w:themeColor="text1"/>
                <w:szCs w:val="21"/>
              </w:rPr>
              <w:t>对</w:t>
            </w:r>
            <w:r>
              <w:rPr>
                <w:rFonts w:hint="eastAsia"/>
                <w:snapToGrid w:val="0"/>
                <w:kern w:val="0"/>
                <w:szCs w:val="21"/>
              </w:rPr>
              <w:t>关键工艺装置和废气处理设施设置备用电源，关键设备和零部件配备足够的备用件；定期对设备进行管理和维护，定期对员工进行操作培训。</w:t>
            </w:r>
          </w:p>
        </w:tc>
      </w:tr>
      <w:tr w:rsidR="00472826" w:rsidTr="00797259">
        <w:trPr>
          <w:trHeight w:val="50"/>
        </w:trPr>
        <w:tc>
          <w:tcPr>
            <w:tcW w:w="399" w:type="pct"/>
            <w:tcMar>
              <w:left w:w="28" w:type="dxa"/>
              <w:right w:w="28" w:type="dxa"/>
            </w:tcMar>
            <w:vAlign w:val="center"/>
          </w:tcPr>
          <w:p w:rsidR="00472826" w:rsidRDefault="0026258E" w:rsidP="00AE04FB">
            <w:pPr>
              <w:snapToGrid w:val="0"/>
              <w:jc w:val="center"/>
              <w:rPr>
                <w:snapToGrid w:val="0"/>
                <w:kern w:val="0"/>
                <w:szCs w:val="21"/>
              </w:rPr>
            </w:pPr>
            <w:r>
              <w:rPr>
                <w:snapToGrid w:val="0"/>
                <w:kern w:val="0"/>
                <w:szCs w:val="21"/>
              </w:rPr>
              <w:t>安全警示标志</w:t>
            </w:r>
          </w:p>
        </w:tc>
        <w:tc>
          <w:tcPr>
            <w:tcW w:w="2300" w:type="pct"/>
            <w:tcMar>
              <w:left w:w="28" w:type="dxa"/>
              <w:right w:w="28" w:type="dxa"/>
            </w:tcMar>
            <w:vAlign w:val="center"/>
          </w:tcPr>
          <w:p w:rsidR="00472826" w:rsidRDefault="0026258E" w:rsidP="00AE04FB">
            <w:pPr>
              <w:snapToGrid w:val="0"/>
              <w:rPr>
                <w:snapToGrid w:val="0"/>
                <w:kern w:val="0"/>
                <w:szCs w:val="21"/>
              </w:rPr>
            </w:pPr>
            <w:r>
              <w:rPr>
                <w:snapToGrid w:val="0"/>
                <w:kern w:val="0"/>
                <w:szCs w:val="21"/>
              </w:rPr>
              <w:t>设置各种指示、警示作业安全和逃生避难及风向等警示标志</w:t>
            </w:r>
          </w:p>
        </w:tc>
        <w:tc>
          <w:tcPr>
            <w:tcW w:w="2300" w:type="pct"/>
            <w:tcMar>
              <w:left w:w="28" w:type="dxa"/>
              <w:right w:w="28" w:type="dxa"/>
            </w:tcMar>
            <w:vAlign w:val="center"/>
          </w:tcPr>
          <w:p w:rsidR="00472826" w:rsidRDefault="0026258E" w:rsidP="00AE04FB">
            <w:pPr>
              <w:rPr>
                <w:color w:val="000000" w:themeColor="text1"/>
                <w:szCs w:val="21"/>
              </w:rPr>
            </w:pPr>
            <w:r>
              <w:rPr>
                <w:rFonts w:hint="eastAsia"/>
                <w:color w:val="000000" w:themeColor="text1"/>
                <w:szCs w:val="21"/>
              </w:rPr>
              <w:t>已按环</w:t>
            </w:r>
            <w:proofErr w:type="gramStart"/>
            <w:r>
              <w:rPr>
                <w:rFonts w:hint="eastAsia"/>
                <w:color w:val="000000" w:themeColor="text1"/>
                <w:szCs w:val="21"/>
              </w:rPr>
              <w:t>评要求</w:t>
            </w:r>
            <w:proofErr w:type="gramEnd"/>
            <w:r>
              <w:rPr>
                <w:rFonts w:hint="eastAsia"/>
                <w:color w:val="000000" w:themeColor="text1"/>
                <w:szCs w:val="21"/>
              </w:rPr>
              <w:t>设置有各种指示、警示作业安全和逃生避难及风向等警示标志</w:t>
            </w:r>
          </w:p>
        </w:tc>
      </w:tr>
      <w:tr w:rsidR="00472826" w:rsidTr="00797259">
        <w:trPr>
          <w:trHeight w:val="50"/>
        </w:trPr>
        <w:tc>
          <w:tcPr>
            <w:tcW w:w="399" w:type="pct"/>
            <w:tcMar>
              <w:left w:w="28" w:type="dxa"/>
              <w:right w:w="28" w:type="dxa"/>
            </w:tcMar>
            <w:vAlign w:val="center"/>
          </w:tcPr>
          <w:p w:rsidR="00472826" w:rsidRDefault="0026258E" w:rsidP="00AE04FB">
            <w:pPr>
              <w:snapToGrid w:val="0"/>
              <w:jc w:val="center"/>
              <w:rPr>
                <w:snapToGrid w:val="0"/>
                <w:kern w:val="0"/>
                <w:szCs w:val="21"/>
              </w:rPr>
            </w:pPr>
            <w:r>
              <w:rPr>
                <w:snapToGrid w:val="0"/>
                <w:kern w:val="0"/>
                <w:szCs w:val="21"/>
              </w:rPr>
              <w:t>事故应急池</w:t>
            </w:r>
          </w:p>
        </w:tc>
        <w:tc>
          <w:tcPr>
            <w:tcW w:w="2300" w:type="pct"/>
            <w:tcMar>
              <w:left w:w="28" w:type="dxa"/>
              <w:right w:w="28" w:type="dxa"/>
            </w:tcMar>
            <w:vAlign w:val="center"/>
          </w:tcPr>
          <w:p w:rsidR="00472826" w:rsidRDefault="0026258E" w:rsidP="00AE04FB">
            <w:pPr>
              <w:snapToGrid w:val="0"/>
              <w:rPr>
                <w:snapToGrid w:val="0"/>
                <w:kern w:val="0"/>
                <w:szCs w:val="21"/>
              </w:rPr>
            </w:pPr>
            <w:r>
              <w:rPr>
                <w:bCs/>
                <w:snapToGrid w:val="0"/>
                <w:kern w:val="0"/>
                <w:szCs w:val="21"/>
              </w:rPr>
              <w:t>设置有效容积为</w:t>
            </w:r>
            <w:r>
              <w:rPr>
                <w:rFonts w:hint="eastAsia"/>
                <w:bCs/>
                <w:snapToGrid w:val="0"/>
                <w:kern w:val="0"/>
                <w:szCs w:val="21"/>
              </w:rPr>
              <w:t>75</w:t>
            </w:r>
            <w:r>
              <w:rPr>
                <w:bCs/>
                <w:snapToGrid w:val="0"/>
                <w:kern w:val="0"/>
                <w:szCs w:val="21"/>
              </w:rPr>
              <w:t>0m</w:t>
            </w:r>
            <w:r>
              <w:rPr>
                <w:bCs/>
                <w:snapToGrid w:val="0"/>
                <w:kern w:val="0"/>
                <w:szCs w:val="21"/>
                <w:vertAlign w:val="superscript"/>
              </w:rPr>
              <w:t>3</w:t>
            </w:r>
            <w:r>
              <w:rPr>
                <w:bCs/>
                <w:snapToGrid w:val="0"/>
                <w:kern w:val="0"/>
                <w:szCs w:val="21"/>
              </w:rPr>
              <w:t>的事故应急池，兼做</w:t>
            </w:r>
            <w:r>
              <w:rPr>
                <w:bCs/>
                <w:snapToGrid w:val="0"/>
                <w:color w:val="000000" w:themeColor="text1"/>
                <w:kern w:val="0"/>
                <w:szCs w:val="21"/>
              </w:rPr>
              <w:t>消防废水池</w:t>
            </w:r>
          </w:p>
        </w:tc>
        <w:tc>
          <w:tcPr>
            <w:tcW w:w="2300" w:type="pct"/>
            <w:tcMar>
              <w:left w:w="28" w:type="dxa"/>
              <w:right w:w="28" w:type="dxa"/>
            </w:tcMar>
            <w:vAlign w:val="center"/>
          </w:tcPr>
          <w:p w:rsidR="00472826" w:rsidRDefault="0026258E" w:rsidP="00AE04FB">
            <w:pPr>
              <w:rPr>
                <w:color w:val="FF0000"/>
                <w:szCs w:val="21"/>
              </w:rPr>
            </w:pPr>
            <w:r>
              <w:rPr>
                <w:rFonts w:hint="eastAsia"/>
                <w:szCs w:val="21"/>
              </w:rPr>
              <w:t>已设置</w:t>
            </w:r>
            <w:r>
              <w:rPr>
                <w:rFonts w:hint="eastAsia"/>
                <w:szCs w:val="21"/>
              </w:rPr>
              <w:t>1</w:t>
            </w:r>
            <w:r>
              <w:rPr>
                <w:rFonts w:hint="eastAsia"/>
                <w:szCs w:val="21"/>
              </w:rPr>
              <w:t>座有效容积为</w:t>
            </w:r>
            <w:r>
              <w:rPr>
                <w:rFonts w:hint="eastAsia"/>
                <w:szCs w:val="21"/>
              </w:rPr>
              <w:t>750m</w:t>
            </w:r>
            <w:r>
              <w:rPr>
                <w:rFonts w:hint="eastAsia"/>
                <w:szCs w:val="21"/>
                <w:vertAlign w:val="superscript"/>
              </w:rPr>
              <w:t>3</w:t>
            </w:r>
            <w:r>
              <w:rPr>
                <w:rFonts w:hint="eastAsia"/>
                <w:szCs w:val="21"/>
              </w:rPr>
              <w:t>的事故应急池，兼做消防废水池</w:t>
            </w:r>
          </w:p>
        </w:tc>
      </w:tr>
    </w:tbl>
    <w:p w:rsidR="00472826" w:rsidRDefault="0026258E" w:rsidP="001D62E8">
      <w:pPr>
        <w:spacing w:line="560" w:lineRule="exact"/>
        <w:ind w:firstLineChars="200" w:firstLine="560"/>
        <w:rPr>
          <w:b/>
          <w:sz w:val="28"/>
          <w:szCs w:val="28"/>
        </w:rPr>
      </w:pPr>
      <w:bookmarkStart w:id="168" w:name="_Toc4363254"/>
      <w:r>
        <w:rPr>
          <w:sz w:val="28"/>
          <w:szCs w:val="28"/>
        </w:rPr>
        <w:t>公司针对可能出现的风险事故制定了《</w:t>
      </w:r>
      <w:r>
        <w:rPr>
          <w:rFonts w:hint="eastAsia"/>
          <w:sz w:val="28"/>
          <w:szCs w:val="28"/>
        </w:rPr>
        <w:t>内江瑞丰环保科技有限公司</w:t>
      </w:r>
      <w:r>
        <w:rPr>
          <w:sz w:val="28"/>
          <w:szCs w:val="28"/>
        </w:rPr>
        <w:t>突发环境事件应急预案</w:t>
      </w:r>
      <w:r>
        <w:rPr>
          <w:rFonts w:hint="eastAsia"/>
          <w:sz w:val="28"/>
          <w:szCs w:val="28"/>
        </w:rPr>
        <w:t>修订版</w:t>
      </w:r>
      <w:r>
        <w:rPr>
          <w:sz w:val="28"/>
          <w:szCs w:val="28"/>
        </w:rPr>
        <w:t>》，该预案内容包括突发环境事件应急预案备案表、</w:t>
      </w:r>
      <w:r>
        <w:rPr>
          <w:rFonts w:hint="eastAsia"/>
          <w:sz w:val="28"/>
          <w:szCs w:val="28"/>
        </w:rPr>
        <w:t>环境应急预案及</w:t>
      </w:r>
      <w:r>
        <w:rPr>
          <w:sz w:val="28"/>
          <w:szCs w:val="28"/>
        </w:rPr>
        <w:t>编制说明、环境风险评估报告、环境应急资源调查报告和环境应急预案评审意见。该应急预案已在</w:t>
      </w:r>
      <w:r>
        <w:rPr>
          <w:rFonts w:hint="eastAsia"/>
          <w:sz w:val="28"/>
          <w:szCs w:val="28"/>
        </w:rPr>
        <w:t>威远县</w:t>
      </w:r>
      <w:r>
        <w:rPr>
          <w:sz w:val="28"/>
          <w:szCs w:val="28"/>
        </w:rPr>
        <w:t>环境保护局备案，备案编号：</w:t>
      </w:r>
      <w:r>
        <w:rPr>
          <w:sz w:val="28"/>
          <w:szCs w:val="28"/>
        </w:rPr>
        <w:t>51</w:t>
      </w:r>
      <w:r>
        <w:rPr>
          <w:rFonts w:hint="eastAsia"/>
          <w:sz w:val="28"/>
          <w:szCs w:val="28"/>
        </w:rPr>
        <w:t>124-2019-013-</w:t>
      </w:r>
      <w:r>
        <w:rPr>
          <w:sz w:val="28"/>
          <w:szCs w:val="28"/>
        </w:rPr>
        <w:t>L</w:t>
      </w:r>
      <w:r>
        <w:rPr>
          <w:rFonts w:hint="eastAsia"/>
          <w:sz w:val="28"/>
          <w:szCs w:val="28"/>
        </w:rPr>
        <w:t>。</w:t>
      </w:r>
    </w:p>
    <w:p w:rsidR="00472826" w:rsidRDefault="0026258E" w:rsidP="001D62E8">
      <w:pPr>
        <w:pStyle w:val="3"/>
        <w:spacing w:before="0" w:after="0" w:line="560" w:lineRule="exact"/>
        <w:rPr>
          <w:sz w:val="28"/>
          <w:szCs w:val="28"/>
        </w:rPr>
      </w:pPr>
      <w:bookmarkStart w:id="169" w:name="_Toc28337952"/>
      <w:r>
        <w:rPr>
          <w:sz w:val="28"/>
          <w:szCs w:val="28"/>
        </w:rPr>
        <w:t>4.2.2</w:t>
      </w:r>
      <w:bookmarkEnd w:id="168"/>
      <w:r>
        <w:rPr>
          <w:rFonts w:hint="eastAsia"/>
          <w:sz w:val="28"/>
          <w:szCs w:val="28"/>
        </w:rPr>
        <w:t>规范化排污口及在线监测装置</w:t>
      </w:r>
      <w:bookmarkEnd w:id="169"/>
    </w:p>
    <w:p w:rsidR="00472826" w:rsidRDefault="0026258E" w:rsidP="001D62E8">
      <w:pPr>
        <w:spacing w:line="560" w:lineRule="exact"/>
        <w:ind w:firstLineChars="200" w:firstLine="560"/>
        <w:rPr>
          <w:sz w:val="28"/>
          <w:szCs w:val="28"/>
        </w:rPr>
      </w:pPr>
      <w:r>
        <w:rPr>
          <w:sz w:val="28"/>
          <w:szCs w:val="28"/>
        </w:rPr>
        <w:t>废气排气筒</w:t>
      </w:r>
      <w:r>
        <w:rPr>
          <w:rFonts w:hint="eastAsia"/>
          <w:sz w:val="28"/>
          <w:szCs w:val="28"/>
        </w:rPr>
        <w:t>已按规范要求</w:t>
      </w:r>
      <w:r>
        <w:rPr>
          <w:sz w:val="28"/>
          <w:szCs w:val="28"/>
        </w:rPr>
        <w:t>开设了采样孔，建有采样平台</w:t>
      </w:r>
      <w:r>
        <w:rPr>
          <w:rFonts w:hint="eastAsia"/>
          <w:sz w:val="28"/>
          <w:szCs w:val="28"/>
        </w:rPr>
        <w:t>。采样孔</w:t>
      </w:r>
      <w:r>
        <w:rPr>
          <w:rFonts w:hint="eastAsia"/>
          <w:sz w:val="28"/>
          <w:szCs w:val="28"/>
        </w:rPr>
        <w:lastRenderedPageBreak/>
        <w:t>大小为</w:t>
      </w:r>
      <w:r>
        <w:rPr>
          <w:rFonts w:hint="eastAsia"/>
          <w:sz w:val="28"/>
          <w:szCs w:val="28"/>
        </w:rPr>
        <w:t>10</w:t>
      </w:r>
      <w:r>
        <w:rPr>
          <w:rFonts w:hint="eastAsia"/>
          <w:sz w:val="28"/>
          <w:szCs w:val="28"/>
        </w:rPr>
        <w:t>×</w:t>
      </w:r>
      <w:r>
        <w:rPr>
          <w:rFonts w:hint="eastAsia"/>
          <w:sz w:val="28"/>
          <w:szCs w:val="28"/>
        </w:rPr>
        <w:t>10cm</w:t>
      </w:r>
      <w:r>
        <w:rPr>
          <w:rFonts w:hint="eastAsia"/>
          <w:sz w:val="28"/>
          <w:szCs w:val="28"/>
        </w:rPr>
        <w:t>，离平台高度为</w:t>
      </w:r>
      <w:r>
        <w:rPr>
          <w:rFonts w:hint="eastAsia"/>
          <w:sz w:val="28"/>
          <w:szCs w:val="28"/>
        </w:rPr>
        <w:t>50cm</w:t>
      </w:r>
      <w:r>
        <w:rPr>
          <w:rFonts w:hint="eastAsia"/>
          <w:sz w:val="28"/>
          <w:szCs w:val="28"/>
        </w:rPr>
        <w:t>；平台规格为</w:t>
      </w:r>
      <w:r>
        <w:rPr>
          <w:rFonts w:hint="eastAsia"/>
          <w:sz w:val="28"/>
          <w:szCs w:val="28"/>
        </w:rPr>
        <w:t>3</w:t>
      </w:r>
      <w:r>
        <w:rPr>
          <w:rFonts w:hint="eastAsia"/>
          <w:sz w:val="28"/>
          <w:szCs w:val="28"/>
        </w:rPr>
        <w:t>×</w:t>
      </w:r>
      <w:r>
        <w:rPr>
          <w:rFonts w:hint="eastAsia"/>
          <w:sz w:val="28"/>
          <w:szCs w:val="28"/>
        </w:rPr>
        <w:t>3</w:t>
      </w:r>
      <w:r>
        <w:rPr>
          <w:rFonts w:hint="eastAsia"/>
          <w:sz w:val="28"/>
          <w:szCs w:val="28"/>
        </w:rPr>
        <w:t>×</w:t>
      </w:r>
      <w:r>
        <w:rPr>
          <w:rFonts w:hint="eastAsia"/>
          <w:sz w:val="28"/>
          <w:szCs w:val="28"/>
        </w:rPr>
        <w:t>3m</w:t>
      </w:r>
      <w:r>
        <w:rPr>
          <w:rFonts w:hint="eastAsia"/>
          <w:sz w:val="28"/>
          <w:szCs w:val="28"/>
        </w:rPr>
        <w:t>、离地</w:t>
      </w:r>
      <w:r>
        <w:rPr>
          <w:rFonts w:hint="eastAsia"/>
          <w:sz w:val="28"/>
          <w:szCs w:val="28"/>
        </w:rPr>
        <w:t>15</w:t>
      </w:r>
      <w:r>
        <w:rPr>
          <w:rFonts w:hint="eastAsia"/>
          <w:sz w:val="28"/>
          <w:szCs w:val="28"/>
        </w:rPr>
        <w:t>米。</w:t>
      </w:r>
    </w:p>
    <w:p w:rsidR="00472826" w:rsidRDefault="0026258E" w:rsidP="001D62E8">
      <w:pPr>
        <w:spacing w:line="560" w:lineRule="exact"/>
        <w:ind w:firstLineChars="200" w:firstLine="560"/>
        <w:rPr>
          <w:snapToGrid w:val="0"/>
          <w:sz w:val="28"/>
          <w:szCs w:val="28"/>
        </w:rPr>
      </w:pPr>
      <w:r>
        <w:rPr>
          <w:rFonts w:hint="eastAsia"/>
          <w:snapToGrid w:val="0"/>
          <w:kern w:val="0"/>
          <w:sz w:val="28"/>
          <w:szCs w:val="28"/>
        </w:rPr>
        <w:t>焚烧烟气净化系统配备</w:t>
      </w:r>
      <w:r>
        <w:rPr>
          <w:snapToGrid w:val="0"/>
          <w:sz w:val="28"/>
          <w:szCs w:val="28"/>
        </w:rPr>
        <w:t>烟尘</w:t>
      </w:r>
      <w:r>
        <w:rPr>
          <w:rFonts w:hint="eastAsia"/>
          <w:snapToGrid w:val="0"/>
          <w:sz w:val="28"/>
          <w:szCs w:val="28"/>
        </w:rPr>
        <w:t>、</w:t>
      </w:r>
      <w:r>
        <w:rPr>
          <w:snapToGrid w:val="0"/>
          <w:sz w:val="28"/>
          <w:szCs w:val="28"/>
        </w:rPr>
        <w:t>SO</w:t>
      </w:r>
      <w:r>
        <w:rPr>
          <w:snapToGrid w:val="0"/>
          <w:sz w:val="28"/>
          <w:szCs w:val="28"/>
          <w:vertAlign w:val="subscript"/>
        </w:rPr>
        <w:t>2</w:t>
      </w:r>
      <w:r>
        <w:rPr>
          <w:snapToGrid w:val="0"/>
          <w:sz w:val="28"/>
          <w:szCs w:val="28"/>
        </w:rPr>
        <w:t>、</w:t>
      </w:r>
      <w:r>
        <w:rPr>
          <w:rFonts w:hint="eastAsia"/>
          <w:snapToGrid w:val="0"/>
          <w:sz w:val="28"/>
          <w:szCs w:val="28"/>
        </w:rPr>
        <w:t>NO</w:t>
      </w:r>
      <w:r>
        <w:rPr>
          <w:rFonts w:hint="eastAsia"/>
          <w:snapToGrid w:val="0"/>
          <w:sz w:val="28"/>
          <w:szCs w:val="28"/>
          <w:vertAlign w:val="subscript"/>
        </w:rPr>
        <w:t>2</w:t>
      </w:r>
      <w:r>
        <w:rPr>
          <w:rFonts w:hint="eastAsia"/>
          <w:snapToGrid w:val="0"/>
          <w:sz w:val="28"/>
          <w:szCs w:val="28"/>
        </w:rPr>
        <w:t>、</w:t>
      </w:r>
      <w:r>
        <w:rPr>
          <w:snapToGrid w:val="0"/>
          <w:sz w:val="28"/>
          <w:szCs w:val="28"/>
        </w:rPr>
        <w:t>CO</w:t>
      </w:r>
      <w:r>
        <w:rPr>
          <w:snapToGrid w:val="0"/>
          <w:sz w:val="28"/>
          <w:szCs w:val="28"/>
        </w:rPr>
        <w:t>、</w:t>
      </w:r>
      <w:r>
        <w:rPr>
          <w:snapToGrid w:val="0"/>
          <w:sz w:val="28"/>
          <w:szCs w:val="28"/>
        </w:rPr>
        <w:t>HCl</w:t>
      </w:r>
      <w:r>
        <w:rPr>
          <w:snapToGrid w:val="0"/>
          <w:sz w:val="28"/>
          <w:szCs w:val="28"/>
        </w:rPr>
        <w:t>自动监测系统</w:t>
      </w:r>
      <w:r>
        <w:rPr>
          <w:rFonts w:hint="eastAsia"/>
          <w:snapToGrid w:val="0"/>
          <w:sz w:val="28"/>
          <w:szCs w:val="28"/>
        </w:rPr>
        <w:t>，同时监测温度、湿度和氧含量。</w:t>
      </w:r>
    </w:p>
    <w:p w:rsidR="00472826" w:rsidRDefault="0026258E" w:rsidP="001D62E8">
      <w:pPr>
        <w:spacing w:line="560" w:lineRule="exact"/>
        <w:ind w:firstLineChars="200" w:firstLine="560"/>
        <w:rPr>
          <w:snapToGrid w:val="0"/>
          <w:sz w:val="28"/>
          <w:szCs w:val="28"/>
        </w:rPr>
      </w:pPr>
      <w:r>
        <w:rPr>
          <w:rFonts w:hint="eastAsia"/>
          <w:snapToGrid w:val="0"/>
          <w:sz w:val="28"/>
          <w:szCs w:val="28"/>
        </w:rPr>
        <w:t>主体关键装置采用</w:t>
      </w:r>
      <w:r>
        <w:rPr>
          <w:rFonts w:hint="eastAsia"/>
          <w:snapToGrid w:val="0"/>
          <w:sz w:val="28"/>
          <w:szCs w:val="28"/>
        </w:rPr>
        <w:t>DCS</w:t>
      </w:r>
      <w:r>
        <w:rPr>
          <w:rFonts w:hint="eastAsia"/>
          <w:snapToGrid w:val="0"/>
          <w:sz w:val="28"/>
          <w:szCs w:val="28"/>
        </w:rPr>
        <w:t>系统进行集中监视和控制，在</w:t>
      </w:r>
      <w:r>
        <w:rPr>
          <w:rFonts w:hint="eastAsia"/>
          <w:snapToGrid w:val="0"/>
          <w:sz w:val="28"/>
          <w:szCs w:val="28"/>
        </w:rPr>
        <w:t>DCS</w:t>
      </w:r>
      <w:r>
        <w:rPr>
          <w:rFonts w:hint="eastAsia"/>
          <w:snapToGrid w:val="0"/>
          <w:sz w:val="28"/>
          <w:szCs w:val="28"/>
        </w:rPr>
        <w:t>发生全局性或重大故障时，能进行紧急停炉、停机操作；对独立的控制系统和控制设备，能在集中控制室进行系统工艺和运行工况监视和独立操作；对随主设备配套供货的独立控制系统，如旋转喷雾器控制系统、</w:t>
      </w:r>
      <w:proofErr w:type="gramStart"/>
      <w:r>
        <w:rPr>
          <w:rFonts w:hint="eastAsia"/>
          <w:snapToGrid w:val="0"/>
          <w:sz w:val="28"/>
          <w:szCs w:val="28"/>
        </w:rPr>
        <w:t>气动和</w:t>
      </w:r>
      <w:proofErr w:type="gramEnd"/>
      <w:r>
        <w:rPr>
          <w:rFonts w:hint="eastAsia"/>
          <w:snapToGrid w:val="0"/>
          <w:sz w:val="28"/>
          <w:szCs w:val="28"/>
        </w:rPr>
        <w:t>辅助燃烧器控制系统、布袋除尘器控制系统等通过通讯或硬接线接口与</w:t>
      </w:r>
      <w:r>
        <w:rPr>
          <w:rFonts w:hint="eastAsia"/>
          <w:snapToGrid w:val="0"/>
          <w:sz w:val="28"/>
          <w:szCs w:val="28"/>
        </w:rPr>
        <w:t>DCS</w:t>
      </w:r>
      <w:r>
        <w:rPr>
          <w:rFonts w:hint="eastAsia"/>
          <w:snapToGrid w:val="0"/>
          <w:sz w:val="28"/>
          <w:szCs w:val="28"/>
        </w:rPr>
        <w:t>进行信息交换。</w:t>
      </w:r>
    </w:p>
    <w:p w:rsidR="00472826" w:rsidRDefault="0026258E" w:rsidP="001D62E8">
      <w:pPr>
        <w:pStyle w:val="3"/>
        <w:spacing w:before="0" w:after="0" w:line="560" w:lineRule="exact"/>
        <w:rPr>
          <w:sz w:val="28"/>
          <w:szCs w:val="28"/>
        </w:rPr>
      </w:pPr>
      <w:bookmarkStart w:id="170" w:name="_Toc28337953"/>
      <w:r>
        <w:rPr>
          <w:rFonts w:hint="eastAsia"/>
          <w:sz w:val="28"/>
          <w:szCs w:val="28"/>
        </w:rPr>
        <w:t>4.2.3</w:t>
      </w:r>
      <w:r>
        <w:rPr>
          <w:rFonts w:hint="eastAsia"/>
          <w:sz w:val="28"/>
          <w:szCs w:val="28"/>
        </w:rPr>
        <w:t>其他设施</w:t>
      </w:r>
      <w:bookmarkEnd w:id="170"/>
    </w:p>
    <w:p w:rsidR="00472826" w:rsidRDefault="0026258E" w:rsidP="001D62E8">
      <w:pPr>
        <w:spacing w:line="560" w:lineRule="exact"/>
        <w:ind w:firstLineChars="200" w:firstLine="560"/>
        <w:rPr>
          <w:sz w:val="28"/>
          <w:szCs w:val="28"/>
        </w:rPr>
      </w:pPr>
      <w:r>
        <w:rPr>
          <w:sz w:val="28"/>
          <w:szCs w:val="28"/>
        </w:rPr>
        <w:t>厂区内铺设草坪、种植树木进行绿化。</w:t>
      </w:r>
      <w:bookmarkStart w:id="171" w:name="_Toc7012613"/>
      <w:bookmarkStart w:id="172" w:name="_Toc6239977"/>
    </w:p>
    <w:p w:rsidR="00472826" w:rsidRDefault="0026258E" w:rsidP="001D62E8">
      <w:pPr>
        <w:pStyle w:val="2"/>
        <w:spacing w:before="0" w:after="0" w:line="560" w:lineRule="exact"/>
        <w:rPr>
          <w:rFonts w:ascii="Times New Roman" w:eastAsia="宋体" w:hAnsi="Times New Roman" w:cs="Times New Roman"/>
          <w:sz w:val="28"/>
          <w:szCs w:val="28"/>
        </w:rPr>
      </w:pPr>
      <w:bookmarkStart w:id="173" w:name="_Toc28337954"/>
      <w:r>
        <w:rPr>
          <w:rFonts w:ascii="Times New Roman" w:eastAsia="宋体" w:hAnsi="Times New Roman" w:cs="Times New Roman" w:hint="eastAsia"/>
          <w:sz w:val="28"/>
          <w:szCs w:val="28"/>
        </w:rPr>
        <w:t>4.3</w:t>
      </w:r>
      <w:r>
        <w:rPr>
          <w:rFonts w:ascii="Times New Roman" w:eastAsia="宋体" w:hAnsi="Times New Roman" w:cs="Times New Roman" w:hint="eastAsia"/>
          <w:sz w:val="28"/>
          <w:szCs w:val="28"/>
        </w:rPr>
        <w:t>环保设施投资及“三同时”落实情况</w:t>
      </w:r>
      <w:bookmarkStart w:id="174" w:name="_Toc4363257"/>
      <w:bookmarkEnd w:id="166"/>
      <w:bookmarkEnd w:id="171"/>
      <w:bookmarkEnd w:id="172"/>
      <w:bookmarkEnd w:id="173"/>
    </w:p>
    <w:p w:rsidR="00472826" w:rsidRPr="001D62E8" w:rsidRDefault="0026258E" w:rsidP="001D62E8">
      <w:pPr>
        <w:pStyle w:val="3"/>
        <w:spacing w:before="0" w:after="0" w:line="560" w:lineRule="exact"/>
        <w:rPr>
          <w:sz w:val="28"/>
          <w:szCs w:val="28"/>
        </w:rPr>
      </w:pPr>
      <w:bookmarkStart w:id="175" w:name="_Toc28337955"/>
      <w:r w:rsidRPr="001D62E8">
        <w:rPr>
          <w:sz w:val="28"/>
          <w:szCs w:val="28"/>
        </w:rPr>
        <w:t>4.3.1</w:t>
      </w:r>
      <w:r w:rsidRPr="001D62E8">
        <w:rPr>
          <w:sz w:val="28"/>
          <w:szCs w:val="28"/>
        </w:rPr>
        <w:t>环保设施投资</w:t>
      </w:r>
      <w:bookmarkEnd w:id="174"/>
      <w:bookmarkEnd w:id="175"/>
    </w:p>
    <w:p w:rsidR="00472826" w:rsidRDefault="0026258E" w:rsidP="001D62E8">
      <w:pPr>
        <w:spacing w:line="560" w:lineRule="exact"/>
        <w:ind w:firstLineChars="200" w:firstLine="560"/>
        <w:rPr>
          <w:color w:val="FF0000"/>
          <w:sz w:val="28"/>
          <w:szCs w:val="28"/>
        </w:rPr>
      </w:pPr>
      <w:bookmarkStart w:id="176" w:name="_Toc15187"/>
      <w:bookmarkStart w:id="177" w:name="_Toc25913648"/>
      <w:r>
        <w:rPr>
          <w:rFonts w:hint="eastAsia"/>
          <w:sz w:val="28"/>
        </w:rPr>
        <w:t>本项目实际总投资</w:t>
      </w:r>
      <w:r>
        <w:rPr>
          <w:rFonts w:hint="eastAsia"/>
          <w:sz w:val="28"/>
        </w:rPr>
        <w:t>7500</w:t>
      </w:r>
      <w:r>
        <w:rPr>
          <w:rFonts w:hint="eastAsia"/>
          <w:sz w:val="28"/>
        </w:rPr>
        <w:t>万元，其中环保投资</w:t>
      </w:r>
      <w:r>
        <w:rPr>
          <w:rFonts w:hint="eastAsia"/>
          <w:sz w:val="28"/>
        </w:rPr>
        <w:t>1102</w:t>
      </w:r>
      <w:r>
        <w:rPr>
          <w:rFonts w:hint="eastAsia"/>
          <w:sz w:val="28"/>
        </w:rPr>
        <w:t>万元，约占项目资金的</w:t>
      </w:r>
      <w:r>
        <w:rPr>
          <w:rFonts w:hint="eastAsia"/>
          <w:sz w:val="28"/>
        </w:rPr>
        <w:t>14.7%</w:t>
      </w:r>
      <w:r>
        <w:rPr>
          <w:rFonts w:hint="eastAsia"/>
          <w:sz w:val="28"/>
        </w:rPr>
        <w:t>。</w:t>
      </w:r>
      <w:r>
        <w:rPr>
          <w:sz w:val="28"/>
          <w:szCs w:val="28"/>
        </w:rPr>
        <w:t>该项目环保设施投资情况详见表</w:t>
      </w:r>
      <w:r>
        <w:rPr>
          <w:rFonts w:hint="eastAsia"/>
          <w:sz w:val="28"/>
          <w:szCs w:val="28"/>
        </w:rPr>
        <w:t>4-5</w:t>
      </w:r>
      <w:r>
        <w:rPr>
          <w:rFonts w:hint="eastAsia"/>
          <w:sz w:val="28"/>
          <w:szCs w:val="28"/>
        </w:rPr>
        <w:t>。</w:t>
      </w:r>
      <w:bookmarkEnd w:id="176"/>
      <w:bookmarkEnd w:id="177"/>
    </w:p>
    <w:p w:rsidR="00472826" w:rsidRDefault="0026258E" w:rsidP="001D62E8">
      <w:pPr>
        <w:pStyle w:val="3"/>
        <w:spacing w:before="0" w:after="0" w:line="560" w:lineRule="exact"/>
        <w:rPr>
          <w:sz w:val="28"/>
          <w:szCs w:val="28"/>
        </w:rPr>
      </w:pPr>
      <w:bookmarkStart w:id="178" w:name="_Toc28337956"/>
      <w:r>
        <w:rPr>
          <w:sz w:val="28"/>
          <w:szCs w:val="28"/>
        </w:rPr>
        <w:t>4.3.</w:t>
      </w:r>
      <w:r>
        <w:rPr>
          <w:rFonts w:hint="eastAsia"/>
          <w:sz w:val="28"/>
          <w:szCs w:val="28"/>
        </w:rPr>
        <w:t>2</w:t>
      </w:r>
      <w:r>
        <w:rPr>
          <w:sz w:val="28"/>
          <w:szCs w:val="28"/>
        </w:rPr>
        <w:t>“</w:t>
      </w:r>
      <w:r>
        <w:rPr>
          <w:sz w:val="28"/>
          <w:szCs w:val="28"/>
        </w:rPr>
        <w:t>三同时</w:t>
      </w:r>
      <w:r>
        <w:rPr>
          <w:sz w:val="28"/>
          <w:szCs w:val="28"/>
        </w:rPr>
        <w:t>”</w:t>
      </w:r>
      <w:r>
        <w:rPr>
          <w:sz w:val="28"/>
          <w:szCs w:val="28"/>
        </w:rPr>
        <w:t>落实情况</w:t>
      </w:r>
      <w:bookmarkEnd w:id="178"/>
    </w:p>
    <w:p w:rsidR="00E4580E" w:rsidRDefault="0026258E" w:rsidP="001D62E8">
      <w:pPr>
        <w:spacing w:line="560" w:lineRule="exact"/>
        <w:ind w:firstLineChars="200" w:firstLine="560"/>
        <w:rPr>
          <w:sz w:val="28"/>
          <w:szCs w:val="28"/>
        </w:rPr>
      </w:pPr>
      <w:r>
        <w:rPr>
          <w:sz w:val="28"/>
        </w:rPr>
        <w:t>项目</w:t>
      </w:r>
      <w:r>
        <w:rPr>
          <w:rFonts w:hint="eastAsia"/>
          <w:sz w:val="28"/>
        </w:rPr>
        <w:t>环保设施</w:t>
      </w:r>
      <w:r>
        <w:rPr>
          <w:sz w:val="28"/>
        </w:rPr>
        <w:t>设计单位</w:t>
      </w:r>
      <w:r>
        <w:rPr>
          <w:rFonts w:hint="eastAsia"/>
          <w:sz w:val="28"/>
        </w:rPr>
        <w:t>为江苏万欣环保科技有限公司</w:t>
      </w:r>
      <w:r>
        <w:rPr>
          <w:sz w:val="28"/>
        </w:rPr>
        <w:t>；施工单位为内江市奇亨建筑安装工程有限公司。</w:t>
      </w:r>
      <w:r>
        <w:rPr>
          <w:sz w:val="28"/>
          <w:shd w:val="clear" w:color="auto" w:fill="FFFFFF" w:themeFill="background1"/>
        </w:rPr>
        <w:t>工程配套环保设施与主体工程同步设计、同步施工、同步投入使用。</w:t>
      </w:r>
      <w:r>
        <w:rPr>
          <w:sz w:val="28"/>
          <w:szCs w:val="28"/>
        </w:rPr>
        <w:t>环保设施实际建设情况见表</w:t>
      </w:r>
      <w:r>
        <w:rPr>
          <w:rFonts w:hint="eastAsia"/>
          <w:sz w:val="28"/>
          <w:szCs w:val="28"/>
        </w:rPr>
        <w:t>4-5</w:t>
      </w:r>
      <w:r>
        <w:rPr>
          <w:rFonts w:hint="eastAsia"/>
          <w:sz w:val="28"/>
          <w:szCs w:val="28"/>
        </w:rPr>
        <w:t>。</w:t>
      </w:r>
      <w:bookmarkStart w:id="179" w:name="_Hlk527989785"/>
    </w:p>
    <w:p w:rsidR="00AE04FB" w:rsidRDefault="00AE04FB" w:rsidP="001D62E8">
      <w:pPr>
        <w:spacing w:line="560" w:lineRule="exact"/>
        <w:jc w:val="center"/>
        <w:rPr>
          <w:rFonts w:ascii="宋体" w:hAnsi="宋体" w:cs="黑体"/>
          <w:b/>
          <w:bCs/>
          <w:sz w:val="28"/>
          <w:szCs w:val="22"/>
        </w:rPr>
      </w:pPr>
    </w:p>
    <w:p w:rsidR="00AE04FB" w:rsidRDefault="00AE04FB" w:rsidP="001D62E8">
      <w:pPr>
        <w:spacing w:line="560" w:lineRule="exact"/>
        <w:jc w:val="center"/>
        <w:rPr>
          <w:rFonts w:ascii="宋体" w:hAnsi="宋体" w:cs="黑体"/>
          <w:b/>
          <w:bCs/>
          <w:sz w:val="28"/>
          <w:szCs w:val="22"/>
        </w:rPr>
      </w:pPr>
    </w:p>
    <w:p w:rsidR="00AE04FB" w:rsidRDefault="00AE04FB" w:rsidP="001D62E8">
      <w:pPr>
        <w:spacing w:line="560" w:lineRule="exact"/>
        <w:jc w:val="center"/>
        <w:rPr>
          <w:rFonts w:ascii="宋体" w:hAnsi="宋体" w:cs="黑体"/>
          <w:b/>
          <w:bCs/>
          <w:sz w:val="28"/>
          <w:szCs w:val="22"/>
        </w:rPr>
      </w:pPr>
    </w:p>
    <w:p w:rsidR="00472826" w:rsidRDefault="0026258E" w:rsidP="001D62E8">
      <w:pPr>
        <w:spacing w:line="560" w:lineRule="exact"/>
        <w:jc w:val="center"/>
        <w:rPr>
          <w:rFonts w:ascii="宋体" w:hAnsi="宋体" w:cs="黑体"/>
          <w:b/>
          <w:bCs/>
          <w:sz w:val="28"/>
          <w:szCs w:val="22"/>
        </w:rPr>
      </w:pPr>
      <w:r>
        <w:rPr>
          <w:rFonts w:ascii="宋体" w:hAnsi="宋体" w:cs="黑体" w:hint="eastAsia"/>
          <w:b/>
          <w:bCs/>
          <w:sz w:val="28"/>
          <w:szCs w:val="22"/>
        </w:rPr>
        <w:lastRenderedPageBreak/>
        <w:t>表</w:t>
      </w:r>
      <w:r>
        <w:rPr>
          <w:b/>
          <w:bCs/>
          <w:sz w:val="28"/>
          <w:szCs w:val="22"/>
        </w:rPr>
        <w:t>4-</w:t>
      </w:r>
      <w:r>
        <w:rPr>
          <w:rFonts w:hint="eastAsia"/>
          <w:b/>
          <w:bCs/>
          <w:sz w:val="28"/>
          <w:szCs w:val="22"/>
        </w:rPr>
        <w:t>5</w:t>
      </w:r>
      <w:r>
        <w:rPr>
          <w:b/>
          <w:bCs/>
          <w:sz w:val="28"/>
          <w:szCs w:val="22"/>
        </w:rPr>
        <w:t xml:space="preserve">  </w:t>
      </w:r>
      <w:r>
        <w:rPr>
          <w:rFonts w:ascii="宋体" w:hAnsi="宋体" w:cs="黑体" w:hint="eastAsia"/>
          <w:b/>
          <w:bCs/>
          <w:sz w:val="28"/>
          <w:szCs w:val="22"/>
        </w:rPr>
        <w:t>环保设施（措施）一览表</w:t>
      </w:r>
    </w:p>
    <w:tbl>
      <w:tblPr>
        <w:tblW w:w="9484"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9"/>
        <w:gridCol w:w="1134"/>
        <w:gridCol w:w="4395"/>
        <w:gridCol w:w="2551"/>
        <w:gridCol w:w="815"/>
      </w:tblGrid>
      <w:tr w:rsidR="00472826" w:rsidTr="001D62E8">
        <w:trPr>
          <w:trHeight w:val="319"/>
          <w:jc w:val="center"/>
        </w:trPr>
        <w:tc>
          <w:tcPr>
            <w:tcW w:w="589" w:type="dxa"/>
            <w:vMerge w:val="restart"/>
            <w:tcBorders>
              <w:top w:val="single" w:sz="12" w:space="0" w:color="auto"/>
              <w:left w:val="single" w:sz="12" w:space="0" w:color="auto"/>
              <w:bottom w:val="single" w:sz="12" w:space="0" w:color="000000"/>
            </w:tcBorders>
            <w:vAlign w:val="center"/>
          </w:tcPr>
          <w:p w:rsidR="00472826" w:rsidRDefault="0026258E" w:rsidP="00AE04FB">
            <w:pPr>
              <w:jc w:val="center"/>
              <w:rPr>
                <w:b/>
                <w:bCs/>
                <w:szCs w:val="21"/>
              </w:rPr>
            </w:pPr>
            <w:r>
              <w:rPr>
                <w:b/>
                <w:bCs/>
                <w:szCs w:val="21"/>
              </w:rPr>
              <w:t>污染</w:t>
            </w:r>
          </w:p>
          <w:p w:rsidR="00472826" w:rsidRDefault="0026258E" w:rsidP="00AE04FB">
            <w:pPr>
              <w:jc w:val="center"/>
              <w:rPr>
                <w:b/>
                <w:bCs/>
                <w:szCs w:val="21"/>
              </w:rPr>
            </w:pPr>
            <w:r>
              <w:rPr>
                <w:b/>
                <w:bCs/>
                <w:szCs w:val="21"/>
              </w:rPr>
              <w:t>类型</w:t>
            </w:r>
          </w:p>
        </w:tc>
        <w:tc>
          <w:tcPr>
            <w:tcW w:w="1134" w:type="dxa"/>
            <w:vMerge w:val="restart"/>
            <w:tcBorders>
              <w:top w:val="single" w:sz="12" w:space="0" w:color="auto"/>
              <w:bottom w:val="single" w:sz="12" w:space="0" w:color="000000"/>
            </w:tcBorders>
            <w:vAlign w:val="center"/>
          </w:tcPr>
          <w:p w:rsidR="00472826" w:rsidRDefault="0026258E" w:rsidP="00AE04FB">
            <w:pPr>
              <w:jc w:val="center"/>
              <w:rPr>
                <w:b/>
                <w:bCs/>
                <w:szCs w:val="21"/>
              </w:rPr>
            </w:pPr>
            <w:r>
              <w:rPr>
                <w:b/>
                <w:bCs/>
                <w:szCs w:val="21"/>
              </w:rPr>
              <w:t>污染源</w:t>
            </w:r>
          </w:p>
        </w:tc>
        <w:tc>
          <w:tcPr>
            <w:tcW w:w="6946" w:type="dxa"/>
            <w:gridSpan w:val="2"/>
            <w:tcBorders>
              <w:top w:val="single" w:sz="12" w:space="0" w:color="auto"/>
            </w:tcBorders>
            <w:vAlign w:val="center"/>
          </w:tcPr>
          <w:p w:rsidR="00472826" w:rsidRDefault="0026258E" w:rsidP="00AE04FB">
            <w:pPr>
              <w:jc w:val="center"/>
              <w:rPr>
                <w:b/>
                <w:szCs w:val="21"/>
              </w:rPr>
            </w:pPr>
            <w:r>
              <w:rPr>
                <w:b/>
                <w:szCs w:val="21"/>
              </w:rPr>
              <w:t>环保设施（措施）</w:t>
            </w:r>
          </w:p>
        </w:tc>
        <w:tc>
          <w:tcPr>
            <w:tcW w:w="815" w:type="dxa"/>
            <w:vMerge w:val="restart"/>
            <w:tcBorders>
              <w:top w:val="single" w:sz="12" w:space="0" w:color="auto"/>
              <w:right w:val="single" w:sz="12" w:space="0" w:color="auto"/>
            </w:tcBorders>
            <w:vAlign w:val="center"/>
          </w:tcPr>
          <w:p w:rsidR="00472826" w:rsidRDefault="0026258E" w:rsidP="00AE04FB">
            <w:pPr>
              <w:jc w:val="center"/>
              <w:rPr>
                <w:b/>
                <w:szCs w:val="21"/>
              </w:rPr>
            </w:pPr>
            <w:r>
              <w:rPr>
                <w:b/>
                <w:szCs w:val="21"/>
              </w:rPr>
              <w:t>投资</w:t>
            </w:r>
          </w:p>
          <w:p w:rsidR="00472826" w:rsidRDefault="0026258E" w:rsidP="00AE04FB">
            <w:pPr>
              <w:jc w:val="center"/>
              <w:rPr>
                <w:b/>
                <w:szCs w:val="21"/>
              </w:rPr>
            </w:pPr>
            <w:r>
              <w:rPr>
                <w:rFonts w:hint="eastAsia"/>
                <w:b/>
                <w:szCs w:val="21"/>
              </w:rPr>
              <w:t>（</w:t>
            </w:r>
            <w:r>
              <w:rPr>
                <w:rFonts w:ascii="宋体" w:hAnsi="宋体" w:cs="黑体" w:hint="eastAsia"/>
                <w:b/>
                <w:bCs/>
                <w:sz w:val="18"/>
                <w:szCs w:val="22"/>
              </w:rPr>
              <w:t>万元</w:t>
            </w:r>
            <w:r>
              <w:rPr>
                <w:rFonts w:hint="eastAsia"/>
                <w:b/>
                <w:szCs w:val="21"/>
              </w:rPr>
              <w:t>）</w:t>
            </w:r>
          </w:p>
        </w:tc>
      </w:tr>
      <w:tr w:rsidR="00472826" w:rsidTr="001D62E8">
        <w:trPr>
          <w:trHeight w:val="253"/>
          <w:jc w:val="center"/>
        </w:trPr>
        <w:tc>
          <w:tcPr>
            <w:tcW w:w="589" w:type="dxa"/>
            <w:vMerge/>
            <w:tcBorders>
              <w:top w:val="single" w:sz="12" w:space="0" w:color="000000"/>
              <w:left w:val="single" w:sz="12" w:space="0" w:color="auto"/>
              <w:bottom w:val="single" w:sz="12" w:space="0" w:color="000000"/>
            </w:tcBorders>
            <w:vAlign w:val="center"/>
          </w:tcPr>
          <w:p w:rsidR="00472826" w:rsidRDefault="00472826" w:rsidP="00AE04FB">
            <w:pPr>
              <w:jc w:val="center"/>
              <w:rPr>
                <w:b/>
                <w:bCs/>
                <w:szCs w:val="21"/>
              </w:rPr>
            </w:pPr>
          </w:p>
        </w:tc>
        <w:tc>
          <w:tcPr>
            <w:tcW w:w="1134" w:type="dxa"/>
            <w:vMerge/>
            <w:tcBorders>
              <w:top w:val="single" w:sz="12" w:space="0" w:color="000000"/>
              <w:bottom w:val="single" w:sz="12" w:space="0" w:color="000000"/>
            </w:tcBorders>
            <w:vAlign w:val="center"/>
          </w:tcPr>
          <w:p w:rsidR="00472826" w:rsidRDefault="00472826" w:rsidP="00AE04FB">
            <w:pPr>
              <w:jc w:val="center"/>
              <w:rPr>
                <w:b/>
                <w:bCs/>
                <w:szCs w:val="21"/>
              </w:rPr>
            </w:pPr>
          </w:p>
        </w:tc>
        <w:tc>
          <w:tcPr>
            <w:tcW w:w="4395" w:type="dxa"/>
            <w:tcBorders>
              <w:bottom w:val="single" w:sz="12" w:space="0" w:color="000000"/>
            </w:tcBorders>
            <w:vAlign w:val="center"/>
          </w:tcPr>
          <w:p w:rsidR="00472826" w:rsidRDefault="0026258E" w:rsidP="00AE04FB">
            <w:pPr>
              <w:jc w:val="center"/>
              <w:rPr>
                <w:b/>
                <w:szCs w:val="21"/>
              </w:rPr>
            </w:pPr>
            <w:r>
              <w:rPr>
                <w:b/>
                <w:szCs w:val="21"/>
              </w:rPr>
              <w:t>环</w:t>
            </w:r>
            <w:proofErr w:type="gramStart"/>
            <w:r>
              <w:rPr>
                <w:b/>
                <w:szCs w:val="21"/>
              </w:rPr>
              <w:t>评要求</w:t>
            </w:r>
            <w:proofErr w:type="gramEnd"/>
          </w:p>
        </w:tc>
        <w:tc>
          <w:tcPr>
            <w:tcW w:w="2551" w:type="dxa"/>
            <w:tcBorders>
              <w:bottom w:val="single" w:sz="12" w:space="0" w:color="000000"/>
            </w:tcBorders>
            <w:vAlign w:val="center"/>
          </w:tcPr>
          <w:p w:rsidR="00472826" w:rsidRDefault="0026258E" w:rsidP="00AE04FB">
            <w:pPr>
              <w:jc w:val="center"/>
              <w:rPr>
                <w:b/>
                <w:szCs w:val="21"/>
              </w:rPr>
            </w:pPr>
            <w:r>
              <w:rPr>
                <w:b/>
                <w:szCs w:val="21"/>
              </w:rPr>
              <w:t>实际建设</w:t>
            </w:r>
          </w:p>
        </w:tc>
        <w:tc>
          <w:tcPr>
            <w:tcW w:w="815" w:type="dxa"/>
            <w:vMerge/>
            <w:tcBorders>
              <w:bottom w:val="single" w:sz="12" w:space="0" w:color="000000"/>
              <w:right w:val="single" w:sz="12" w:space="0" w:color="auto"/>
            </w:tcBorders>
            <w:vAlign w:val="center"/>
          </w:tcPr>
          <w:p w:rsidR="00472826" w:rsidRDefault="00472826" w:rsidP="00AE04FB">
            <w:pPr>
              <w:jc w:val="center"/>
              <w:rPr>
                <w:bCs/>
                <w:szCs w:val="21"/>
              </w:rPr>
            </w:pPr>
          </w:p>
        </w:tc>
      </w:tr>
      <w:tr w:rsidR="00472826" w:rsidTr="001D62E8">
        <w:trPr>
          <w:trHeight w:val="630"/>
          <w:jc w:val="center"/>
        </w:trPr>
        <w:tc>
          <w:tcPr>
            <w:tcW w:w="589" w:type="dxa"/>
            <w:vMerge w:val="restart"/>
            <w:tcBorders>
              <w:top w:val="single" w:sz="12" w:space="0" w:color="000000"/>
              <w:left w:val="single" w:sz="12" w:space="0" w:color="auto"/>
            </w:tcBorders>
            <w:vAlign w:val="center"/>
          </w:tcPr>
          <w:p w:rsidR="00472826" w:rsidRDefault="0026258E" w:rsidP="00AE04FB">
            <w:pPr>
              <w:jc w:val="center"/>
              <w:rPr>
                <w:szCs w:val="21"/>
              </w:rPr>
            </w:pPr>
            <w:r>
              <w:rPr>
                <w:szCs w:val="21"/>
              </w:rPr>
              <w:t>废气</w:t>
            </w:r>
          </w:p>
        </w:tc>
        <w:tc>
          <w:tcPr>
            <w:tcW w:w="1134" w:type="dxa"/>
            <w:tcBorders>
              <w:top w:val="single" w:sz="12" w:space="0" w:color="000000"/>
            </w:tcBorders>
            <w:vAlign w:val="center"/>
          </w:tcPr>
          <w:p w:rsidR="00472826" w:rsidRDefault="0026258E" w:rsidP="00AE04FB">
            <w:pPr>
              <w:jc w:val="center"/>
              <w:rPr>
                <w:szCs w:val="21"/>
              </w:rPr>
            </w:pPr>
            <w:r>
              <w:rPr>
                <w:rFonts w:hint="eastAsia"/>
                <w:szCs w:val="21"/>
              </w:rPr>
              <w:t>焚烧</w:t>
            </w:r>
          </w:p>
        </w:tc>
        <w:tc>
          <w:tcPr>
            <w:tcW w:w="4395" w:type="dxa"/>
            <w:tcBorders>
              <w:top w:val="single" w:sz="12" w:space="0" w:color="000000"/>
            </w:tcBorders>
            <w:vAlign w:val="center"/>
          </w:tcPr>
          <w:p w:rsidR="00472826" w:rsidRDefault="0026258E" w:rsidP="00AE04FB">
            <w:pPr>
              <w:jc w:val="center"/>
              <w:rPr>
                <w:szCs w:val="21"/>
              </w:rPr>
            </w:pPr>
            <w:r>
              <w:rPr>
                <w:rFonts w:hint="eastAsia"/>
                <w:szCs w:val="21"/>
              </w:rPr>
              <w:t>设置</w:t>
            </w:r>
            <w:r>
              <w:rPr>
                <w:rFonts w:hint="eastAsia"/>
                <w:szCs w:val="21"/>
              </w:rPr>
              <w:t>1</w:t>
            </w:r>
            <w:r>
              <w:rPr>
                <w:rFonts w:hint="eastAsia"/>
                <w:szCs w:val="21"/>
              </w:rPr>
              <w:t>套“</w:t>
            </w:r>
            <w:r>
              <w:rPr>
                <w:rFonts w:hint="eastAsia"/>
                <w:szCs w:val="21"/>
              </w:rPr>
              <w:t>SNCR</w:t>
            </w:r>
            <w:r>
              <w:rPr>
                <w:rFonts w:hint="eastAsia"/>
                <w:szCs w:val="21"/>
              </w:rPr>
              <w:t>脱硝（尿素溶液）</w:t>
            </w:r>
            <w:r>
              <w:rPr>
                <w:rFonts w:hint="eastAsia"/>
                <w:szCs w:val="21"/>
              </w:rPr>
              <w:t>+</w:t>
            </w:r>
            <w:r>
              <w:rPr>
                <w:rFonts w:hint="eastAsia"/>
                <w:szCs w:val="21"/>
              </w:rPr>
              <w:t>半干法急冷脱酸（氢氧化钠溶液）</w:t>
            </w:r>
            <w:r>
              <w:rPr>
                <w:rFonts w:hint="eastAsia"/>
                <w:szCs w:val="21"/>
              </w:rPr>
              <w:t>+</w:t>
            </w:r>
            <w:r>
              <w:rPr>
                <w:rFonts w:hint="eastAsia"/>
                <w:szCs w:val="21"/>
              </w:rPr>
              <w:t>活性炭和消石灰喷射吸附</w:t>
            </w:r>
            <w:r>
              <w:rPr>
                <w:rFonts w:hint="eastAsia"/>
                <w:szCs w:val="21"/>
              </w:rPr>
              <w:t>+</w:t>
            </w:r>
            <w:r>
              <w:rPr>
                <w:rFonts w:hint="eastAsia"/>
                <w:szCs w:val="21"/>
              </w:rPr>
              <w:t>布袋收尘</w:t>
            </w:r>
            <w:r>
              <w:rPr>
                <w:rFonts w:hint="eastAsia"/>
                <w:szCs w:val="21"/>
              </w:rPr>
              <w:t>+</w:t>
            </w:r>
            <w:r>
              <w:rPr>
                <w:rFonts w:hint="eastAsia"/>
                <w:szCs w:val="21"/>
              </w:rPr>
              <w:t>碱液喷淋吸收（氢氧化钠溶液）”烟气净化系统，尾气由</w:t>
            </w:r>
            <w:r>
              <w:rPr>
                <w:rFonts w:hint="eastAsia"/>
                <w:szCs w:val="21"/>
              </w:rPr>
              <w:t>1</w:t>
            </w:r>
            <w:r>
              <w:rPr>
                <w:rFonts w:hint="eastAsia"/>
                <w:szCs w:val="21"/>
              </w:rPr>
              <w:t>根</w:t>
            </w:r>
            <w:r>
              <w:rPr>
                <w:rFonts w:hint="eastAsia"/>
                <w:szCs w:val="21"/>
              </w:rPr>
              <w:t>50m</w:t>
            </w:r>
            <w:r>
              <w:rPr>
                <w:rFonts w:hint="eastAsia"/>
                <w:szCs w:val="21"/>
              </w:rPr>
              <w:t>高的排气筒排放。</w:t>
            </w:r>
          </w:p>
        </w:tc>
        <w:tc>
          <w:tcPr>
            <w:tcW w:w="2551" w:type="dxa"/>
            <w:tcBorders>
              <w:top w:val="single" w:sz="12" w:space="0" w:color="000000"/>
            </w:tcBorders>
            <w:vAlign w:val="center"/>
          </w:tcPr>
          <w:p w:rsidR="00472826" w:rsidRDefault="0026258E" w:rsidP="00AE04FB">
            <w:pPr>
              <w:jc w:val="center"/>
              <w:rPr>
                <w:szCs w:val="21"/>
              </w:rPr>
            </w:pPr>
            <w:r>
              <w:rPr>
                <w:rFonts w:hint="eastAsia"/>
                <w:szCs w:val="21"/>
              </w:rPr>
              <w:t>同环评</w:t>
            </w:r>
          </w:p>
        </w:tc>
        <w:tc>
          <w:tcPr>
            <w:tcW w:w="815" w:type="dxa"/>
            <w:tcBorders>
              <w:top w:val="single" w:sz="12" w:space="0" w:color="000000"/>
              <w:right w:val="single" w:sz="12" w:space="0" w:color="auto"/>
            </w:tcBorders>
            <w:vAlign w:val="center"/>
          </w:tcPr>
          <w:p w:rsidR="00472826" w:rsidRDefault="0026258E" w:rsidP="00AE04FB">
            <w:pPr>
              <w:jc w:val="center"/>
              <w:rPr>
                <w:szCs w:val="21"/>
              </w:rPr>
            </w:pPr>
            <w:r>
              <w:rPr>
                <w:szCs w:val="21"/>
              </w:rPr>
              <w:t>900</w:t>
            </w:r>
          </w:p>
        </w:tc>
      </w:tr>
      <w:tr w:rsidR="00472826" w:rsidTr="001D62E8">
        <w:trPr>
          <w:trHeight w:val="1230"/>
          <w:jc w:val="center"/>
        </w:trPr>
        <w:tc>
          <w:tcPr>
            <w:tcW w:w="589" w:type="dxa"/>
            <w:vMerge/>
            <w:tcBorders>
              <w:left w:val="single" w:sz="12" w:space="0" w:color="auto"/>
            </w:tcBorders>
            <w:vAlign w:val="center"/>
          </w:tcPr>
          <w:p w:rsidR="00472826" w:rsidRDefault="00472826" w:rsidP="00AE04FB">
            <w:pPr>
              <w:jc w:val="center"/>
              <w:rPr>
                <w:szCs w:val="21"/>
              </w:rPr>
            </w:pPr>
          </w:p>
        </w:tc>
        <w:tc>
          <w:tcPr>
            <w:tcW w:w="1134" w:type="dxa"/>
            <w:vAlign w:val="center"/>
          </w:tcPr>
          <w:p w:rsidR="00472826" w:rsidRDefault="0026258E" w:rsidP="00AE04FB">
            <w:pPr>
              <w:jc w:val="center"/>
              <w:rPr>
                <w:szCs w:val="21"/>
              </w:rPr>
            </w:pPr>
            <w:r>
              <w:rPr>
                <w:rFonts w:hint="eastAsia"/>
                <w:szCs w:val="21"/>
              </w:rPr>
              <w:t>油基岩屑库房和油基污泥库房</w:t>
            </w:r>
          </w:p>
        </w:tc>
        <w:tc>
          <w:tcPr>
            <w:tcW w:w="4395" w:type="dxa"/>
            <w:vAlign w:val="center"/>
          </w:tcPr>
          <w:p w:rsidR="00472826" w:rsidRDefault="0026258E" w:rsidP="00AE04FB">
            <w:pPr>
              <w:jc w:val="center"/>
              <w:rPr>
                <w:szCs w:val="21"/>
              </w:rPr>
            </w:pPr>
            <w:r>
              <w:rPr>
                <w:rFonts w:hint="eastAsia"/>
                <w:szCs w:val="21"/>
              </w:rPr>
              <w:t>正常生产情况，送入焚烧炉</w:t>
            </w:r>
            <w:r>
              <w:rPr>
                <w:szCs w:val="21"/>
              </w:rPr>
              <w:t>（</w:t>
            </w:r>
            <w:r>
              <w:rPr>
                <w:rFonts w:hint="eastAsia"/>
                <w:szCs w:val="21"/>
              </w:rPr>
              <w:t>回转窑</w:t>
            </w:r>
            <w:r>
              <w:rPr>
                <w:szCs w:val="21"/>
              </w:rPr>
              <w:t>+</w:t>
            </w:r>
            <w:r>
              <w:rPr>
                <w:rFonts w:hint="eastAsia"/>
                <w:szCs w:val="21"/>
              </w:rPr>
              <w:t>二燃室</w:t>
            </w:r>
            <w:r>
              <w:rPr>
                <w:szCs w:val="21"/>
              </w:rPr>
              <w:t>）</w:t>
            </w:r>
            <w:r>
              <w:rPr>
                <w:rFonts w:hint="eastAsia"/>
                <w:szCs w:val="21"/>
              </w:rPr>
              <w:t>焚烧处置；非正常情况</w:t>
            </w:r>
            <w:r>
              <w:rPr>
                <w:szCs w:val="21"/>
              </w:rPr>
              <w:t>（</w:t>
            </w:r>
            <w:r>
              <w:rPr>
                <w:rFonts w:hint="eastAsia"/>
                <w:szCs w:val="21"/>
              </w:rPr>
              <w:t>焚烧炉检修、事故等</w:t>
            </w:r>
            <w:r>
              <w:rPr>
                <w:szCs w:val="21"/>
              </w:rPr>
              <w:t>）</w:t>
            </w:r>
            <w:r>
              <w:rPr>
                <w:rFonts w:hint="eastAsia"/>
                <w:szCs w:val="21"/>
              </w:rPr>
              <w:t>，经</w:t>
            </w:r>
            <w:r>
              <w:rPr>
                <w:rFonts w:hint="eastAsia"/>
                <w:szCs w:val="21"/>
              </w:rPr>
              <w:t>1</w:t>
            </w:r>
            <w:r>
              <w:rPr>
                <w:rFonts w:hint="eastAsia"/>
                <w:szCs w:val="21"/>
              </w:rPr>
              <w:t>套高效</w:t>
            </w:r>
            <w:r>
              <w:rPr>
                <w:rFonts w:hint="eastAsia"/>
                <w:szCs w:val="21"/>
              </w:rPr>
              <w:t>UV</w:t>
            </w:r>
            <w:r>
              <w:rPr>
                <w:rFonts w:hint="eastAsia"/>
                <w:szCs w:val="21"/>
              </w:rPr>
              <w:t>光解</w:t>
            </w:r>
            <w:r>
              <w:rPr>
                <w:rFonts w:hint="eastAsia"/>
                <w:szCs w:val="21"/>
              </w:rPr>
              <w:t>+</w:t>
            </w:r>
            <w:r>
              <w:rPr>
                <w:rFonts w:hint="eastAsia"/>
                <w:szCs w:val="21"/>
              </w:rPr>
              <w:t>活性炭吸附装置处理，</w:t>
            </w:r>
            <w:r>
              <w:rPr>
                <w:szCs w:val="21"/>
              </w:rPr>
              <w:t>尾气由</w:t>
            </w:r>
            <w:r>
              <w:rPr>
                <w:szCs w:val="21"/>
              </w:rPr>
              <w:t>1</w:t>
            </w:r>
            <w:r>
              <w:rPr>
                <w:szCs w:val="21"/>
              </w:rPr>
              <w:t>根</w:t>
            </w:r>
            <w:r>
              <w:rPr>
                <w:rFonts w:hint="eastAsia"/>
                <w:szCs w:val="21"/>
              </w:rPr>
              <w:t>15m</w:t>
            </w:r>
            <w:r>
              <w:rPr>
                <w:rFonts w:hint="eastAsia"/>
                <w:szCs w:val="21"/>
              </w:rPr>
              <w:t>高的排气筒排放。</w:t>
            </w:r>
          </w:p>
        </w:tc>
        <w:tc>
          <w:tcPr>
            <w:tcW w:w="2551" w:type="dxa"/>
            <w:vAlign w:val="center"/>
          </w:tcPr>
          <w:p w:rsidR="00472826" w:rsidRDefault="0026258E" w:rsidP="00AE04FB">
            <w:pPr>
              <w:jc w:val="center"/>
              <w:rPr>
                <w:kern w:val="0"/>
                <w:szCs w:val="21"/>
              </w:rPr>
            </w:pPr>
            <w:r>
              <w:rPr>
                <w:rFonts w:hint="eastAsia"/>
                <w:kern w:val="0"/>
                <w:szCs w:val="21"/>
              </w:rPr>
              <w:t>同环评</w:t>
            </w:r>
          </w:p>
        </w:tc>
        <w:tc>
          <w:tcPr>
            <w:tcW w:w="815" w:type="dxa"/>
            <w:tcBorders>
              <w:right w:val="single" w:sz="12" w:space="0" w:color="auto"/>
            </w:tcBorders>
            <w:vAlign w:val="center"/>
          </w:tcPr>
          <w:p w:rsidR="00472826" w:rsidRDefault="0026258E" w:rsidP="00AE04FB">
            <w:pPr>
              <w:jc w:val="center"/>
              <w:rPr>
                <w:szCs w:val="21"/>
              </w:rPr>
            </w:pPr>
            <w:r>
              <w:rPr>
                <w:szCs w:val="21"/>
              </w:rPr>
              <w:t>80</w:t>
            </w:r>
          </w:p>
        </w:tc>
      </w:tr>
      <w:tr w:rsidR="00472826" w:rsidTr="001D62E8">
        <w:trPr>
          <w:trHeight w:val="281"/>
          <w:jc w:val="center"/>
        </w:trPr>
        <w:tc>
          <w:tcPr>
            <w:tcW w:w="589" w:type="dxa"/>
            <w:vMerge/>
            <w:tcBorders>
              <w:left w:val="single" w:sz="12" w:space="0" w:color="auto"/>
            </w:tcBorders>
            <w:vAlign w:val="center"/>
          </w:tcPr>
          <w:p w:rsidR="00472826" w:rsidRDefault="00472826" w:rsidP="00AE04FB">
            <w:pPr>
              <w:jc w:val="center"/>
              <w:rPr>
                <w:szCs w:val="21"/>
              </w:rPr>
            </w:pPr>
          </w:p>
        </w:tc>
        <w:tc>
          <w:tcPr>
            <w:tcW w:w="1134" w:type="dxa"/>
            <w:vAlign w:val="center"/>
          </w:tcPr>
          <w:p w:rsidR="00E4580E" w:rsidRDefault="0026258E" w:rsidP="00AE04FB">
            <w:pPr>
              <w:jc w:val="center"/>
              <w:rPr>
                <w:szCs w:val="21"/>
              </w:rPr>
            </w:pPr>
            <w:r>
              <w:rPr>
                <w:rFonts w:hint="eastAsia"/>
                <w:szCs w:val="21"/>
              </w:rPr>
              <w:t>无组织</w:t>
            </w:r>
          </w:p>
          <w:p w:rsidR="00472826" w:rsidRDefault="0026258E" w:rsidP="00AE04FB">
            <w:pPr>
              <w:jc w:val="center"/>
              <w:rPr>
                <w:szCs w:val="21"/>
              </w:rPr>
            </w:pPr>
            <w:r>
              <w:rPr>
                <w:rFonts w:hint="eastAsia"/>
                <w:szCs w:val="21"/>
              </w:rPr>
              <w:t>排放</w:t>
            </w:r>
          </w:p>
        </w:tc>
        <w:tc>
          <w:tcPr>
            <w:tcW w:w="4395" w:type="dxa"/>
            <w:vAlign w:val="center"/>
          </w:tcPr>
          <w:p w:rsidR="00472826" w:rsidRDefault="0026258E" w:rsidP="00AE04FB">
            <w:pPr>
              <w:jc w:val="center"/>
              <w:rPr>
                <w:szCs w:val="21"/>
              </w:rPr>
            </w:pPr>
            <w:r>
              <w:rPr>
                <w:rFonts w:hint="eastAsia"/>
                <w:szCs w:val="21"/>
              </w:rPr>
              <w:t>以项目焚烧车间、油基库房（现有的油基岩屑库房和新建的油基污泥库房）边界划定</w:t>
            </w:r>
            <w:r>
              <w:rPr>
                <w:rFonts w:hint="eastAsia"/>
                <w:szCs w:val="21"/>
              </w:rPr>
              <w:t>200m</w:t>
            </w:r>
            <w:r>
              <w:rPr>
                <w:rFonts w:hint="eastAsia"/>
                <w:szCs w:val="21"/>
              </w:rPr>
              <w:t>的卫生防护距离。</w:t>
            </w:r>
          </w:p>
        </w:tc>
        <w:tc>
          <w:tcPr>
            <w:tcW w:w="2551" w:type="dxa"/>
            <w:vAlign w:val="center"/>
          </w:tcPr>
          <w:p w:rsidR="00472826" w:rsidRDefault="0026258E" w:rsidP="00AE04FB">
            <w:pPr>
              <w:jc w:val="center"/>
              <w:rPr>
                <w:szCs w:val="21"/>
              </w:rPr>
            </w:pPr>
            <w:r>
              <w:rPr>
                <w:rFonts w:hint="eastAsia"/>
                <w:szCs w:val="21"/>
              </w:rPr>
              <w:t>以项目焚烧车间、油基岩屑库房边界划定</w:t>
            </w:r>
            <w:r>
              <w:rPr>
                <w:rFonts w:hint="eastAsia"/>
                <w:szCs w:val="21"/>
              </w:rPr>
              <w:t>200m</w:t>
            </w:r>
            <w:r>
              <w:rPr>
                <w:rFonts w:hint="eastAsia"/>
                <w:szCs w:val="21"/>
              </w:rPr>
              <w:t>的卫生防护距离。</w:t>
            </w:r>
          </w:p>
        </w:tc>
        <w:tc>
          <w:tcPr>
            <w:tcW w:w="815" w:type="dxa"/>
            <w:tcBorders>
              <w:right w:val="single" w:sz="12" w:space="0" w:color="auto"/>
            </w:tcBorders>
            <w:vAlign w:val="center"/>
          </w:tcPr>
          <w:p w:rsidR="00472826" w:rsidRDefault="0026258E" w:rsidP="00AE04FB">
            <w:pPr>
              <w:jc w:val="center"/>
              <w:rPr>
                <w:szCs w:val="21"/>
              </w:rPr>
            </w:pPr>
            <w:r>
              <w:rPr>
                <w:szCs w:val="21"/>
              </w:rPr>
              <w:t>/</w:t>
            </w:r>
          </w:p>
        </w:tc>
      </w:tr>
      <w:tr w:rsidR="00472826" w:rsidTr="001D62E8">
        <w:trPr>
          <w:trHeight w:val="1560"/>
          <w:jc w:val="center"/>
        </w:trPr>
        <w:tc>
          <w:tcPr>
            <w:tcW w:w="589" w:type="dxa"/>
            <w:vMerge w:val="restart"/>
            <w:tcBorders>
              <w:left w:val="single" w:sz="12" w:space="0" w:color="auto"/>
            </w:tcBorders>
            <w:vAlign w:val="center"/>
          </w:tcPr>
          <w:p w:rsidR="00472826" w:rsidRDefault="0026258E" w:rsidP="00AE04FB">
            <w:pPr>
              <w:jc w:val="center"/>
              <w:rPr>
                <w:szCs w:val="21"/>
              </w:rPr>
            </w:pPr>
            <w:r>
              <w:rPr>
                <w:rFonts w:hint="eastAsia"/>
                <w:szCs w:val="21"/>
              </w:rPr>
              <w:t>废水</w:t>
            </w:r>
          </w:p>
        </w:tc>
        <w:tc>
          <w:tcPr>
            <w:tcW w:w="1134" w:type="dxa"/>
            <w:vAlign w:val="center"/>
          </w:tcPr>
          <w:p w:rsidR="00472826" w:rsidRDefault="0026258E" w:rsidP="00AE04FB">
            <w:pPr>
              <w:jc w:val="center"/>
              <w:rPr>
                <w:szCs w:val="21"/>
              </w:rPr>
            </w:pPr>
            <w:r>
              <w:rPr>
                <w:rFonts w:hint="eastAsia"/>
                <w:szCs w:val="21"/>
              </w:rPr>
              <w:t>生活废水</w:t>
            </w:r>
          </w:p>
        </w:tc>
        <w:tc>
          <w:tcPr>
            <w:tcW w:w="4395" w:type="dxa"/>
            <w:vAlign w:val="center"/>
          </w:tcPr>
          <w:p w:rsidR="00472826" w:rsidRDefault="0026258E" w:rsidP="00AE04FB">
            <w:pPr>
              <w:jc w:val="center"/>
              <w:rPr>
                <w:szCs w:val="21"/>
              </w:rPr>
            </w:pPr>
            <w:r>
              <w:rPr>
                <w:szCs w:val="21"/>
              </w:rPr>
              <w:t>经厂区现有生产废水处理站（采用混凝沉淀</w:t>
            </w:r>
            <w:r>
              <w:rPr>
                <w:szCs w:val="21"/>
              </w:rPr>
              <w:t>+</w:t>
            </w:r>
            <w:r>
              <w:rPr>
                <w:szCs w:val="21"/>
              </w:rPr>
              <w:t>高级氧化</w:t>
            </w:r>
            <w:r>
              <w:rPr>
                <w:szCs w:val="21"/>
              </w:rPr>
              <w:t>+pH</w:t>
            </w:r>
            <w:r>
              <w:rPr>
                <w:szCs w:val="21"/>
              </w:rPr>
              <w:t>调节</w:t>
            </w:r>
            <w:r>
              <w:rPr>
                <w:szCs w:val="21"/>
              </w:rPr>
              <w:t>+</w:t>
            </w:r>
            <w:r>
              <w:rPr>
                <w:szCs w:val="21"/>
              </w:rPr>
              <w:t>气浮</w:t>
            </w:r>
            <w:r>
              <w:rPr>
                <w:szCs w:val="21"/>
              </w:rPr>
              <w:t>+</w:t>
            </w:r>
            <w:r>
              <w:rPr>
                <w:szCs w:val="21"/>
              </w:rPr>
              <w:t>消毒污水处理工艺，设计污水处理规模为</w:t>
            </w:r>
            <w:r>
              <w:rPr>
                <w:szCs w:val="21"/>
              </w:rPr>
              <w:t>50m</w:t>
            </w:r>
            <w:r>
              <w:rPr>
                <w:szCs w:val="21"/>
                <w:vertAlign w:val="superscript"/>
              </w:rPr>
              <w:t>3</w:t>
            </w:r>
            <w:r>
              <w:rPr>
                <w:szCs w:val="21"/>
              </w:rPr>
              <w:t>/d</w:t>
            </w:r>
            <w:r>
              <w:rPr>
                <w:szCs w:val="21"/>
              </w:rPr>
              <w:t>）处理达</w:t>
            </w:r>
            <w:r>
              <w:rPr>
                <w:szCs w:val="21"/>
              </w:rPr>
              <w:t>GB/T19923-2005</w:t>
            </w:r>
            <w:r>
              <w:rPr>
                <w:szCs w:val="21"/>
              </w:rPr>
              <w:t>中</w:t>
            </w:r>
            <w:r>
              <w:rPr>
                <w:szCs w:val="21"/>
              </w:rPr>
              <w:t>“</w:t>
            </w:r>
            <w:r>
              <w:rPr>
                <w:szCs w:val="21"/>
              </w:rPr>
              <w:t>工艺与产品用水</w:t>
            </w:r>
            <w:r>
              <w:rPr>
                <w:szCs w:val="21"/>
              </w:rPr>
              <w:t>”</w:t>
            </w:r>
            <w:r>
              <w:rPr>
                <w:szCs w:val="21"/>
              </w:rPr>
              <w:t>要求后，回用于</w:t>
            </w:r>
            <w:proofErr w:type="gramStart"/>
            <w:r>
              <w:rPr>
                <w:szCs w:val="21"/>
              </w:rPr>
              <w:t>内江铭威能源</w:t>
            </w:r>
            <w:proofErr w:type="gramEnd"/>
            <w:r>
              <w:rPr>
                <w:szCs w:val="21"/>
              </w:rPr>
              <w:t>有限责任公司生产</w:t>
            </w:r>
          </w:p>
        </w:tc>
        <w:tc>
          <w:tcPr>
            <w:tcW w:w="2551" w:type="dxa"/>
            <w:vMerge w:val="restart"/>
            <w:vAlign w:val="center"/>
          </w:tcPr>
          <w:p w:rsidR="00472826" w:rsidRDefault="0026258E" w:rsidP="00AE04FB">
            <w:pPr>
              <w:jc w:val="center"/>
              <w:rPr>
                <w:szCs w:val="21"/>
              </w:rPr>
            </w:pPr>
            <w:r>
              <w:rPr>
                <w:rFonts w:hint="eastAsia"/>
                <w:szCs w:val="21"/>
              </w:rPr>
              <w:t>生产废水和生活污水依托水基</w:t>
            </w:r>
            <w:r>
              <w:rPr>
                <w:rFonts w:hint="eastAsia"/>
                <w:szCs w:val="21"/>
              </w:rPr>
              <w:t>2</w:t>
            </w:r>
            <w:r>
              <w:rPr>
                <w:rFonts w:hint="eastAsia"/>
                <w:szCs w:val="21"/>
              </w:rPr>
              <w:t>期工程新建的废水处理站处理，处理能力</w:t>
            </w:r>
            <w:r>
              <w:rPr>
                <w:rFonts w:hint="eastAsia"/>
                <w:szCs w:val="21"/>
              </w:rPr>
              <w:t>240t/d</w:t>
            </w:r>
            <w:r>
              <w:rPr>
                <w:rFonts w:hint="eastAsia"/>
                <w:szCs w:val="21"/>
              </w:rPr>
              <w:t>，采用“</w:t>
            </w:r>
            <w:r>
              <w:rPr>
                <w:rFonts w:hint="eastAsia"/>
                <w:szCs w:val="21"/>
              </w:rPr>
              <w:t>A/O</w:t>
            </w:r>
            <w:r>
              <w:rPr>
                <w:rFonts w:hint="eastAsia"/>
                <w:szCs w:val="21"/>
              </w:rPr>
              <w:t>反应</w:t>
            </w:r>
            <w:r>
              <w:rPr>
                <w:rFonts w:hint="eastAsia"/>
                <w:szCs w:val="21"/>
              </w:rPr>
              <w:t>+</w:t>
            </w:r>
            <w:r>
              <w:rPr>
                <w:rFonts w:hint="eastAsia"/>
                <w:szCs w:val="21"/>
              </w:rPr>
              <w:t>沉淀</w:t>
            </w:r>
            <w:r>
              <w:rPr>
                <w:rFonts w:hint="eastAsia"/>
                <w:szCs w:val="21"/>
              </w:rPr>
              <w:t>+</w:t>
            </w:r>
            <w:r>
              <w:rPr>
                <w:rFonts w:hint="eastAsia"/>
                <w:szCs w:val="21"/>
              </w:rPr>
              <w:t>砂滤</w:t>
            </w:r>
            <w:r>
              <w:rPr>
                <w:rFonts w:hint="eastAsia"/>
                <w:szCs w:val="21"/>
              </w:rPr>
              <w:t>+</w:t>
            </w:r>
            <w:r>
              <w:rPr>
                <w:rFonts w:hint="eastAsia"/>
                <w:szCs w:val="21"/>
              </w:rPr>
              <w:t>碳滤</w:t>
            </w:r>
            <w:r>
              <w:rPr>
                <w:rFonts w:hint="eastAsia"/>
                <w:szCs w:val="21"/>
              </w:rPr>
              <w:t>+</w:t>
            </w:r>
            <w:r>
              <w:rPr>
                <w:rFonts w:hint="eastAsia"/>
                <w:szCs w:val="21"/>
              </w:rPr>
              <w:t>保安过滤器过滤</w:t>
            </w:r>
            <w:r>
              <w:rPr>
                <w:rFonts w:hint="eastAsia"/>
                <w:szCs w:val="21"/>
              </w:rPr>
              <w:t>+</w:t>
            </w:r>
            <w:r>
              <w:rPr>
                <w:rFonts w:hint="eastAsia"/>
                <w:szCs w:val="21"/>
              </w:rPr>
              <w:t>超滤</w:t>
            </w:r>
            <w:r>
              <w:rPr>
                <w:rFonts w:hint="eastAsia"/>
                <w:szCs w:val="21"/>
              </w:rPr>
              <w:t>+</w:t>
            </w:r>
            <w:r>
              <w:rPr>
                <w:rFonts w:hint="eastAsia"/>
                <w:szCs w:val="21"/>
              </w:rPr>
              <w:t>反渗透</w:t>
            </w:r>
            <w:r>
              <w:rPr>
                <w:rFonts w:hint="eastAsia"/>
                <w:szCs w:val="21"/>
              </w:rPr>
              <w:t>+</w:t>
            </w:r>
            <w:r>
              <w:rPr>
                <w:rFonts w:hint="eastAsia"/>
                <w:szCs w:val="21"/>
              </w:rPr>
              <w:t>消毒”和“过滤</w:t>
            </w:r>
            <w:r>
              <w:rPr>
                <w:rFonts w:hint="eastAsia"/>
                <w:szCs w:val="21"/>
              </w:rPr>
              <w:t>+</w:t>
            </w:r>
            <w:r>
              <w:rPr>
                <w:rFonts w:hint="eastAsia"/>
                <w:szCs w:val="21"/>
              </w:rPr>
              <w:t>Ⅲ效蒸发器</w:t>
            </w:r>
            <w:r>
              <w:rPr>
                <w:rFonts w:hint="eastAsia"/>
                <w:szCs w:val="21"/>
              </w:rPr>
              <w:t>+</w:t>
            </w:r>
            <w:r>
              <w:rPr>
                <w:rFonts w:hint="eastAsia"/>
                <w:szCs w:val="21"/>
              </w:rPr>
              <w:t>砂滤</w:t>
            </w:r>
            <w:r>
              <w:rPr>
                <w:rFonts w:hint="eastAsia"/>
                <w:szCs w:val="21"/>
              </w:rPr>
              <w:t>+</w:t>
            </w:r>
            <w:r>
              <w:rPr>
                <w:rFonts w:hint="eastAsia"/>
                <w:szCs w:val="21"/>
              </w:rPr>
              <w:t>碳滤</w:t>
            </w:r>
            <w:r>
              <w:rPr>
                <w:rFonts w:hint="eastAsia"/>
                <w:szCs w:val="21"/>
              </w:rPr>
              <w:t>+</w:t>
            </w:r>
            <w:r>
              <w:rPr>
                <w:rFonts w:hint="eastAsia"/>
                <w:szCs w:val="21"/>
              </w:rPr>
              <w:t>保安过滤器过滤</w:t>
            </w:r>
            <w:r>
              <w:rPr>
                <w:rFonts w:hint="eastAsia"/>
                <w:szCs w:val="21"/>
              </w:rPr>
              <w:t>+</w:t>
            </w:r>
            <w:r>
              <w:rPr>
                <w:rFonts w:hint="eastAsia"/>
                <w:szCs w:val="21"/>
              </w:rPr>
              <w:t>超滤</w:t>
            </w:r>
            <w:r>
              <w:rPr>
                <w:rFonts w:hint="eastAsia"/>
                <w:szCs w:val="21"/>
              </w:rPr>
              <w:t>+</w:t>
            </w:r>
            <w:r>
              <w:rPr>
                <w:rFonts w:hint="eastAsia"/>
                <w:szCs w:val="21"/>
              </w:rPr>
              <w:t>反渗透</w:t>
            </w:r>
            <w:r>
              <w:rPr>
                <w:rFonts w:hint="eastAsia"/>
                <w:szCs w:val="21"/>
              </w:rPr>
              <w:t>+</w:t>
            </w:r>
            <w:r>
              <w:rPr>
                <w:rFonts w:hint="eastAsia"/>
                <w:szCs w:val="21"/>
              </w:rPr>
              <w:t>消毒”污水处理工艺，</w:t>
            </w:r>
            <w:proofErr w:type="gramStart"/>
            <w:r>
              <w:rPr>
                <w:rFonts w:hint="eastAsia"/>
                <w:szCs w:val="21"/>
              </w:rPr>
              <w:t>出水回</w:t>
            </w:r>
            <w:proofErr w:type="gramEnd"/>
            <w:r>
              <w:rPr>
                <w:rFonts w:hint="eastAsia"/>
                <w:szCs w:val="21"/>
              </w:rPr>
              <w:t>用于</w:t>
            </w:r>
            <w:proofErr w:type="gramStart"/>
            <w:r>
              <w:rPr>
                <w:rFonts w:hint="eastAsia"/>
                <w:szCs w:val="21"/>
              </w:rPr>
              <w:t>内江铭威能源</w:t>
            </w:r>
            <w:proofErr w:type="gramEnd"/>
            <w:r>
              <w:rPr>
                <w:rFonts w:hint="eastAsia"/>
                <w:szCs w:val="21"/>
              </w:rPr>
              <w:t>有限责任公司生产。原依托的生产废水处理站（</w:t>
            </w:r>
            <w:r>
              <w:rPr>
                <w:rFonts w:hint="eastAsia"/>
                <w:szCs w:val="21"/>
              </w:rPr>
              <w:t>50t/d</w:t>
            </w:r>
            <w:r>
              <w:rPr>
                <w:rFonts w:hint="eastAsia"/>
                <w:szCs w:val="21"/>
              </w:rPr>
              <w:t>）作为备用处理设施；原依托的生活污水处理站（</w:t>
            </w:r>
            <w:r>
              <w:rPr>
                <w:szCs w:val="21"/>
              </w:rPr>
              <w:t>1</w:t>
            </w:r>
            <w:r>
              <w:rPr>
                <w:rFonts w:hint="eastAsia"/>
                <w:szCs w:val="21"/>
              </w:rPr>
              <w:t>0t/d</w:t>
            </w:r>
            <w:r>
              <w:rPr>
                <w:rFonts w:hint="eastAsia"/>
                <w:szCs w:val="21"/>
              </w:rPr>
              <w:t>）已淘汰。</w:t>
            </w:r>
          </w:p>
        </w:tc>
        <w:tc>
          <w:tcPr>
            <w:tcW w:w="815" w:type="dxa"/>
            <w:vMerge w:val="restart"/>
            <w:tcBorders>
              <w:right w:val="single" w:sz="12" w:space="0" w:color="auto"/>
            </w:tcBorders>
            <w:vAlign w:val="center"/>
          </w:tcPr>
          <w:p w:rsidR="00472826" w:rsidRDefault="0026258E" w:rsidP="00AE04FB">
            <w:pPr>
              <w:jc w:val="center"/>
              <w:rPr>
                <w:szCs w:val="21"/>
              </w:rPr>
            </w:pPr>
            <w:r>
              <w:rPr>
                <w:szCs w:val="21"/>
              </w:rPr>
              <w:t>/</w:t>
            </w:r>
          </w:p>
        </w:tc>
      </w:tr>
      <w:tr w:rsidR="00472826" w:rsidTr="001D62E8">
        <w:trPr>
          <w:trHeight w:val="630"/>
          <w:jc w:val="center"/>
        </w:trPr>
        <w:tc>
          <w:tcPr>
            <w:tcW w:w="589" w:type="dxa"/>
            <w:vMerge/>
            <w:tcBorders>
              <w:left w:val="single" w:sz="12" w:space="0" w:color="auto"/>
            </w:tcBorders>
            <w:vAlign w:val="center"/>
          </w:tcPr>
          <w:p w:rsidR="00472826" w:rsidRDefault="00472826" w:rsidP="00AE04FB">
            <w:pPr>
              <w:jc w:val="center"/>
              <w:rPr>
                <w:szCs w:val="21"/>
              </w:rPr>
            </w:pPr>
          </w:p>
        </w:tc>
        <w:tc>
          <w:tcPr>
            <w:tcW w:w="1134" w:type="dxa"/>
            <w:vAlign w:val="center"/>
          </w:tcPr>
          <w:p w:rsidR="00472826" w:rsidRDefault="0026258E" w:rsidP="00AE04FB">
            <w:pPr>
              <w:jc w:val="center"/>
              <w:rPr>
                <w:szCs w:val="21"/>
              </w:rPr>
            </w:pPr>
            <w:r>
              <w:rPr>
                <w:rFonts w:hint="eastAsia"/>
                <w:szCs w:val="21"/>
              </w:rPr>
              <w:t>生活污水</w:t>
            </w:r>
          </w:p>
        </w:tc>
        <w:tc>
          <w:tcPr>
            <w:tcW w:w="4395" w:type="dxa"/>
            <w:vAlign w:val="center"/>
          </w:tcPr>
          <w:p w:rsidR="00472826" w:rsidRDefault="0026258E" w:rsidP="00AE04FB">
            <w:pPr>
              <w:jc w:val="center"/>
              <w:rPr>
                <w:szCs w:val="21"/>
              </w:rPr>
            </w:pPr>
            <w:r>
              <w:rPr>
                <w:szCs w:val="21"/>
              </w:rPr>
              <w:t>经厂区现有生活污水处理站（采用厌氧</w:t>
            </w:r>
            <w:r>
              <w:rPr>
                <w:szCs w:val="21"/>
              </w:rPr>
              <w:t>+</w:t>
            </w:r>
            <w:r>
              <w:rPr>
                <w:szCs w:val="21"/>
              </w:rPr>
              <w:t>人工湿地污水处理工艺，设计污水处理规模为</w:t>
            </w:r>
            <w:r>
              <w:rPr>
                <w:szCs w:val="21"/>
              </w:rPr>
              <w:t>10m</w:t>
            </w:r>
            <w:r>
              <w:rPr>
                <w:szCs w:val="21"/>
                <w:vertAlign w:val="superscript"/>
              </w:rPr>
              <w:t>3</w:t>
            </w:r>
            <w:r>
              <w:rPr>
                <w:szCs w:val="21"/>
              </w:rPr>
              <w:t>/d</w:t>
            </w:r>
            <w:r>
              <w:rPr>
                <w:szCs w:val="21"/>
              </w:rPr>
              <w:t>）处理达</w:t>
            </w:r>
            <w:r>
              <w:rPr>
                <w:szCs w:val="21"/>
              </w:rPr>
              <w:t>GB/T19923-2005</w:t>
            </w:r>
            <w:r>
              <w:rPr>
                <w:szCs w:val="21"/>
              </w:rPr>
              <w:t>中</w:t>
            </w:r>
            <w:r>
              <w:rPr>
                <w:szCs w:val="21"/>
              </w:rPr>
              <w:t>“</w:t>
            </w:r>
            <w:r>
              <w:rPr>
                <w:szCs w:val="21"/>
              </w:rPr>
              <w:t>工艺与产品用水</w:t>
            </w:r>
            <w:r>
              <w:rPr>
                <w:szCs w:val="21"/>
              </w:rPr>
              <w:t>”</w:t>
            </w:r>
            <w:r>
              <w:rPr>
                <w:szCs w:val="21"/>
              </w:rPr>
              <w:t>要求后，回用于</w:t>
            </w:r>
            <w:proofErr w:type="gramStart"/>
            <w:r>
              <w:rPr>
                <w:szCs w:val="21"/>
              </w:rPr>
              <w:t>内江铭威能源</w:t>
            </w:r>
            <w:proofErr w:type="gramEnd"/>
            <w:r>
              <w:rPr>
                <w:szCs w:val="21"/>
              </w:rPr>
              <w:t>有限责任公司生产</w:t>
            </w:r>
          </w:p>
        </w:tc>
        <w:tc>
          <w:tcPr>
            <w:tcW w:w="2551" w:type="dxa"/>
            <w:vMerge/>
            <w:vAlign w:val="center"/>
          </w:tcPr>
          <w:p w:rsidR="00472826" w:rsidRDefault="00472826" w:rsidP="00AE04FB">
            <w:pPr>
              <w:jc w:val="center"/>
              <w:rPr>
                <w:szCs w:val="21"/>
              </w:rPr>
            </w:pPr>
          </w:p>
        </w:tc>
        <w:tc>
          <w:tcPr>
            <w:tcW w:w="815" w:type="dxa"/>
            <w:vMerge/>
            <w:tcBorders>
              <w:right w:val="single" w:sz="12" w:space="0" w:color="auto"/>
            </w:tcBorders>
            <w:vAlign w:val="center"/>
          </w:tcPr>
          <w:p w:rsidR="00472826" w:rsidRDefault="00472826" w:rsidP="00AE04FB">
            <w:pPr>
              <w:jc w:val="center"/>
              <w:rPr>
                <w:szCs w:val="21"/>
              </w:rPr>
            </w:pPr>
          </w:p>
        </w:tc>
      </w:tr>
      <w:tr w:rsidR="00472826" w:rsidTr="001D62E8">
        <w:trPr>
          <w:trHeight w:val="729"/>
          <w:jc w:val="center"/>
        </w:trPr>
        <w:tc>
          <w:tcPr>
            <w:tcW w:w="589" w:type="dxa"/>
            <w:vMerge/>
            <w:tcBorders>
              <w:left w:val="single" w:sz="12" w:space="0" w:color="auto"/>
            </w:tcBorders>
            <w:vAlign w:val="center"/>
          </w:tcPr>
          <w:p w:rsidR="00472826" w:rsidRDefault="00472826" w:rsidP="00AE04FB">
            <w:pPr>
              <w:jc w:val="center"/>
              <w:rPr>
                <w:szCs w:val="21"/>
              </w:rPr>
            </w:pPr>
          </w:p>
        </w:tc>
        <w:tc>
          <w:tcPr>
            <w:tcW w:w="1134" w:type="dxa"/>
            <w:vAlign w:val="center"/>
          </w:tcPr>
          <w:p w:rsidR="00E4580E" w:rsidRDefault="0026258E" w:rsidP="00AE04FB">
            <w:pPr>
              <w:jc w:val="center"/>
              <w:rPr>
                <w:szCs w:val="21"/>
              </w:rPr>
            </w:pPr>
            <w:r>
              <w:rPr>
                <w:rFonts w:hint="eastAsia"/>
                <w:szCs w:val="21"/>
              </w:rPr>
              <w:t>地下水</w:t>
            </w:r>
          </w:p>
          <w:p w:rsidR="00472826" w:rsidRDefault="0026258E" w:rsidP="00AE04FB">
            <w:pPr>
              <w:jc w:val="center"/>
              <w:rPr>
                <w:szCs w:val="21"/>
              </w:rPr>
            </w:pPr>
            <w:r>
              <w:rPr>
                <w:rFonts w:hint="eastAsia"/>
                <w:szCs w:val="21"/>
              </w:rPr>
              <w:t>防渗</w:t>
            </w:r>
          </w:p>
        </w:tc>
        <w:tc>
          <w:tcPr>
            <w:tcW w:w="4395" w:type="dxa"/>
            <w:vAlign w:val="center"/>
          </w:tcPr>
          <w:p w:rsidR="00472826" w:rsidRDefault="0026258E" w:rsidP="00AE04FB">
            <w:pPr>
              <w:jc w:val="center"/>
              <w:rPr>
                <w:szCs w:val="21"/>
              </w:rPr>
            </w:pPr>
            <w:r>
              <w:rPr>
                <w:szCs w:val="21"/>
              </w:rPr>
              <w:t>对厂区内各主要生产管道、设备采取防腐措施，同时采取地面硬化措施和分区防渗措施：</w:t>
            </w:r>
            <w:r>
              <w:rPr>
                <w:rFonts w:hint="eastAsia"/>
                <w:szCs w:val="21"/>
              </w:rPr>
              <w:t>①</w:t>
            </w:r>
            <w:r>
              <w:rPr>
                <w:szCs w:val="21"/>
              </w:rPr>
              <w:t>重点污染防治区：包括焚烧车间、油基污泥库房、</w:t>
            </w:r>
            <w:r>
              <w:rPr>
                <w:rFonts w:hint="eastAsia"/>
                <w:szCs w:val="21"/>
              </w:rPr>
              <w:t>飞灰库房、</w:t>
            </w:r>
            <w:r>
              <w:rPr>
                <w:szCs w:val="21"/>
              </w:rPr>
              <w:t>事故应急池，其防渗等级应满足等效粘土防渗层</w:t>
            </w:r>
            <w:r>
              <w:rPr>
                <w:szCs w:val="21"/>
              </w:rPr>
              <w:t>Mb≥6.0m</w:t>
            </w:r>
            <w:r>
              <w:rPr>
                <w:szCs w:val="21"/>
              </w:rPr>
              <w:t>，渗透系数</w:t>
            </w:r>
            <w:r>
              <w:rPr>
                <w:szCs w:val="21"/>
              </w:rPr>
              <w:t>K≤1.0×10-7cm/s</w:t>
            </w:r>
            <w:r>
              <w:rPr>
                <w:szCs w:val="21"/>
              </w:rPr>
              <w:t>；</w:t>
            </w:r>
            <w:r>
              <w:rPr>
                <w:rFonts w:hint="eastAsia"/>
                <w:szCs w:val="21"/>
              </w:rPr>
              <w:t>②</w:t>
            </w:r>
            <w:r>
              <w:rPr>
                <w:szCs w:val="21"/>
              </w:rPr>
              <w:t>一般污染防治区：主要为辅助原料库房（内设生石灰库、活性炭库、氢氧化钠库、尿素库），其防渗等级应满足等效粘土防渗层</w:t>
            </w:r>
            <w:r>
              <w:rPr>
                <w:szCs w:val="21"/>
              </w:rPr>
              <w:t>Mb≥1.5m</w:t>
            </w:r>
            <w:r>
              <w:rPr>
                <w:szCs w:val="21"/>
              </w:rPr>
              <w:t>，渗透系数</w:t>
            </w:r>
            <w:r>
              <w:rPr>
                <w:szCs w:val="21"/>
              </w:rPr>
              <w:t>K≤1.0×10-7cm/s</w:t>
            </w:r>
            <w:r>
              <w:rPr>
                <w:szCs w:val="21"/>
              </w:rPr>
              <w:t>；</w:t>
            </w:r>
            <w:r>
              <w:rPr>
                <w:rFonts w:hint="eastAsia"/>
                <w:szCs w:val="21"/>
              </w:rPr>
              <w:t>③</w:t>
            </w:r>
            <w:r>
              <w:rPr>
                <w:szCs w:val="21"/>
              </w:rPr>
              <w:t>、定期进行检漏监测及检修，强化各相关工程的转弯、承插、对接等处的防渗，作好隐蔽工程记录，强化防渗工程的环境管理</w:t>
            </w:r>
          </w:p>
        </w:tc>
        <w:tc>
          <w:tcPr>
            <w:tcW w:w="2551" w:type="dxa"/>
            <w:vAlign w:val="center"/>
          </w:tcPr>
          <w:p w:rsidR="00472826" w:rsidRDefault="0026258E" w:rsidP="00AE04FB">
            <w:pPr>
              <w:jc w:val="center"/>
              <w:rPr>
                <w:szCs w:val="21"/>
              </w:rPr>
            </w:pPr>
            <w:r>
              <w:rPr>
                <w:rFonts w:hint="eastAsia"/>
                <w:szCs w:val="21"/>
              </w:rPr>
              <w:t>同环评</w:t>
            </w:r>
          </w:p>
        </w:tc>
        <w:tc>
          <w:tcPr>
            <w:tcW w:w="815" w:type="dxa"/>
            <w:tcBorders>
              <w:right w:val="single" w:sz="12" w:space="0" w:color="auto"/>
            </w:tcBorders>
            <w:vAlign w:val="center"/>
          </w:tcPr>
          <w:p w:rsidR="00472826" w:rsidRDefault="0026258E" w:rsidP="00AE04FB">
            <w:pPr>
              <w:jc w:val="center"/>
              <w:rPr>
                <w:szCs w:val="21"/>
              </w:rPr>
            </w:pPr>
            <w:r>
              <w:rPr>
                <w:rFonts w:hint="eastAsia"/>
                <w:szCs w:val="21"/>
              </w:rPr>
              <w:t>计入主体工程</w:t>
            </w:r>
          </w:p>
        </w:tc>
      </w:tr>
    </w:tbl>
    <w:p w:rsidR="00AE04FB" w:rsidRDefault="00AE04FB"/>
    <w:p w:rsidR="00AE04FB" w:rsidRDefault="00AE04FB"/>
    <w:tbl>
      <w:tblPr>
        <w:tblW w:w="9484"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9"/>
        <w:gridCol w:w="1134"/>
        <w:gridCol w:w="4395"/>
        <w:gridCol w:w="2551"/>
        <w:gridCol w:w="815"/>
      </w:tblGrid>
      <w:tr w:rsidR="00472826" w:rsidTr="001D62E8">
        <w:trPr>
          <w:trHeight w:val="319"/>
          <w:jc w:val="center"/>
        </w:trPr>
        <w:tc>
          <w:tcPr>
            <w:tcW w:w="589" w:type="dxa"/>
            <w:vMerge w:val="restart"/>
            <w:tcBorders>
              <w:top w:val="single" w:sz="12" w:space="0" w:color="auto"/>
              <w:left w:val="single" w:sz="12" w:space="0" w:color="auto"/>
              <w:bottom w:val="single" w:sz="12" w:space="0" w:color="000000"/>
            </w:tcBorders>
            <w:vAlign w:val="center"/>
          </w:tcPr>
          <w:p w:rsidR="00472826" w:rsidRDefault="0026258E" w:rsidP="00AE04FB">
            <w:pPr>
              <w:jc w:val="center"/>
              <w:rPr>
                <w:b/>
                <w:bCs/>
                <w:szCs w:val="21"/>
              </w:rPr>
            </w:pPr>
            <w:r>
              <w:rPr>
                <w:b/>
                <w:bCs/>
                <w:szCs w:val="21"/>
              </w:rPr>
              <w:lastRenderedPageBreak/>
              <w:t>污染</w:t>
            </w:r>
          </w:p>
          <w:p w:rsidR="00472826" w:rsidRDefault="0026258E" w:rsidP="00AE04FB">
            <w:pPr>
              <w:jc w:val="center"/>
              <w:rPr>
                <w:b/>
                <w:bCs/>
                <w:szCs w:val="21"/>
              </w:rPr>
            </w:pPr>
            <w:r>
              <w:rPr>
                <w:b/>
                <w:bCs/>
                <w:szCs w:val="21"/>
              </w:rPr>
              <w:t>类型</w:t>
            </w:r>
          </w:p>
        </w:tc>
        <w:tc>
          <w:tcPr>
            <w:tcW w:w="1134" w:type="dxa"/>
            <w:vMerge w:val="restart"/>
            <w:tcBorders>
              <w:top w:val="single" w:sz="12" w:space="0" w:color="auto"/>
              <w:bottom w:val="single" w:sz="12" w:space="0" w:color="000000"/>
            </w:tcBorders>
            <w:vAlign w:val="center"/>
          </w:tcPr>
          <w:p w:rsidR="00472826" w:rsidRDefault="0026258E" w:rsidP="00AE04FB">
            <w:pPr>
              <w:jc w:val="center"/>
              <w:rPr>
                <w:b/>
                <w:bCs/>
                <w:szCs w:val="21"/>
              </w:rPr>
            </w:pPr>
            <w:r>
              <w:rPr>
                <w:b/>
                <w:bCs/>
                <w:szCs w:val="21"/>
              </w:rPr>
              <w:t>污染源</w:t>
            </w:r>
          </w:p>
        </w:tc>
        <w:tc>
          <w:tcPr>
            <w:tcW w:w="6946" w:type="dxa"/>
            <w:gridSpan w:val="2"/>
            <w:tcBorders>
              <w:top w:val="single" w:sz="12" w:space="0" w:color="auto"/>
            </w:tcBorders>
            <w:vAlign w:val="center"/>
          </w:tcPr>
          <w:p w:rsidR="00472826" w:rsidRDefault="0026258E" w:rsidP="00AE04FB">
            <w:pPr>
              <w:jc w:val="center"/>
              <w:rPr>
                <w:b/>
                <w:szCs w:val="21"/>
              </w:rPr>
            </w:pPr>
            <w:r>
              <w:rPr>
                <w:b/>
                <w:szCs w:val="21"/>
              </w:rPr>
              <w:t>环保设施（措施）</w:t>
            </w:r>
          </w:p>
        </w:tc>
        <w:tc>
          <w:tcPr>
            <w:tcW w:w="815" w:type="dxa"/>
            <w:vMerge w:val="restart"/>
            <w:tcBorders>
              <w:top w:val="single" w:sz="12" w:space="0" w:color="auto"/>
              <w:right w:val="single" w:sz="12" w:space="0" w:color="auto"/>
            </w:tcBorders>
            <w:vAlign w:val="center"/>
          </w:tcPr>
          <w:p w:rsidR="00472826" w:rsidRDefault="0026258E" w:rsidP="00AE04FB">
            <w:pPr>
              <w:jc w:val="center"/>
              <w:rPr>
                <w:b/>
                <w:szCs w:val="21"/>
              </w:rPr>
            </w:pPr>
            <w:r>
              <w:rPr>
                <w:b/>
                <w:szCs w:val="21"/>
              </w:rPr>
              <w:t>投资</w:t>
            </w:r>
          </w:p>
          <w:p w:rsidR="00472826" w:rsidRDefault="0026258E" w:rsidP="00AE04FB">
            <w:pPr>
              <w:jc w:val="center"/>
              <w:rPr>
                <w:b/>
                <w:szCs w:val="21"/>
              </w:rPr>
            </w:pPr>
            <w:r>
              <w:rPr>
                <w:rFonts w:hint="eastAsia"/>
                <w:b/>
                <w:szCs w:val="21"/>
              </w:rPr>
              <w:t>（</w:t>
            </w:r>
            <w:r>
              <w:rPr>
                <w:rFonts w:ascii="宋体" w:hAnsi="宋体" w:cs="黑体" w:hint="eastAsia"/>
                <w:b/>
                <w:bCs/>
                <w:sz w:val="18"/>
                <w:szCs w:val="22"/>
              </w:rPr>
              <w:t>万元</w:t>
            </w:r>
            <w:r>
              <w:rPr>
                <w:rFonts w:hint="eastAsia"/>
                <w:b/>
                <w:szCs w:val="21"/>
              </w:rPr>
              <w:t>）</w:t>
            </w:r>
          </w:p>
        </w:tc>
      </w:tr>
      <w:tr w:rsidR="00472826" w:rsidTr="001D62E8">
        <w:trPr>
          <w:trHeight w:val="253"/>
          <w:jc w:val="center"/>
        </w:trPr>
        <w:tc>
          <w:tcPr>
            <w:tcW w:w="589" w:type="dxa"/>
            <w:vMerge/>
            <w:tcBorders>
              <w:top w:val="single" w:sz="12" w:space="0" w:color="000000"/>
              <w:left w:val="single" w:sz="12" w:space="0" w:color="auto"/>
              <w:bottom w:val="single" w:sz="12" w:space="0" w:color="000000"/>
            </w:tcBorders>
            <w:vAlign w:val="center"/>
          </w:tcPr>
          <w:p w:rsidR="00472826" w:rsidRDefault="00472826" w:rsidP="00AE04FB">
            <w:pPr>
              <w:jc w:val="center"/>
              <w:rPr>
                <w:b/>
                <w:bCs/>
                <w:szCs w:val="21"/>
              </w:rPr>
            </w:pPr>
          </w:p>
        </w:tc>
        <w:tc>
          <w:tcPr>
            <w:tcW w:w="1134" w:type="dxa"/>
            <w:vMerge/>
            <w:tcBorders>
              <w:top w:val="single" w:sz="12" w:space="0" w:color="000000"/>
              <w:bottom w:val="single" w:sz="12" w:space="0" w:color="000000"/>
            </w:tcBorders>
            <w:vAlign w:val="center"/>
          </w:tcPr>
          <w:p w:rsidR="00472826" w:rsidRDefault="00472826" w:rsidP="00AE04FB">
            <w:pPr>
              <w:jc w:val="center"/>
              <w:rPr>
                <w:b/>
                <w:bCs/>
                <w:szCs w:val="21"/>
              </w:rPr>
            </w:pPr>
          </w:p>
        </w:tc>
        <w:tc>
          <w:tcPr>
            <w:tcW w:w="4395" w:type="dxa"/>
            <w:tcBorders>
              <w:bottom w:val="single" w:sz="12" w:space="0" w:color="000000"/>
            </w:tcBorders>
            <w:vAlign w:val="center"/>
          </w:tcPr>
          <w:p w:rsidR="00472826" w:rsidRDefault="0026258E" w:rsidP="00AE04FB">
            <w:pPr>
              <w:jc w:val="center"/>
              <w:rPr>
                <w:b/>
                <w:szCs w:val="21"/>
              </w:rPr>
            </w:pPr>
            <w:r>
              <w:rPr>
                <w:b/>
                <w:szCs w:val="21"/>
              </w:rPr>
              <w:t>环</w:t>
            </w:r>
            <w:proofErr w:type="gramStart"/>
            <w:r>
              <w:rPr>
                <w:b/>
                <w:szCs w:val="21"/>
              </w:rPr>
              <w:t>评要求</w:t>
            </w:r>
            <w:proofErr w:type="gramEnd"/>
          </w:p>
        </w:tc>
        <w:tc>
          <w:tcPr>
            <w:tcW w:w="2551" w:type="dxa"/>
            <w:tcBorders>
              <w:bottom w:val="single" w:sz="12" w:space="0" w:color="000000"/>
            </w:tcBorders>
            <w:vAlign w:val="center"/>
          </w:tcPr>
          <w:p w:rsidR="00472826" w:rsidRDefault="0026258E" w:rsidP="00AE04FB">
            <w:pPr>
              <w:jc w:val="center"/>
              <w:rPr>
                <w:b/>
                <w:szCs w:val="21"/>
              </w:rPr>
            </w:pPr>
            <w:r>
              <w:rPr>
                <w:b/>
                <w:szCs w:val="21"/>
              </w:rPr>
              <w:t>实际建设</w:t>
            </w:r>
          </w:p>
        </w:tc>
        <w:tc>
          <w:tcPr>
            <w:tcW w:w="815" w:type="dxa"/>
            <w:vMerge/>
            <w:tcBorders>
              <w:bottom w:val="single" w:sz="12" w:space="0" w:color="000000"/>
              <w:right w:val="single" w:sz="12" w:space="0" w:color="auto"/>
            </w:tcBorders>
            <w:vAlign w:val="center"/>
          </w:tcPr>
          <w:p w:rsidR="00472826" w:rsidRDefault="00472826" w:rsidP="00AE04FB">
            <w:pPr>
              <w:jc w:val="center"/>
              <w:rPr>
                <w:bCs/>
                <w:szCs w:val="21"/>
              </w:rPr>
            </w:pPr>
          </w:p>
        </w:tc>
      </w:tr>
      <w:tr w:rsidR="00472826" w:rsidTr="001D62E8">
        <w:trPr>
          <w:trHeight w:val="32"/>
          <w:jc w:val="center"/>
        </w:trPr>
        <w:tc>
          <w:tcPr>
            <w:tcW w:w="589" w:type="dxa"/>
            <w:vMerge w:val="restart"/>
            <w:tcBorders>
              <w:left w:val="single" w:sz="12" w:space="0" w:color="auto"/>
            </w:tcBorders>
            <w:vAlign w:val="center"/>
          </w:tcPr>
          <w:p w:rsidR="00472826" w:rsidRDefault="0026258E" w:rsidP="00AE04FB">
            <w:pPr>
              <w:jc w:val="center"/>
              <w:rPr>
                <w:szCs w:val="21"/>
              </w:rPr>
            </w:pPr>
            <w:r>
              <w:rPr>
                <w:rFonts w:hint="eastAsia"/>
                <w:szCs w:val="21"/>
              </w:rPr>
              <w:t>固废</w:t>
            </w:r>
          </w:p>
        </w:tc>
        <w:tc>
          <w:tcPr>
            <w:tcW w:w="1134" w:type="dxa"/>
            <w:vAlign w:val="center"/>
          </w:tcPr>
          <w:p w:rsidR="005F671E" w:rsidRDefault="0026258E" w:rsidP="00AE04FB">
            <w:pPr>
              <w:jc w:val="center"/>
              <w:rPr>
                <w:szCs w:val="21"/>
              </w:rPr>
            </w:pPr>
            <w:r>
              <w:rPr>
                <w:rFonts w:hint="eastAsia"/>
                <w:szCs w:val="21"/>
              </w:rPr>
              <w:t>余热锅炉</w:t>
            </w:r>
          </w:p>
          <w:p w:rsidR="00472826" w:rsidRDefault="0026258E" w:rsidP="00AE04FB">
            <w:pPr>
              <w:jc w:val="center"/>
              <w:rPr>
                <w:szCs w:val="21"/>
              </w:rPr>
            </w:pPr>
            <w:r>
              <w:rPr>
                <w:rFonts w:hint="eastAsia"/>
                <w:szCs w:val="21"/>
              </w:rPr>
              <w:t>灰渣</w:t>
            </w:r>
          </w:p>
        </w:tc>
        <w:tc>
          <w:tcPr>
            <w:tcW w:w="4395" w:type="dxa"/>
            <w:vAlign w:val="center"/>
          </w:tcPr>
          <w:p w:rsidR="00472826" w:rsidRDefault="0026258E" w:rsidP="00AE04FB">
            <w:pPr>
              <w:jc w:val="center"/>
              <w:rPr>
                <w:szCs w:val="21"/>
              </w:rPr>
            </w:pPr>
            <w:r>
              <w:rPr>
                <w:rFonts w:hint="eastAsia"/>
                <w:szCs w:val="21"/>
              </w:rPr>
              <w:t>送</w:t>
            </w:r>
            <w:proofErr w:type="gramStart"/>
            <w:r>
              <w:rPr>
                <w:rFonts w:hint="eastAsia"/>
                <w:szCs w:val="21"/>
              </w:rPr>
              <w:t>内江铭威能源</w:t>
            </w:r>
            <w:proofErr w:type="gramEnd"/>
            <w:r>
              <w:rPr>
                <w:rFonts w:hint="eastAsia"/>
                <w:szCs w:val="21"/>
              </w:rPr>
              <w:t>有限责任公司综合利用</w:t>
            </w:r>
          </w:p>
        </w:tc>
        <w:tc>
          <w:tcPr>
            <w:tcW w:w="2551" w:type="dxa"/>
            <w:vAlign w:val="center"/>
          </w:tcPr>
          <w:p w:rsidR="00472826" w:rsidRDefault="0026258E" w:rsidP="00AE04FB">
            <w:pPr>
              <w:jc w:val="center"/>
              <w:rPr>
                <w:szCs w:val="21"/>
              </w:rPr>
            </w:pPr>
            <w:r>
              <w:rPr>
                <w:rFonts w:hint="eastAsia"/>
                <w:szCs w:val="21"/>
              </w:rPr>
              <w:t>同环评</w:t>
            </w:r>
          </w:p>
        </w:tc>
        <w:tc>
          <w:tcPr>
            <w:tcW w:w="815" w:type="dxa"/>
            <w:tcBorders>
              <w:right w:val="single" w:sz="12" w:space="0" w:color="auto"/>
            </w:tcBorders>
            <w:vAlign w:val="center"/>
          </w:tcPr>
          <w:p w:rsidR="005F671E" w:rsidRDefault="0026258E" w:rsidP="00AE04FB">
            <w:pPr>
              <w:jc w:val="center"/>
              <w:rPr>
                <w:szCs w:val="21"/>
              </w:rPr>
            </w:pPr>
            <w:r>
              <w:rPr>
                <w:rFonts w:hint="eastAsia"/>
                <w:szCs w:val="21"/>
              </w:rPr>
              <w:t>固废</w:t>
            </w:r>
          </w:p>
          <w:p w:rsidR="005F671E" w:rsidRDefault="0026258E" w:rsidP="00AE04FB">
            <w:pPr>
              <w:jc w:val="center"/>
              <w:rPr>
                <w:szCs w:val="21"/>
              </w:rPr>
            </w:pPr>
            <w:r>
              <w:rPr>
                <w:rFonts w:hint="eastAsia"/>
                <w:szCs w:val="21"/>
              </w:rPr>
              <w:t>暂存间</w:t>
            </w:r>
          </w:p>
          <w:p w:rsidR="00472826" w:rsidRDefault="0026258E" w:rsidP="00AE04FB">
            <w:pPr>
              <w:jc w:val="center"/>
              <w:rPr>
                <w:szCs w:val="21"/>
              </w:rPr>
            </w:pPr>
            <w:proofErr w:type="gramStart"/>
            <w:r>
              <w:rPr>
                <w:rFonts w:hint="eastAsia"/>
                <w:szCs w:val="21"/>
              </w:rPr>
              <w:t>利旧</w:t>
            </w:r>
            <w:proofErr w:type="gramEnd"/>
          </w:p>
        </w:tc>
      </w:tr>
      <w:tr w:rsidR="00472826" w:rsidTr="001D62E8">
        <w:trPr>
          <w:trHeight w:val="32"/>
          <w:jc w:val="center"/>
        </w:trPr>
        <w:tc>
          <w:tcPr>
            <w:tcW w:w="589" w:type="dxa"/>
            <w:vMerge/>
            <w:tcBorders>
              <w:left w:val="single" w:sz="12" w:space="0" w:color="auto"/>
            </w:tcBorders>
            <w:vAlign w:val="center"/>
          </w:tcPr>
          <w:p w:rsidR="00472826" w:rsidRDefault="00472826" w:rsidP="00AE04FB">
            <w:pPr>
              <w:jc w:val="center"/>
              <w:rPr>
                <w:szCs w:val="21"/>
              </w:rPr>
            </w:pPr>
          </w:p>
        </w:tc>
        <w:tc>
          <w:tcPr>
            <w:tcW w:w="1134" w:type="dxa"/>
            <w:vAlign w:val="center"/>
          </w:tcPr>
          <w:p w:rsidR="00472826" w:rsidRDefault="0026258E" w:rsidP="00AE04FB">
            <w:pPr>
              <w:jc w:val="center"/>
              <w:rPr>
                <w:szCs w:val="21"/>
              </w:rPr>
            </w:pPr>
            <w:r>
              <w:rPr>
                <w:rFonts w:hint="eastAsia"/>
                <w:szCs w:val="21"/>
              </w:rPr>
              <w:t>飞灰</w:t>
            </w:r>
          </w:p>
        </w:tc>
        <w:tc>
          <w:tcPr>
            <w:tcW w:w="4395" w:type="dxa"/>
            <w:vAlign w:val="center"/>
          </w:tcPr>
          <w:p w:rsidR="00472826" w:rsidRDefault="0026258E" w:rsidP="00AE04FB">
            <w:pPr>
              <w:jc w:val="center"/>
              <w:rPr>
                <w:szCs w:val="21"/>
              </w:rPr>
            </w:pPr>
            <w:r>
              <w:rPr>
                <w:rFonts w:hint="eastAsia"/>
                <w:szCs w:val="21"/>
              </w:rPr>
              <w:t>交</w:t>
            </w:r>
            <w:r>
              <w:rPr>
                <w:rFonts w:hAnsi="宋体" w:hint="eastAsia"/>
                <w:szCs w:val="21"/>
              </w:rPr>
              <w:t>成都兴蓉环保科技股份有限公司</w:t>
            </w:r>
            <w:r>
              <w:rPr>
                <w:rFonts w:hint="eastAsia"/>
                <w:szCs w:val="21"/>
              </w:rPr>
              <w:t>处置</w:t>
            </w:r>
          </w:p>
        </w:tc>
        <w:tc>
          <w:tcPr>
            <w:tcW w:w="2551" w:type="dxa"/>
            <w:vAlign w:val="center"/>
          </w:tcPr>
          <w:p w:rsidR="00472826" w:rsidRDefault="0026258E" w:rsidP="00AE04FB">
            <w:pPr>
              <w:jc w:val="center"/>
              <w:rPr>
                <w:szCs w:val="21"/>
              </w:rPr>
            </w:pPr>
            <w:r>
              <w:rPr>
                <w:rFonts w:hint="eastAsia"/>
                <w:szCs w:val="21"/>
              </w:rPr>
              <w:t>同环评</w:t>
            </w:r>
          </w:p>
        </w:tc>
        <w:tc>
          <w:tcPr>
            <w:tcW w:w="815" w:type="dxa"/>
            <w:tcBorders>
              <w:right w:val="single" w:sz="12" w:space="0" w:color="auto"/>
            </w:tcBorders>
            <w:vAlign w:val="center"/>
          </w:tcPr>
          <w:p w:rsidR="00472826" w:rsidRDefault="0026258E" w:rsidP="00AE04FB">
            <w:pPr>
              <w:jc w:val="center"/>
              <w:rPr>
                <w:szCs w:val="21"/>
              </w:rPr>
            </w:pPr>
            <w:r>
              <w:rPr>
                <w:rFonts w:hint="eastAsia"/>
                <w:szCs w:val="21"/>
              </w:rPr>
              <w:t>50</w:t>
            </w:r>
          </w:p>
        </w:tc>
      </w:tr>
      <w:tr w:rsidR="00472826" w:rsidTr="001D62E8">
        <w:trPr>
          <w:trHeight w:val="32"/>
          <w:jc w:val="center"/>
        </w:trPr>
        <w:tc>
          <w:tcPr>
            <w:tcW w:w="589" w:type="dxa"/>
            <w:vMerge/>
            <w:tcBorders>
              <w:left w:val="single" w:sz="12" w:space="0" w:color="auto"/>
            </w:tcBorders>
            <w:vAlign w:val="center"/>
          </w:tcPr>
          <w:p w:rsidR="00472826" w:rsidRDefault="00472826" w:rsidP="00AE04FB">
            <w:pPr>
              <w:jc w:val="center"/>
              <w:rPr>
                <w:szCs w:val="21"/>
              </w:rPr>
            </w:pPr>
          </w:p>
        </w:tc>
        <w:tc>
          <w:tcPr>
            <w:tcW w:w="1134" w:type="dxa"/>
            <w:vAlign w:val="center"/>
          </w:tcPr>
          <w:p w:rsidR="00472826" w:rsidRDefault="0026258E" w:rsidP="00AE04FB">
            <w:pPr>
              <w:jc w:val="center"/>
              <w:rPr>
                <w:szCs w:val="21"/>
              </w:rPr>
            </w:pPr>
            <w:r>
              <w:rPr>
                <w:rFonts w:hint="eastAsia"/>
                <w:szCs w:val="21"/>
              </w:rPr>
              <w:t>废活性炭</w:t>
            </w:r>
          </w:p>
        </w:tc>
        <w:tc>
          <w:tcPr>
            <w:tcW w:w="4395" w:type="dxa"/>
            <w:vAlign w:val="center"/>
          </w:tcPr>
          <w:p w:rsidR="00472826" w:rsidRDefault="0026258E" w:rsidP="00AE04FB">
            <w:pPr>
              <w:jc w:val="center"/>
              <w:rPr>
                <w:szCs w:val="21"/>
              </w:rPr>
            </w:pPr>
            <w:r>
              <w:rPr>
                <w:rFonts w:hint="eastAsia"/>
                <w:szCs w:val="21"/>
              </w:rPr>
              <w:t>直接送入焚烧炉焚烧处置</w:t>
            </w:r>
          </w:p>
        </w:tc>
        <w:tc>
          <w:tcPr>
            <w:tcW w:w="2551" w:type="dxa"/>
            <w:vAlign w:val="center"/>
          </w:tcPr>
          <w:p w:rsidR="00472826" w:rsidRDefault="0026258E" w:rsidP="00AE04FB">
            <w:pPr>
              <w:jc w:val="center"/>
              <w:rPr>
                <w:szCs w:val="21"/>
              </w:rPr>
            </w:pPr>
            <w:r>
              <w:rPr>
                <w:rFonts w:hint="eastAsia"/>
                <w:szCs w:val="21"/>
              </w:rPr>
              <w:t>废油基岩屑包装袋和废活性炭直接送入焚烧炉焚烧处置</w:t>
            </w:r>
          </w:p>
        </w:tc>
        <w:tc>
          <w:tcPr>
            <w:tcW w:w="815" w:type="dxa"/>
            <w:tcBorders>
              <w:right w:val="single" w:sz="12" w:space="0" w:color="auto"/>
            </w:tcBorders>
            <w:vAlign w:val="center"/>
          </w:tcPr>
          <w:p w:rsidR="00472826" w:rsidRDefault="0026258E" w:rsidP="00AE04FB">
            <w:pPr>
              <w:jc w:val="center"/>
              <w:rPr>
                <w:szCs w:val="21"/>
              </w:rPr>
            </w:pPr>
            <w:r>
              <w:rPr>
                <w:rFonts w:hint="eastAsia"/>
                <w:szCs w:val="21"/>
              </w:rPr>
              <w:t>/</w:t>
            </w:r>
          </w:p>
        </w:tc>
      </w:tr>
      <w:tr w:rsidR="00472826" w:rsidTr="001D62E8">
        <w:trPr>
          <w:trHeight w:val="32"/>
          <w:jc w:val="center"/>
        </w:trPr>
        <w:tc>
          <w:tcPr>
            <w:tcW w:w="589" w:type="dxa"/>
            <w:vMerge/>
            <w:tcBorders>
              <w:left w:val="single" w:sz="12" w:space="0" w:color="auto"/>
            </w:tcBorders>
            <w:vAlign w:val="center"/>
          </w:tcPr>
          <w:p w:rsidR="00472826" w:rsidRDefault="00472826" w:rsidP="00AE04FB">
            <w:pPr>
              <w:jc w:val="center"/>
              <w:rPr>
                <w:szCs w:val="21"/>
              </w:rPr>
            </w:pPr>
          </w:p>
        </w:tc>
        <w:tc>
          <w:tcPr>
            <w:tcW w:w="1134" w:type="dxa"/>
            <w:vAlign w:val="center"/>
          </w:tcPr>
          <w:p w:rsidR="00472826" w:rsidRDefault="0026258E" w:rsidP="00AE04FB">
            <w:pPr>
              <w:jc w:val="center"/>
              <w:rPr>
                <w:szCs w:val="21"/>
              </w:rPr>
            </w:pPr>
            <w:r>
              <w:rPr>
                <w:rFonts w:hint="eastAsia"/>
                <w:szCs w:val="21"/>
              </w:rPr>
              <w:t>生活垃圾</w:t>
            </w:r>
          </w:p>
        </w:tc>
        <w:tc>
          <w:tcPr>
            <w:tcW w:w="4395" w:type="dxa"/>
            <w:vAlign w:val="center"/>
          </w:tcPr>
          <w:p w:rsidR="00472826" w:rsidRDefault="0026258E" w:rsidP="00AE04FB">
            <w:pPr>
              <w:jc w:val="center"/>
              <w:rPr>
                <w:szCs w:val="21"/>
              </w:rPr>
            </w:pPr>
            <w:r>
              <w:rPr>
                <w:rFonts w:hint="eastAsia"/>
                <w:szCs w:val="21"/>
              </w:rPr>
              <w:t>设置塑料桶、袋收集，由当地环卫部门统一处置</w:t>
            </w:r>
          </w:p>
        </w:tc>
        <w:tc>
          <w:tcPr>
            <w:tcW w:w="2551" w:type="dxa"/>
            <w:vAlign w:val="center"/>
          </w:tcPr>
          <w:p w:rsidR="00472826" w:rsidRDefault="0026258E" w:rsidP="00AE04FB">
            <w:pPr>
              <w:jc w:val="center"/>
              <w:rPr>
                <w:szCs w:val="21"/>
              </w:rPr>
            </w:pPr>
            <w:r>
              <w:rPr>
                <w:rFonts w:hint="eastAsia"/>
                <w:szCs w:val="21"/>
              </w:rPr>
              <w:t>同环评</w:t>
            </w:r>
          </w:p>
        </w:tc>
        <w:tc>
          <w:tcPr>
            <w:tcW w:w="815" w:type="dxa"/>
            <w:tcBorders>
              <w:right w:val="single" w:sz="12" w:space="0" w:color="auto"/>
            </w:tcBorders>
            <w:vAlign w:val="center"/>
          </w:tcPr>
          <w:p w:rsidR="00472826" w:rsidRDefault="0026258E" w:rsidP="00AE04FB">
            <w:pPr>
              <w:jc w:val="center"/>
              <w:rPr>
                <w:szCs w:val="21"/>
              </w:rPr>
            </w:pPr>
            <w:r>
              <w:rPr>
                <w:snapToGrid w:val="0"/>
                <w:kern w:val="0"/>
                <w:szCs w:val="21"/>
              </w:rPr>
              <w:t>垃圾桶投资</w:t>
            </w:r>
            <w:r>
              <w:rPr>
                <w:snapToGrid w:val="0"/>
                <w:kern w:val="0"/>
                <w:szCs w:val="21"/>
              </w:rPr>
              <w:t>2</w:t>
            </w:r>
          </w:p>
        </w:tc>
      </w:tr>
      <w:tr w:rsidR="00472826" w:rsidTr="001D62E8">
        <w:trPr>
          <w:trHeight w:val="32"/>
          <w:jc w:val="center"/>
        </w:trPr>
        <w:tc>
          <w:tcPr>
            <w:tcW w:w="589" w:type="dxa"/>
            <w:tcBorders>
              <w:left w:val="single" w:sz="12" w:space="0" w:color="auto"/>
            </w:tcBorders>
            <w:vAlign w:val="center"/>
          </w:tcPr>
          <w:p w:rsidR="00472826" w:rsidRDefault="0026258E" w:rsidP="00AE04FB">
            <w:pPr>
              <w:jc w:val="center"/>
              <w:rPr>
                <w:szCs w:val="21"/>
              </w:rPr>
            </w:pPr>
            <w:r>
              <w:rPr>
                <w:rFonts w:hint="eastAsia"/>
                <w:szCs w:val="21"/>
              </w:rPr>
              <w:t>噪声</w:t>
            </w:r>
          </w:p>
        </w:tc>
        <w:tc>
          <w:tcPr>
            <w:tcW w:w="1134" w:type="dxa"/>
            <w:vAlign w:val="center"/>
          </w:tcPr>
          <w:p w:rsidR="00472826" w:rsidRDefault="0026258E" w:rsidP="00AE04FB">
            <w:pPr>
              <w:jc w:val="center"/>
              <w:rPr>
                <w:szCs w:val="21"/>
              </w:rPr>
            </w:pPr>
            <w:r>
              <w:rPr>
                <w:rFonts w:hint="eastAsia"/>
                <w:szCs w:val="21"/>
              </w:rPr>
              <w:t>各类机泵、风机等</w:t>
            </w:r>
          </w:p>
        </w:tc>
        <w:tc>
          <w:tcPr>
            <w:tcW w:w="4395" w:type="dxa"/>
            <w:vAlign w:val="center"/>
          </w:tcPr>
          <w:p w:rsidR="00472826" w:rsidRDefault="0026258E" w:rsidP="00AE04FB">
            <w:pPr>
              <w:jc w:val="center"/>
              <w:rPr>
                <w:szCs w:val="21"/>
              </w:rPr>
            </w:pPr>
            <w:r>
              <w:rPr>
                <w:rFonts w:hint="eastAsia"/>
                <w:szCs w:val="21"/>
              </w:rPr>
              <w:t>尽量选用低噪声设备，针对设备采取隔声、消声、减振等措施，利用距离衰减</w:t>
            </w:r>
          </w:p>
        </w:tc>
        <w:tc>
          <w:tcPr>
            <w:tcW w:w="2551" w:type="dxa"/>
            <w:vAlign w:val="center"/>
          </w:tcPr>
          <w:p w:rsidR="00472826" w:rsidRDefault="0026258E" w:rsidP="00AE04FB">
            <w:pPr>
              <w:jc w:val="center"/>
              <w:rPr>
                <w:szCs w:val="21"/>
              </w:rPr>
            </w:pPr>
            <w:r>
              <w:rPr>
                <w:rFonts w:hint="eastAsia"/>
                <w:szCs w:val="21"/>
              </w:rPr>
              <w:t>同环评</w:t>
            </w:r>
          </w:p>
        </w:tc>
        <w:tc>
          <w:tcPr>
            <w:tcW w:w="815" w:type="dxa"/>
            <w:tcBorders>
              <w:right w:val="single" w:sz="12" w:space="0" w:color="auto"/>
            </w:tcBorders>
            <w:vAlign w:val="center"/>
          </w:tcPr>
          <w:p w:rsidR="00472826" w:rsidRDefault="0026258E" w:rsidP="00AE04FB">
            <w:pPr>
              <w:jc w:val="center"/>
              <w:rPr>
                <w:szCs w:val="21"/>
              </w:rPr>
            </w:pPr>
            <w:r>
              <w:rPr>
                <w:rFonts w:hint="eastAsia"/>
                <w:szCs w:val="21"/>
              </w:rPr>
              <w:t>10</w:t>
            </w:r>
          </w:p>
        </w:tc>
      </w:tr>
      <w:tr w:rsidR="00472826" w:rsidTr="001D62E8">
        <w:trPr>
          <w:trHeight w:val="32"/>
          <w:jc w:val="center"/>
        </w:trPr>
        <w:tc>
          <w:tcPr>
            <w:tcW w:w="589" w:type="dxa"/>
            <w:vMerge w:val="restart"/>
            <w:tcBorders>
              <w:left w:val="single" w:sz="12" w:space="0" w:color="auto"/>
            </w:tcBorders>
            <w:vAlign w:val="center"/>
          </w:tcPr>
          <w:p w:rsidR="00472826" w:rsidRDefault="0026258E" w:rsidP="00AE04FB">
            <w:pPr>
              <w:jc w:val="center"/>
              <w:rPr>
                <w:szCs w:val="21"/>
              </w:rPr>
            </w:pPr>
            <w:r>
              <w:rPr>
                <w:rFonts w:hint="eastAsia"/>
                <w:szCs w:val="21"/>
              </w:rPr>
              <w:t>风险</w:t>
            </w:r>
          </w:p>
          <w:p w:rsidR="00472826" w:rsidRDefault="0026258E" w:rsidP="00AE04FB">
            <w:pPr>
              <w:jc w:val="center"/>
              <w:rPr>
                <w:szCs w:val="21"/>
              </w:rPr>
            </w:pPr>
            <w:r>
              <w:rPr>
                <w:rFonts w:hint="eastAsia"/>
                <w:szCs w:val="21"/>
              </w:rPr>
              <w:t>防范</w:t>
            </w:r>
          </w:p>
        </w:tc>
        <w:tc>
          <w:tcPr>
            <w:tcW w:w="5529" w:type="dxa"/>
            <w:gridSpan w:val="2"/>
            <w:vAlign w:val="center"/>
          </w:tcPr>
          <w:p w:rsidR="00472826" w:rsidRDefault="0026258E" w:rsidP="00AE04FB">
            <w:pPr>
              <w:jc w:val="center"/>
              <w:rPr>
                <w:snapToGrid w:val="0"/>
                <w:kern w:val="0"/>
                <w:szCs w:val="21"/>
              </w:rPr>
            </w:pPr>
            <w:r>
              <w:rPr>
                <w:rFonts w:hint="eastAsia"/>
                <w:snapToGrid w:val="0"/>
                <w:kern w:val="0"/>
                <w:szCs w:val="21"/>
              </w:rPr>
              <w:t>设置有效容积为</w:t>
            </w:r>
            <w:r>
              <w:rPr>
                <w:rFonts w:hint="eastAsia"/>
                <w:snapToGrid w:val="0"/>
                <w:kern w:val="0"/>
                <w:szCs w:val="21"/>
              </w:rPr>
              <w:t>2</w:t>
            </w:r>
            <w:r>
              <w:rPr>
                <w:snapToGrid w:val="0"/>
                <w:kern w:val="0"/>
                <w:szCs w:val="21"/>
              </w:rPr>
              <w:t>00m</w:t>
            </w:r>
            <w:r>
              <w:rPr>
                <w:snapToGrid w:val="0"/>
                <w:kern w:val="0"/>
                <w:szCs w:val="21"/>
                <w:vertAlign w:val="superscript"/>
              </w:rPr>
              <w:t>3</w:t>
            </w:r>
            <w:r>
              <w:rPr>
                <w:rFonts w:hint="eastAsia"/>
                <w:snapToGrid w:val="0"/>
                <w:kern w:val="0"/>
                <w:szCs w:val="21"/>
              </w:rPr>
              <w:t>的消防水池、消防泵房、消防水管网和室外消防栓；在各单体建筑物内设置手提式干粉灭火器及手提式泡沫灭火器</w:t>
            </w:r>
            <w:r>
              <w:rPr>
                <w:snapToGrid w:val="0"/>
                <w:kern w:val="0"/>
                <w:szCs w:val="21"/>
              </w:rPr>
              <w:t>；</w:t>
            </w:r>
            <w:r>
              <w:rPr>
                <w:rFonts w:hint="eastAsia"/>
                <w:snapToGrid w:val="0"/>
                <w:kern w:val="0"/>
                <w:szCs w:val="21"/>
              </w:rPr>
              <w:t>车间</w:t>
            </w:r>
            <w:r>
              <w:rPr>
                <w:snapToGrid w:val="0"/>
                <w:kern w:val="0"/>
                <w:szCs w:val="21"/>
              </w:rPr>
              <w:t>内设置火灾自动报警系统</w:t>
            </w:r>
          </w:p>
        </w:tc>
        <w:tc>
          <w:tcPr>
            <w:tcW w:w="2551" w:type="dxa"/>
            <w:vAlign w:val="center"/>
          </w:tcPr>
          <w:p w:rsidR="00472826" w:rsidRDefault="0026258E" w:rsidP="00AE04FB">
            <w:pPr>
              <w:jc w:val="center"/>
              <w:rPr>
                <w:snapToGrid w:val="0"/>
                <w:kern w:val="0"/>
                <w:szCs w:val="21"/>
              </w:rPr>
            </w:pPr>
            <w:r>
              <w:rPr>
                <w:rFonts w:hint="eastAsia"/>
                <w:snapToGrid w:val="0"/>
                <w:kern w:val="0"/>
                <w:szCs w:val="21"/>
              </w:rPr>
              <w:t>同环评</w:t>
            </w:r>
          </w:p>
        </w:tc>
        <w:tc>
          <w:tcPr>
            <w:tcW w:w="815" w:type="dxa"/>
            <w:tcBorders>
              <w:right w:val="single" w:sz="12" w:space="0" w:color="auto"/>
            </w:tcBorders>
            <w:vAlign w:val="center"/>
          </w:tcPr>
          <w:p w:rsidR="00472826" w:rsidRDefault="0026258E" w:rsidP="005F671E">
            <w:pPr>
              <w:jc w:val="center"/>
              <w:rPr>
                <w:snapToGrid w:val="0"/>
                <w:kern w:val="0"/>
                <w:szCs w:val="21"/>
              </w:rPr>
            </w:pPr>
            <w:r>
              <w:rPr>
                <w:snapToGrid w:val="0"/>
                <w:kern w:val="0"/>
                <w:szCs w:val="21"/>
              </w:rPr>
              <w:t>计入主体工程</w:t>
            </w:r>
          </w:p>
        </w:tc>
      </w:tr>
      <w:tr w:rsidR="00472826" w:rsidTr="001D62E8">
        <w:trPr>
          <w:trHeight w:val="32"/>
          <w:jc w:val="center"/>
        </w:trPr>
        <w:tc>
          <w:tcPr>
            <w:tcW w:w="589" w:type="dxa"/>
            <w:vMerge/>
            <w:tcBorders>
              <w:left w:val="single" w:sz="12" w:space="0" w:color="auto"/>
            </w:tcBorders>
            <w:vAlign w:val="center"/>
          </w:tcPr>
          <w:p w:rsidR="00472826" w:rsidRDefault="00472826" w:rsidP="00AE04FB">
            <w:pPr>
              <w:jc w:val="center"/>
              <w:rPr>
                <w:szCs w:val="21"/>
              </w:rPr>
            </w:pPr>
          </w:p>
        </w:tc>
        <w:tc>
          <w:tcPr>
            <w:tcW w:w="5529" w:type="dxa"/>
            <w:gridSpan w:val="2"/>
            <w:vAlign w:val="center"/>
          </w:tcPr>
          <w:p w:rsidR="00472826" w:rsidRDefault="0026258E" w:rsidP="00AE04FB">
            <w:pPr>
              <w:jc w:val="center"/>
              <w:rPr>
                <w:snapToGrid w:val="0"/>
                <w:kern w:val="0"/>
                <w:szCs w:val="21"/>
              </w:rPr>
            </w:pPr>
            <w:r>
              <w:rPr>
                <w:rFonts w:hint="eastAsia"/>
                <w:snapToGrid w:val="0"/>
                <w:kern w:val="0"/>
                <w:szCs w:val="21"/>
              </w:rPr>
              <w:t>焚烧烟气净化系统配备</w:t>
            </w:r>
            <w:r>
              <w:rPr>
                <w:snapToGrid w:val="0"/>
                <w:szCs w:val="21"/>
              </w:rPr>
              <w:t>烟尘</w:t>
            </w:r>
            <w:r>
              <w:rPr>
                <w:rFonts w:hint="eastAsia"/>
                <w:snapToGrid w:val="0"/>
                <w:szCs w:val="21"/>
              </w:rPr>
              <w:t>、</w:t>
            </w:r>
            <w:r>
              <w:rPr>
                <w:snapToGrid w:val="0"/>
                <w:szCs w:val="21"/>
              </w:rPr>
              <w:t>SO</w:t>
            </w:r>
            <w:r>
              <w:rPr>
                <w:snapToGrid w:val="0"/>
                <w:szCs w:val="21"/>
                <w:vertAlign w:val="subscript"/>
              </w:rPr>
              <w:t>2</w:t>
            </w:r>
            <w:r>
              <w:rPr>
                <w:snapToGrid w:val="0"/>
                <w:szCs w:val="21"/>
              </w:rPr>
              <w:t>、</w:t>
            </w:r>
            <w:r>
              <w:rPr>
                <w:rFonts w:hint="eastAsia"/>
                <w:snapToGrid w:val="0"/>
                <w:szCs w:val="21"/>
              </w:rPr>
              <w:t>NO</w:t>
            </w:r>
            <w:r>
              <w:rPr>
                <w:rFonts w:hint="eastAsia"/>
                <w:snapToGrid w:val="0"/>
                <w:szCs w:val="21"/>
                <w:vertAlign w:val="subscript"/>
              </w:rPr>
              <w:t>2</w:t>
            </w:r>
            <w:r>
              <w:rPr>
                <w:rFonts w:hint="eastAsia"/>
                <w:snapToGrid w:val="0"/>
                <w:szCs w:val="21"/>
              </w:rPr>
              <w:t>、</w:t>
            </w:r>
            <w:r>
              <w:rPr>
                <w:snapToGrid w:val="0"/>
                <w:szCs w:val="21"/>
              </w:rPr>
              <w:t>CO</w:t>
            </w:r>
            <w:r>
              <w:rPr>
                <w:snapToGrid w:val="0"/>
                <w:szCs w:val="21"/>
              </w:rPr>
              <w:t>、</w:t>
            </w:r>
            <w:r>
              <w:rPr>
                <w:snapToGrid w:val="0"/>
                <w:szCs w:val="21"/>
              </w:rPr>
              <w:t>HCl</w:t>
            </w:r>
            <w:r>
              <w:rPr>
                <w:snapToGrid w:val="0"/>
                <w:szCs w:val="21"/>
              </w:rPr>
              <w:t>自动监测系统</w:t>
            </w:r>
            <w:r>
              <w:rPr>
                <w:rFonts w:hint="eastAsia"/>
                <w:snapToGrid w:val="0"/>
                <w:szCs w:val="21"/>
              </w:rPr>
              <w:t>，并同时监测温度、湿度和氧含量</w:t>
            </w:r>
          </w:p>
        </w:tc>
        <w:tc>
          <w:tcPr>
            <w:tcW w:w="2551" w:type="dxa"/>
            <w:vAlign w:val="center"/>
          </w:tcPr>
          <w:p w:rsidR="00472826" w:rsidRDefault="0026258E" w:rsidP="00AE04FB">
            <w:pPr>
              <w:jc w:val="center"/>
              <w:rPr>
                <w:snapToGrid w:val="0"/>
                <w:kern w:val="0"/>
                <w:szCs w:val="21"/>
              </w:rPr>
            </w:pPr>
            <w:r>
              <w:rPr>
                <w:rFonts w:hint="eastAsia"/>
                <w:snapToGrid w:val="0"/>
                <w:kern w:val="0"/>
                <w:szCs w:val="21"/>
              </w:rPr>
              <w:t>同环评</w:t>
            </w:r>
          </w:p>
        </w:tc>
        <w:tc>
          <w:tcPr>
            <w:tcW w:w="815" w:type="dxa"/>
            <w:tcBorders>
              <w:right w:val="single" w:sz="12" w:space="0" w:color="auto"/>
            </w:tcBorders>
            <w:vAlign w:val="center"/>
          </w:tcPr>
          <w:p w:rsidR="00472826" w:rsidRDefault="0026258E" w:rsidP="00AE04FB">
            <w:pPr>
              <w:jc w:val="center"/>
              <w:rPr>
                <w:snapToGrid w:val="0"/>
                <w:kern w:val="0"/>
                <w:szCs w:val="21"/>
              </w:rPr>
            </w:pPr>
            <w:r>
              <w:rPr>
                <w:snapToGrid w:val="0"/>
                <w:kern w:val="0"/>
                <w:szCs w:val="21"/>
              </w:rPr>
              <w:t>20</w:t>
            </w:r>
          </w:p>
        </w:tc>
      </w:tr>
      <w:tr w:rsidR="00472826" w:rsidTr="001D62E8">
        <w:trPr>
          <w:trHeight w:val="32"/>
          <w:jc w:val="center"/>
        </w:trPr>
        <w:tc>
          <w:tcPr>
            <w:tcW w:w="589" w:type="dxa"/>
            <w:vMerge/>
            <w:tcBorders>
              <w:left w:val="single" w:sz="12" w:space="0" w:color="auto"/>
            </w:tcBorders>
            <w:vAlign w:val="center"/>
          </w:tcPr>
          <w:p w:rsidR="00472826" w:rsidRDefault="00472826" w:rsidP="00AE04FB">
            <w:pPr>
              <w:jc w:val="center"/>
              <w:rPr>
                <w:szCs w:val="21"/>
              </w:rPr>
            </w:pPr>
          </w:p>
        </w:tc>
        <w:tc>
          <w:tcPr>
            <w:tcW w:w="5529" w:type="dxa"/>
            <w:gridSpan w:val="2"/>
            <w:vAlign w:val="center"/>
          </w:tcPr>
          <w:p w:rsidR="00472826" w:rsidRDefault="0026258E" w:rsidP="00AE04FB">
            <w:pPr>
              <w:jc w:val="center"/>
              <w:rPr>
                <w:snapToGrid w:val="0"/>
                <w:kern w:val="0"/>
                <w:szCs w:val="21"/>
              </w:rPr>
            </w:pPr>
            <w:r>
              <w:rPr>
                <w:rFonts w:hint="eastAsia"/>
                <w:snapToGrid w:val="0"/>
                <w:kern w:val="0"/>
                <w:szCs w:val="21"/>
              </w:rPr>
              <w:t>加强设备的管理和维护，规范操作；关键工艺装置和废气处理设施设置备用电源，关键设备和零部件配备足够的备用件，确保其稳定、正常运行，避免事故性排放</w:t>
            </w:r>
          </w:p>
        </w:tc>
        <w:tc>
          <w:tcPr>
            <w:tcW w:w="2551" w:type="dxa"/>
            <w:vAlign w:val="center"/>
          </w:tcPr>
          <w:p w:rsidR="00472826" w:rsidRDefault="0026258E" w:rsidP="00AE04FB">
            <w:pPr>
              <w:jc w:val="center"/>
              <w:rPr>
                <w:snapToGrid w:val="0"/>
                <w:kern w:val="0"/>
                <w:szCs w:val="21"/>
              </w:rPr>
            </w:pPr>
            <w:r>
              <w:rPr>
                <w:rFonts w:hint="eastAsia"/>
                <w:snapToGrid w:val="0"/>
                <w:kern w:val="0"/>
                <w:szCs w:val="21"/>
              </w:rPr>
              <w:t>同环评</w:t>
            </w:r>
          </w:p>
        </w:tc>
        <w:tc>
          <w:tcPr>
            <w:tcW w:w="815" w:type="dxa"/>
            <w:tcBorders>
              <w:right w:val="single" w:sz="12" w:space="0" w:color="auto"/>
            </w:tcBorders>
            <w:vAlign w:val="center"/>
          </w:tcPr>
          <w:p w:rsidR="00472826" w:rsidRDefault="0026258E" w:rsidP="00AE04FB">
            <w:pPr>
              <w:jc w:val="center"/>
              <w:rPr>
                <w:snapToGrid w:val="0"/>
                <w:kern w:val="0"/>
                <w:szCs w:val="21"/>
              </w:rPr>
            </w:pPr>
            <w:r>
              <w:rPr>
                <w:rFonts w:hint="eastAsia"/>
                <w:snapToGrid w:val="0"/>
                <w:kern w:val="0"/>
                <w:szCs w:val="21"/>
              </w:rPr>
              <w:t>20</w:t>
            </w:r>
          </w:p>
        </w:tc>
      </w:tr>
      <w:tr w:rsidR="00472826" w:rsidTr="001D62E8">
        <w:trPr>
          <w:trHeight w:val="32"/>
          <w:jc w:val="center"/>
        </w:trPr>
        <w:tc>
          <w:tcPr>
            <w:tcW w:w="589" w:type="dxa"/>
            <w:vMerge/>
            <w:tcBorders>
              <w:left w:val="single" w:sz="12" w:space="0" w:color="auto"/>
            </w:tcBorders>
            <w:vAlign w:val="center"/>
          </w:tcPr>
          <w:p w:rsidR="00472826" w:rsidRDefault="00472826" w:rsidP="00AE04FB">
            <w:pPr>
              <w:jc w:val="center"/>
              <w:rPr>
                <w:szCs w:val="21"/>
              </w:rPr>
            </w:pPr>
          </w:p>
        </w:tc>
        <w:tc>
          <w:tcPr>
            <w:tcW w:w="5529" w:type="dxa"/>
            <w:gridSpan w:val="2"/>
            <w:vAlign w:val="center"/>
          </w:tcPr>
          <w:p w:rsidR="00472826" w:rsidRDefault="0026258E" w:rsidP="00AE04FB">
            <w:pPr>
              <w:jc w:val="center"/>
              <w:rPr>
                <w:snapToGrid w:val="0"/>
                <w:kern w:val="0"/>
                <w:szCs w:val="21"/>
              </w:rPr>
            </w:pPr>
            <w:r>
              <w:rPr>
                <w:snapToGrid w:val="0"/>
                <w:kern w:val="0"/>
                <w:szCs w:val="21"/>
              </w:rPr>
              <w:t>设置各种指示、警示作业安全和逃生避难及风向等警示标志</w:t>
            </w:r>
          </w:p>
        </w:tc>
        <w:tc>
          <w:tcPr>
            <w:tcW w:w="2551" w:type="dxa"/>
            <w:vAlign w:val="center"/>
          </w:tcPr>
          <w:p w:rsidR="00472826" w:rsidRDefault="0026258E" w:rsidP="00AE04FB">
            <w:pPr>
              <w:jc w:val="center"/>
              <w:rPr>
                <w:snapToGrid w:val="0"/>
                <w:kern w:val="0"/>
                <w:szCs w:val="21"/>
              </w:rPr>
            </w:pPr>
            <w:r>
              <w:rPr>
                <w:rFonts w:hint="eastAsia"/>
                <w:snapToGrid w:val="0"/>
                <w:kern w:val="0"/>
                <w:szCs w:val="21"/>
              </w:rPr>
              <w:t>同环评</w:t>
            </w:r>
          </w:p>
        </w:tc>
        <w:tc>
          <w:tcPr>
            <w:tcW w:w="815" w:type="dxa"/>
            <w:tcBorders>
              <w:right w:val="single" w:sz="12" w:space="0" w:color="auto"/>
            </w:tcBorders>
            <w:vAlign w:val="center"/>
          </w:tcPr>
          <w:p w:rsidR="00472826" w:rsidRDefault="0026258E" w:rsidP="00AE04FB">
            <w:pPr>
              <w:jc w:val="center"/>
              <w:rPr>
                <w:snapToGrid w:val="0"/>
                <w:kern w:val="0"/>
                <w:szCs w:val="21"/>
              </w:rPr>
            </w:pPr>
            <w:r>
              <w:rPr>
                <w:snapToGrid w:val="0"/>
                <w:kern w:val="0"/>
                <w:szCs w:val="21"/>
              </w:rPr>
              <w:t>10</w:t>
            </w:r>
          </w:p>
        </w:tc>
      </w:tr>
      <w:tr w:rsidR="00472826" w:rsidTr="001D62E8">
        <w:trPr>
          <w:trHeight w:val="32"/>
          <w:jc w:val="center"/>
        </w:trPr>
        <w:tc>
          <w:tcPr>
            <w:tcW w:w="589" w:type="dxa"/>
            <w:vMerge/>
            <w:tcBorders>
              <w:left w:val="single" w:sz="12" w:space="0" w:color="auto"/>
            </w:tcBorders>
            <w:vAlign w:val="center"/>
          </w:tcPr>
          <w:p w:rsidR="00472826" w:rsidRDefault="00472826" w:rsidP="00AE04FB">
            <w:pPr>
              <w:jc w:val="center"/>
              <w:rPr>
                <w:szCs w:val="21"/>
              </w:rPr>
            </w:pPr>
          </w:p>
        </w:tc>
        <w:tc>
          <w:tcPr>
            <w:tcW w:w="5529" w:type="dxa"/>
            <w:gridSpan w:val="2"/>
            <w:vAlign w:val="center"/>
          </w:tcPr>
          <w:p w:rsidR="00472826" w:rsidRDefault="0026258E" w:rsidP="00AE04FB">
            <w:pPr>
              <w:jc w:val="center"/>
              <w:rPr>
                <w:snapToGrid w:val="0"/>
                <w:kern w:val="0"/>
                <w:szCs w:val="21"/>
              </w:rPr>
            </w:pPr>
            <w:r>
              <w:rPr>
                <w:bCs/>
                <w:snapToGrid w:val="0"/>
                <w:kern w:val="0"/>
                <w:szCs w:val="21"/>
              </w:rPr>
              <w:t>设置有效容积为</w:t>
            </w:r>
            <w:r>
              <w:rPr>
                <w:rFonts w:hint="eastAsia"/>
                <w:bCs/>
                <w:snapToGrid w:val="0"/>
                <w:kern w:val="0"/>
                <w:szCs w:val="21"/>
              </w:rPr>
              <w:t>75</w:t>
            </w:r>
            <w:r>
              <w:rPr>
                <w:bCs/>
                <w:snapToGrid w:val="0"/>
                <w:kern w:val="0"/>
                <w:szCs w:val="21"/>
              </w:rPr>
              <w:t>0m</w:t>
            </w:r>
            <w:r>
              <w:rPr>
                <w:bCs/>
                <w:snapToGrid w:val="0"/>
                <w:kern w:val="0"/>
                <w:szCs w:val="21"/>
                <w:vertAlign w:val="superscript"/>
              </w:rPr>
              <w:t>3</w:t>
            </w:r>
            <w:r>
              <w:rPr>
                <w:bCs/>
                <w:snapToGrid w:val="0"/>
                <w:kern w:val="0"/>
                <w:szCs w:val="21"/>
              </w:rPr>
              <w:t>的事故应急池，兼做消防废水池</w:t>
            </w:r>
          </w:p>
        </w:tc>
        <w:tc>
          <w:tcPr>
            <w:tcW w:w="2551" w:type="dxa"/>
            <w:vAlign w:val="center"/>
          </w:tcPr>
          <w:p w:rsidR="00472826" w:rsidRDefault="0026258E" w:rsidP="00AE04FB">
            <w:pPr>
              <w:jc w:val="center"/>
              <w:rPr>
                <w:snapToGrid w:val="0"/>
                <w:kern w:val="0"/>
                <w:szCs w:val="21"/>
              </w:rPr>
            </w:pPr>
            <w:r>
              <w:rPr>
                <w:rFonts w:hint="eastAsia"/>
                <w:snapToGrid w:val="0"/>
                <w:kern w:val="0"/>
                <w:szCs w:val="21"/>
              </w:rPr>
              <w:t>同环评</w:t>
            </w:r>
          </w:p>
        </w:tc>
        <w:tc>
          <w:tcPr>
            <w:tcW w:w="815" w:type="dxa"/>
            <w:tcBorders>
              <w:right w:val="single" w:sz="12" w:space="0" w:color="auto"/>
            </w:tcBorders>
            <w:vAlign w:val="center"/>
          </w:tcPr>
          <w:p w:rsidR="00472826" w:rsidRDefault="0026258E" w:rsidP="00AE04FB">
            <w:pPr>
              <w:jc w:val="center"/>
              <w:rPr>
                <w:snapToGrid w:val="0"/>
                <w:kern w:val="0"/>
                <w:szCs w:val="21"/>
              </w:rPr>
            </w:pPr>
            <w:r>
              <w:rPr>
                <w:rFonts w:hint="eastAsia"/>
                <w:snapToGrid w:val="0"/>
                <w:kern w:val="0"/>
                <w:szCs w:val="21"/>
              </w:rPr>
              <w:t>10</w:t>
            </w:r>
          </w:p>
        </w:tc>
      </w:tr>
      <w:tr w:rsidR="00472826" w:rsidTr="001D62E8">
        <w:trPr>
          <w:trHeight w:val="417"/>
          <w:jc w:val="center"/>
        </w:trPr>
        <w:tc>
          <w:tcPr>
            <w:tcW w:w="8669" w:type="dxa"/>
            <w:gridSpan w:val="4"/>
            <w:tcBorders>
              <w:left w:val="single" w:sz="12" w:space="0" w:color="auto"/>
              <w:bottom w:val="single" w:sz="12" w:space="0" w:color="auto"/>
            </w:tcBorders>
            <w:vAlign w:val="center"/>
          </w:tcPr>
          <w:p w:rsidR="00472826" w:rsidRDefault="0026258E" w:rsidP="00AE04FB">
            <w:pPr>
              <w:jc w:val="center"/>
              <w:rPr>
                <w:b/>
                <w:szCs w:val="21"/>
              </w:rPr>
            </w:pPr>
            <w:r>
              <w:rPr>
                <w:b/>
                <w:szCs w:val="21"/>
              </w:rPr>
              <w:t>合计</w:t>
            </w:r>
          </w:p>
        </w:tc>
        <w:tc>
          <w:tcPr>
            <w:tcW w:w="815" w:type="dxa"/>
            <w:tcBorders>
              <w:bottom w:val="single" w:sz="12" w:space="0" w:color="auto"/>
              <w:right w:val="single" w:sz="12" w:space="0" w:color="auto"/>
            </w:tcBorders>
            <w:vAlign w:val="center"/>
          </w:tcPr>
          <w:p w:rsidR="00472826" w:rsidRDefault="0026258E" w:rsidP="00AE04FB">
            <w:pPr>
              <w:jc w:val="center"/>
              <w:rPr>
                <w:b/>
                <w:szCs w:val="21"/>
              </w:rPr>
            </w:pPr>
            <w:r>
              <w:rPr>
                <w:rFonts w:hint="eastAsia"/>
                <w:b/>
                <w:szCs w:val="21"/>
              </w:rPr>
              <w:t>1102</w:t>
            </w:r>
          </w:p>
        </w:tc>
      </w:tr>
    </w:tbl>
    <w:p w:rsidR="00472826" w:rsidRDefault="0026258E" w:rsidP="001D62E8">
      <w:pPr>
        <w:pStyle w:val="2"/>
        <w:spacing w:before="0" w:after="0" w:line="560" w:lineRule="exact"/>
        <w:rPr>
          <w:rFonts w:ascii="Times New Roman" w:eastAsia="宋体" w:hAnsi="Times New Roman" w:cs="Times New Roman"/>
          <w:sz w:val="28"/>
          <w:szCs w:val="28"/>
        </w:rPr>
      </w:pPr>
      <w:bookmarkStart w:id="180" w:name="_Toc28337957"/>
      <w:bookmarkStart w:id="181" w:name="_Toc6239979"/>
      <w:bookmarkStart w:id="182" w:name="_Toc510373292"/>
      <w:bookmarkStart w:id="183" w:name="_Toc7012615"/>
      <w:bookmarkEnd w:id="179"/>
      <w:r>
        <w:rPr>
          <w:rFonts w:ascii="Times New Roman" w:eastAsia="宋体" w:hAnsi="Times New Roman" w:cs="Times New Roman" w:hint="eastAsia"/>
          <w:sz w:val="28"/>
          <w:szCs w:val="28"/>
        </w:rPr>
        <w:t>4.4</w:t>
      </w:r>
      <w:r>
        <w:rPr>
          <w:rFonts w:ascii="Times New Roman" w:eastAsia="宋体" w:hAnsi="Times New Roman" w:cs="Times New Roman" w:hint="eastAsia"/>
          <w:sz w:val="28"/>
          <w:szCs w:val="28"/>
        </w:rPr>
        <w:t>“以新代老”落实情况</w:t>
      </w:r>
      <w:bookmarkEnd w:id="180"/>
    </w:p>
    <w:p w:rsidR="00472826" w:rsidRDefault="0026258E" w:rsidP="001D62E8">
      <w:pPr>
        <w:spacing w:line="560" w:lineRule="exact"/>
        <w:ind w:firstLineChars="200" w:firstLine="560"/>
        <w:rPr>
          <w:rFonts w:ascii="宋体" w:hAnsi="宋体"/>
          <w:b/>
          <w:sz w:val="28"/>
          <w:szCs w:val="28"/>
        </w:rPr>
      </w:pPr>
      <w:bookmarkStart w:id="184" w:name="_Toc27290"/>
      <w:bookmarkStart w:id="185" w:name="_Toc25913651"/>
      <w:r>
        <w:rPr>
          <w:rFonts w:hint="eastAsia"/>
          <w:color w:val="000000" w:themeColor="text1"/>
          <w:sz w:val="28"/>
          <w:szCs w:val="28"/>
        </w:rPr>
        <w:t>该项目“以新代老”措施落实情况见表</w:t>
      </w:r>
      <w:r w:rsidRPr="001D62E8">
        <w:rPr>
          <w:sz w:val="28"/>
          <w:szCs w:val="28"/>
        </w:rPr>
        <w:t>4-6</w:t>
      </w:r>
      <w:r w:rsidRPr="001D62E8">
        <w:rPr>
          <w:rFonts w:ascii="宋体" w:hAnsi="宋体" w:hint="eastAsia"/>
          <w:sz w:val="28"/>
          <w:szCs w:val="28"/>
        </w:rPr>
        <w:t>。</w:t>
      </w:r>
      <w:bookmarkEnd w:id="184"/>
      <w:bookmarkEnd w:id="185"/>
    </w:p>
    <w:p w:rsidR="00472826" w:rsidRDefault="0026258E" w:rsidP="001D62E8">
      <w:pPr>
        <w:spacing w:line="560" w:lineRule="exact"/>
        <w:jc w:val="center"/>
        <w:rPr>
          <w:rFonts w:ascii="宋体" w:hAnsi="宋体"/>
          <w:b/>
          <w:sz w:val="28"/>
          <w:szCs w:val="28"/>
        </w:rPr>
      </w:pPr>
      <w:r>
        <w:rPr>
          <w:rFonts w:ascii="宋体" w:hAnsi="宋体" w:hint="eastAsia"/>
          <w:b/>
          <w:sz w:val="28"/>
          <w:szCs w:val="28"/>
        </w:rPr>
        <w:t>表</w:t>
      </w:r>
      <w:r>
        <w:rPr>
          <w:b/>
          <w:sz w:val="28"/>
          <w:szCs w:val="28"/>
        </w:rPr>
        <w:t>4-6</w:t>
      </w:r>
      <w:r>
        <w:rPr>
          <w:rFonts w:ascii="宋体" w:hAnsi="宋体"/>
          <w:b/>
          <w:sz w:val="28"/>
          <w:szCs w:val="28"/>
        </w:rPr>
        <w:t xml:space="preserve">  </w:t>
      </w:r>
      <w:r>
        <w:rPr>
          <w:rFonts w:ascii="宋体" w:hAnsi="宋体" w:hint="eastAsia"/>
          <w:b/>
          <w:sz w:val="28"/>
          <w:szCs w:val="28"/>
        </w:rPr>
        <w:t>项目“以新代老”措施落实情况对照表</w:t>
      </w:r>
    </w:p>
    <w:tbl>
      <w:tblPr>
        <w:tblW w:w="511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61"/>
        <w:gridCol w:w="99"/>
        <w:gridCol w:w="4161"/>
        <w:gridCol w:w="199"/>
      </w:tblGrid>
      <w:tr w:rsidR="00472826" w:rsidTr="00B456E6">
        <w:trPr>
          <w:gridAfter w:val="1"/>
          <w:wAfter w:w="114" w:type="pct"/>
        </w:trPr>
        <w:tc>
          <w:tcPr>
            <w:tcW w:w="2443" w:type="pct"/>
            <w:tcBorders>
              <w:bottom w:val="single" w:sz="12" w:space="0" w:color="auto"/>
              <w:right w:val="single" w:sz="4" w:space="0" w:color="auto"/>
            </w:tcBorders>
            <w:vAlign w:val="center"/>
          </w:tcPr>
          <w:p w:rsidR="00472826" w:rsidRDefault="0026258E" w:rsidP="00AE04FB">
            <w:pPr>
              <w:jc w:val="center"/>
              <w:rPr>
                <w:b/>
                <w:szCs w:val="21"/>
              </w:rPr>
            </w:pPr>
            <w:r>
              <w:rPr>
                <w:b/>
                <w:szCs w:val="21"/>
              </w:rPr>
              <w:t>“</w:t>
            </w:r>
            <w:r>
              <w:rPr>
                <w:b/>
                <w:szCs w:val="21"/>
              </w:rPr>
              <w:t>以新代老</w:t>
            </w:r>
            <w:r>
              <w:rPr>
                <w:b/>
                <w:szCs w:val="21"/>
              </w:rPr>
              <w:t>”</w:t>
            </w:r>
            <w:r>
              <w:rPr>
                <w:b/>
                <w:szCs w:val="21"/>
              </w:rPr>
              <w:t>措施</w:t>
            </w:r>
          </w:p>
        </w:tc>
        <w:tc>
          <w:tcPr>
            <w:tcW w:w="2443" w:type="pct"/>
            <w:gridSpan w:val="2"/>
            <w:tcBorders>
              <w:left w:val="single" w:sz="4" w:space="0" w:color="auto"/>
              <w:bottom w:val="single" w:sz="12" w:space="0" w:color="auto"/>
            </w:tcBorders>
            <w:vAlign w:val="center"/>
          </w:tcPr>
          <w:p w:rsidR="00472826" w:rsidRDefault="0026258E" w:rsidP="00AE04FB">
            <w:pPr>
              <w:jc w:val="center"/>
              <w:rPr>
                <w:b/>
                <w:szCs w:val="21"/>
              </w:rPr>
            </w:pPr>
            <w:r>
              <w:rPr>
                <w:b/>
                <w:szCs w:val="21"/>
              </w:rPr>
              <w:t>落实情况</w:t>
            </w:r>
          </w:p>
        </w:tc>
      </w:tr>
      <w:tr w:rsidR="00472826" w:rsidTr="00B456E6">
        <w:trPr>
          <w:gridAfter w:val="1"/>
          <w:wAfter w:w="114" w:type="pct"/>
        </w:trPr>
        <w:tc>
          <w:tcPr>
            <w:tcW w:w="2443" w:type="pct"/>
            <w:tcBorders>
              <w:top w:val="single" w:sz="12" w:space="0" w:color="auto"/>
            </w:tcBorders>
            <w:vAlign w:val="center"/>
          </w:tcPr>
          <w:p w:rsidR="00472826" w:rsidRDefault="0026258E" w:rsidP="00AE04FB">
            <w:pPr>
              <w:jc w:val="center"/>
              <w:rPr>
                <w:szCs w:val="21"/>
              </w:rPr>
            </w:pPr>
            <w:r>
              <w:rPr>
                <w:snapToGrid w:val="0"/>
                <w:kern w:val="0"/>
                <w:szCs w:val="21"/>
              </w:rPr>
              <w:t>现有油基岩屑库房和</w:t>
            </w:r>
            <w:proofErr w:type="gramStart"/>
            <w:r>
              <w:rPr>
                <w:snapToGrid w:val="0"/>
                <w:kern w:val="0"/>
                <w:szCs w:val="21"/>
              </w:rPr>
              <w:t>新建油</w:t>
            </w:r>
            <w:proofErr w:type="gramEnd"/>
            <w:r>
              <w:rPr>
                <w:snapToGrid w:val="0"/>
                <w:kern w:val="0"/>
                <w:szCs w:val="21"/>
              </w:rPr>
              <w:t>基污泥库房均设置</w:t>
            </w:r>
            <w:r>
              <w:rPr>
                <w:szCs w:val="21"/>
              </w:rPr>
              <w:t>气体导出口；</w:t>
            </w:r>
            <w:r>
              <w:rPr>
                <w:snapToGrid w:val="0"/>
                <w:kern w:val="0"/>
                <w:szCs w:val="21"/>
              </w:rPr>
              <w:t>正常生产情况，</w:t>
            </w:r>
            <w:r>
              <w:rPr>
                <w:szCs w:val="21"/>
              </w:rPr>
              <w:t>油基库房废气送入焚烧炉（回转窑</w:t>
            </w:r>
            <w:r>
              <w:rPr>
                <w:szCs w:val="21"/>
              </w:rPr>
              <w:t>+</w:t>
            </w:r>
            <w:r>
              <w:rPr>
                <w:szCs w:val="21"/>
              </w:rPr>
              <w:t>二燃室）焚烧处置；非正常情况（焚烧炉检修、事故等），油基库房</w:t>
            </w:r>
            <w:r>
              <w:rPr>
                <w:snapToGrid w:val="0"/>
                <w:kern w:val="0"/>
                <w:szCs w:val="21"/>
              </w:rPr>
              <w:t>废气经</w:t>
            </w:r>
            <w:r>
              <w:rPr>
                <w:snapToGrid w:val="0"/>
                <w:kern w:val="0"/>
                <w:szCs w:val="21"/>
              </w:rPr>
              <w:t>1</w:t>
            </w:r>
            <w:r>
              <w:rPr>
                <w:snapToGrid w:val="0"/>
                <w:kern w:val="0"/>
                <w:szCs w:val="21"/>
              </w:rPr>
              <w:t>套高效</w:t>
            </w:r>
            <w:r>
              <w:rPr>
                <w:snapToGrid w:val="0"/>
                <w:kern w:val="0"/>
                <w:szCs w:val="21"/>
              </w:rPr>
              <w:t>UV</w:t>
            </w:r>
            <w:r>
              <w:rPr>
                <w:snapToGrid w:val="0"/>
                <w:kern w:val="0"/>
                <w:szCs w:val="21"/>
              </w:rPr>
              <w:t>光解</w:t>
            </w:r>
            <w:r>
              <w:rPr>
                <w:snapToGrid w:val="0"/>
                <w:kern w:val="0"/>
                <w:szCs w:val="21"/>
              </w:rPr>
              <w:t>+</w:t>
            </w:r>
            <w:r>
              <w:rPr>
                <w:snapToGrid w:val="0"/>
                <w:kern w:val="0"/>
                <w:szCs w:val="21"/>
              </w:rPr>
              <w:t>活性炭吸附装置处理后，由</w:t>
            </w:r>
            <w:r>
              <w:rPr>
                <w:snapToGrid w:val="0"/>
                <w:kern w:val="0"/>
                <w:szCs w:val="21"/>
              </w:rPr>
              <w:t>1</w:t>
            </w:r>
            <w:r>
              <w:rPr>
                <w:snapToGrid w:val="0"/>
                <w:kern w:val="0"/>
                <w:szCs w:val="21"/>
              </w:rPr>
              <w:t>根</w:t>
            </w:r>
            <w:r>
              <w:rPr>
                <w:snapToGrid w:val="0"/>
                <w:kern w:val="0"/>
                <w:szCs w:val="21"/>
              </w:rPr>
              <w:t>15m</w:t>
            </w:r>
            <w:r>
              <w:rPr>
                <w:snapToGrid w:val="0"/>
                <w:kern w:val="0"/>
                <w:szCs w:val="21"/>
              </w:rPr>
              <w:t>高的排气筒排放。</w:t>
            </w:r>
          </w:p>
        </w:tc>
        <w:tc>
          <w:tcPr>
            <w:tcW w:w="2443" w:type="pct"/>
            <w:gridSpan w:val="2"/>
            <w:tcBorders>
              <w:top w:val="single" w:sz="12" w:space="0" w:color="auto"/>
            </w:tcBorders>
            <w:vAlign w:val="center"/>
          </w:tcPr>
          <w:p w:rsidR="00472826" w:rsidRDefault="0026258E" w:rsidP="00AE04FB">
            <w:pPr>
              <w:jc w:val="center"/>
              <w:rPr>
                <w:szCs w:val="21"/>
              </w:rPr>
            </w:pPr>
            <w:r>
              <w:rPr>
                <w:szCs w:val="21"/>
              </w:rPr>
              <w:t>已按环</w:t>
            </w:r>
            <w:proofErr w:type="gramStart"/>
            <w:r>
              <w:rPr>
                <w:szCs w:val="21"/>
              </w:rPr>
              <w:t>评要求</w:t>
            </w:r>
            <w:proofErr w:type="gramEnd"/>
            <w:r>
              <w:rPr>
                <w:szCs w:val="21"/>
              </w:rPr>
              <w:t>落实，</w:t>
            </w:r>
            <w:r>
              <w:rPr>
                <w:snapToGrid w:val="0"/>
                <w:kern w:val="0"/>
                <w:szCs w:val="21"/>
              </w:rPr>
              <w:t>油基岩屑库房设置</w:t>
            </w:r>
            <w:r>
              <w:rPr>
                <w:szCs w:val="21"/>
              </w:rPr>
              <w:t>气体导出口；</w:t>
            </w:r>
            <w:r>
              <w:rPr>
                <w:snapToGrid w:val="0"/>
                <w:kern w:val="0"/>
                <w:szCs w:val="21"/>
              </w:rPr>
              <w:t>正常生产情况，</w:t>
            </w:r>
            <w:r>
              <w:rPr>
                <w:szCs w:val="21"/>
              </w:rPr>
              <w:t>油基</w:t>
            </w:r>
            <w:r>
              <w:rPr>
                <w:rFonts w:hint="eastAsia"/>
                <w:szCs w:val="21"/>
              </w:rPr>
              <w:t>岩屑</w:t>
            </w:r>
            <w:r>
              <w:rPr>
                <w:szCs w:val="21"/>
              </w:rPr>
              <w:t>库房废气送入焚烧炉（回转窑</w:t>
            </w:r>
            <w:r>
              <w:rPr>
                <w:szCs w:val="21"/>
              </w:rPr>
              <w:t>+</w:t>
            </w:r>
            <w:r>
              <w:rPr>
                <w:szCs w:val="21"/>
              </w:rPr>
              <w:t>二燃室）焚烧处置；非正常情况（焚烧炉检修、事故等），油基</w:t>
            </w:r>
            <w:r>
              <w:rPr>
                <w:rFonts w:hint="eastAsia"/>
                <w:szCs w:val="21"/>
              </w:rPr>
              <w:t>岩屑</w:t>
            </w:r>
            <w:r>
              <w:rPr>
                <w:szCs w:val="21"/>
              </w:rPr>
              <w:t>库房</w:t>
            </w:r>
            <w:r>
              <w:rPr>
                <w:snapToGrid w:val="0"/>
                <w:kern w:val="0"/>
                <w:szCs w:val="21"/>
              </w:rPr>
              <w:t>废气经</w:t>
            </w:r>
            <w:r>
              <w:rPr>
                <w:snapToGrid w:val="0"/>
                <w:kern w:val="0"/>
                <w:szCs w:val="21"/>
              </w:rPr>
              <w:t>1</w:t>
            </w:r>
            <w:r>
              <w:rPr>
                <w:snapToGrid w:val="0"/>
                <w:kern w:val="0"/>
                <w:szCs w:val="21"/>
              </w:rPr>
              <w:t>套高效</w:t>
            </w:r>
            <w:r>
              <w:rPr>
                <w:snapToGrid w:val="0"/>
                <w:kern w:val="0"/>
                <w:szCs w:val="21"/>
              </w:rPr>
              <w:t>UV</w:t>
            </w:r>
            <w:r>
              <w:rPr>
                <w:snapToGrid w:val="0"/>
                <w:kern w:val="0"/>
                <w:szCs w:val="21"/>
              </w:rPr>
              <w:t>光解</w:t>
            </w:r>
            <w:r>
              <w:rPr>
                <w:snapToGrid w:val="0"/>
                <w:kern w:val="0"/>
                <w:szCs w:val="21"/>
              </w:rPr>
              <w:t>+</w:t>
            </w:r>
            <w:r>
              <w:rPr>
                <w:snapToGrid w:val="0"/>
                <w:kern w:val="0"/>
                <w:szCs w:val="21"/>
              </w:rPr>
              <w:t>活性炭吸附装置处理后，由</w:t>
            </w:r>
            <w:r>
              <w:rPr>
                <w:snapToGrid w:val="0"/>
                <w:kern w:val="0"/>
                <w:szCs w:val="21"/>
              </w:rPr>
              <w:t>1</w:t>
            </w:r>
            <w:r>
              <w:rPr>
                <w:snapToGrid w:val="0"/>
                <w:kern w:val="0"/>
                <w:szCs w:val="21"/>
              </w:rPr>
              <w:t>根</w:t>
            </w:r>
            <w:r>
              <w:rPr>
                <w:snapToGrid w:val="0"/>
                <w:kern w:val="0"/>
                <w:szCs w:val="21"/>
              </w:rPr>
              <w:t>15m</w:t>
            </w:r>
            <w:r>
              <w:rPr>
                <w:snapToGrid w:val="0"/>
                <w:kern w:val="0"/>
                <w:szCs w:val="21"/>
              </w:rPr>
              <w:t>高的排气筒排放。</w:t>
            </w:r>
          </w:p>
        </w:tc>
      </w:tr>
      <w:tr w:rsidR="00472826" w:rsidTr="00B456E6">
        <w:trPr>
          <w:gridAfter w:val="1"/>
          <w:wAfter w:w="114" w:type="pct"/>
        </w:trPr>
        <w:tc>
          <w:tcPr>
            <w:tcW w:w="2443" w:type="pct"/>
            <w:vAlign w:val="center"/>
          </w:tcPr>
          <w:p w:rsidR="00472826" w:rsidRDefault="0026258E" w:rsidP="00AE04FB">
            <w:pPr>
              <w:jc w:val="center"/>
              <w:rPr>
                <w:rFonts w:eastAsiaTheme="minorEastAsia"/>
                <w:szCs w:val="21"/>
              </w:rPr>
            </w:pPr>
            <w:r>
              <w:rPr>
                <w:snapToGrid w:val="0"/>
                <w:kern w:val="0"/>
                <w:szCs w:val="21"/>
              </w:rPr>
              <w:t>针对现有</w:t>
            </w:r>
            <w:r>
              <w:rPr>
                <w:szCs w:val="21"/>
              </w:rPr>
              <w:t>废油储罐（</w:t>
            </w:r>
            <w:r>
              <w:rPr>
                <w:szCs w:val="21"/>
              </w:rPr>
              <w:t>1×2.5m</w:t>
            </w:r>
            <w:r>
              <w:rPr>
                <w:szCs w:val="21"/>
                <w:vertAlign w:val="superscript"/>
              </w:rPr>
              <w:t>3</w:t>
            </w:r>
            <w:r>
              <w:rPr>
                <w:szCs w:val="21"/>
              </w:rPr>
              <w:t>）设置有效容积不小于</w:t>
            </w:r>
            <w:r>
              <w:rPr>
                <w:szCs w:val="21"/>
              </w:rPr>
              <w:t>2.5m</w:t>
            </w:r>
            <w:r>
              <w:rPr>
                <w:szCs w:val="21"/>
                <w:vertAlign w:val="superscript"/>
              </w:rPr>
              <w:t>3</w:t>
            </w:r>
            <w:r>
              <w:rPr>
                <w:szCs w:val="21"/>
              </w:rPr>
              <w:t>的围堰，并对围堰采取防渗措施，</w:t>
            </w:r>
            <w:r>
              <w:rPr>
                <w:snapToGrid w:val="0"/>
                <w:szCs w:val="21"/>
              </w:rPr>
              <w:t>其防渗等级应满足等效粘土防渗层</w:t>
            </w:r>
            <w:r>
              <w:rPr>
                <w:snapToGrid w:val="0"/>
                <w:szCs w:val="21"/>
              </w:rPr>
              <w:t>Mb≥6.0m</w:t>
            </w:r>
            <w:r>
              <w:rPr>
                <w:snapToGrid w:val="0"/>
                <w:szCs w:val="21"/>
              </w:rPr>
              <w:t>，渗透系数</w:t>
            </w:r>
            <w:r>
              <w:rPr>
                <w:snapToGrid w:val="0"/>
                <w:szCs w:val="21"/>
              </w:rPr>
              <w:t>K≤1.0×10</w:t>
            </w:r>
            <w:r>
              <w:rPr>
                <w:snapToGrid w:val="0"/>
                <w:szCs w:val="21"/>
                <w:vertAlign w:val="superscript"/>
              </w:rPr>
              <w:t>-7</w:t>
            </w:r>
            <w:r>
              <w:rPr>
                <w:snapToGrid w:val="0"/>
                <w:szCs w:val="21"/>
              </w:rPr>
              <w:t>cm/s</w:t>
            </w:r>
            <w:r>
              <w:rPr>
                <w:snapToGrid w:val="0"/>
                <w:szCs w:val="21"/>
              </w:rPr>
              <w:t>。</w:t>
            </w:r>
          </w:p>
        </w:tc>
        <w:tc>
          <w:tcPr>
            <w:tcW w:w="2443" w:type="pct"/>
            <w:gridSpan w:val="2"/>
            <w:vAlign w:val="center"/>
          </w:tcPr>
          <w:p w:rsidR="00472826" w:rsidRDefault="0026258E" w:rsidP="00AE04FB">
            <w:pPr>
              <w:jc w:val="center"/>
              <w:rPr>
                <w:szCs w:val="21"/>
              </w:rPr>
            </w:pPr>
            <w:r>
              <w:rPr>
                <w:szCs w:val="21"/>
              </w:rPr>
              <w:t>无废油储罐，收集的油基岩屑已经钻井平台做了预处理。</w:t>
            </w:r>
          </w:p>
        </w:tc>
      </w:tr>
      <w:tr w:rsidR="00472826" w:rsidTr="00B456E6">
        <w:trPr>
          <w:gridAfter w:val="1"/>
          <w:wAfter w:w="114" w:type="pct"/>
        </w:trPr>
        <w:tc>
          <w:tcPr>
            <w:tcW w:w="2443" w:type="pct"/>
            <w:vAlign w:val="center"/>
          </w:tcPr>
          <w:p w:rsidR="00472826" w:rsidRDefault="0026258E" w:rsidP="00AE04FB">
            <w:pPr>
              <w:jc w:val="center"/>
              <w:rPr>
                <w:snapToGrid w:val="0"/>
                <w:spacing w:val="-2"/>
                <w:szCs w:val="21"/>
              </w:rPr>
            </w:pPr>
            <w:r>
              <w:rPr>
                <w:snapToGrid w:val="0"/>
                <w:szCs w:val="21"/>
              </w:rPr>
              <w:t>将厂区内现堆存的</w:t>
            </w:r>
            <w:r>
              <w:rPr>
                <w:snapToGrid w:val="0"/>
                <w:spacing w:val="-2"/>
                <w:szCs w:val="21"/>
              </w:rPr>
              <w:t>钢渣清运至</w:t>
            </w:r>
            <w:proofErr w:type="gramStart"/>
            <w:r>
              <w:rPr>
                <w:snapToGrid w:val="0"/>
                <w:spacing w:val="-2"/>
                <w:szCs w:val="21"/>
              </w:rPr>
              <w:t>内江铭威能源</w:t>
            </w:r>
            <w:proofErr w:type="gramEnd"/>
            <w:r>
              <w:rPr>
                <w:snapToGrid w:val="0"/>
                <w:spacing w:val="-2"/>
                <w:szCs w:val="21"/>
              </w:rPr>
              <w:t>有限责任公司厂区，且加强管理，杜绝同类事件再次发生。</w:t>
            </w:r>
          </w:p>
        </w:tc>
        <w:tc>
          <w:tcPr>
            <w:tcW w:w="2443" w:type="pct"/>
            <w:gridSpan w:val="2"/>
            <w:vAlign w:val="center"/>
          </w:tcPr>
          <w:p w:rsidR="00472826" w:rsidRDefault="0026258E" w:rsidP="00AE04FB">
            <w:pPr>
              <w:jc w:val="center"/>
              <w:rPr>
                <w:szCs w:val="21"/>
              </w:rPr>
            </w:pPr>
            <w:r>
              <w:rPr>
                <w:szCs w:val="21"/>
              </w:rPr>
              <w:t>已按环</w:t>
            </w:r>
            <w:proofErr w:type="gramStart"/>
            <w:r>
              <w:rPr>
                <w:szCs w:val="21"/>
              </w:rPr>
              <w:t>评要求</w:t>
            </w:r>
            <w:proofErr w:type="gramEnd"/>
            <w:r>
              <w:rPr>
                <w:szCs w:val="21"/>
              </w:rPr>
              <w:t>落实，厂区内堆存的钢渣已清运干净。</w:t>
            </w:r>
          </w:p>
        </w:tc>
      </w:tr>
      <w:tr w:rsidR="00472826" w:rsidTr="00B456E6">
        <w:tblPrEx>
          <w:jc w:val="center"/>
        </w:tblPrEx>
        <w:trPr>
          <w:jc w:val="center"/>
        </w:trPr>
        <w:tc>
          <w:tcPr>
            <w:tcW w:w="2500" w:type="pct"/>
            <w:gridSpan w:val="2"/>
            <w:tcBorders>
              <w:bottom w:val="single" w:sz="12" w:space="0" w:color="auto"/>
            </w:tcBorders>
            <w:vAlign w:val="center"/>
          </w:tcPr>
          <w:p w:rsidR="00472826" w:rsidRDefault="0026258E" w:rsidP="00B456E6">
            <w:pPr>
              <w:jc w:val="center"/>
              <w:rPr>
                <w:b/>
                <w:szCs w:val="21"/>
              </w:rPr>
            </w:pPr>
            <w:r>
              <w:rPr>
                <w:b/>
                <w:szCs w:val="21"/>
              </w:rPr>
              <w:lastRenderedPageBreak/>
              <w:t>“</w:t>
            </w:r>
            <w:r>
              <w:rPr>
                <w:b/>
                <w:szCs w:val="21"/>
              </w:rPr>
              <w:t>以新代老</w:t>
            </w:r>
            <w:r>
              <w:rPr>
                <w:b/>
                <w:szCs w:val="21"/>
              </w:rPr>
              <w:t>”</w:t>
            </w:r>
            <w:r>
              <w:rPr>
                <w:b/>
                <w:szCs w:val="21"/>
              </w:rPr>
              <w:t>措施</w:t>
            </w:r>
          </w:p>
        </w:tc>
        <w:tc>
          <w:tcPr>
            <w:tcW w:w="2500" w:type="pct"/>
            <w:gridSpan w:val="2"/>
            <w:tcBorders>
              <w:bottom w:val="single" w:sz="12" w:space="0" w:color="auto"/>
            </w:tcBorders>
            <w:vAlign w:val="center"/>
          </w:tcPr>
          <w:p w:rsidR="00472826" w:rsidRDefault="0026258E" w:rsidP="00B456E6">
            <w:pPr>
              <w:jc w:val="center"/>
              <w:rPr>
                <w:b/>
                <w:szCs w:val="21"/>
              </w:rPr>
            </w:pPr>
            <w:r>
              <w:rPr>
                <w:b/>
                <w:szCs w:val="21"/>
              </w:rPr>
              <w:t>落实情况</w:t>
            </w:r>
          </w:p>
        </w:tc>
      </w:tr>
      <w:tr w:rsidR="00472826" w:rsidTr="00B456E6">
        <w:tblPrEx>
          <w:jc w:val="center"/>
        </w:tblPrEx>
        <w:trPr>
          <w:jc w:val="center"/>
        </w:trPr>
        <w:tc>
          <w:tcPr>
            <w:tcW w:w="2500" w:type="pct"/>
            <w:gridSpan w:val="2"/>
            <w:tcBorders>
              <w:top w:val="single" w:sz="12" w:space="0" w:color="auto"/>
            </w:tcBorders>
            <w:vAlign w:val="center"/>
          </w:tcPr>
          <w:p w:rsidR="00472826" w:rsidRDefault="0026258E" w:rsidP="00B456E6">
            <w:pPr>
              <w:jc w:val="center"/>
              <w:rPr>
                <w:rFonts w:eastAsiaTheme="minorEastAsia"/>
                <w:szCs w:val="21"/>
              </w:rPr>
            </w:pPr>
            <w:r>
              <w:rPr>
                <w:snapToGrid w:val="0"/>
                <w:spacing w:val="-2"/>
                <w:szCs w:val="21"/>
              </w:rPr>
              <w:t>清空</w:t>
            </w:r>
            <w:r>
              <w:rPr>
                <w:szCs w:val="21"/>
              </w:rPr>
              <w:t>现有事故应急池（有效容积</w:t>
            </w:r>
            <w:r>
              <w:rPr>
                <w:szCs w:val="21"/>
              </w:rPr>
              <w:t>240m</w:t>
            </w:r>
            <w:r>
              <w:rPr>
                <w:szCs w:val="21"/>
                <w:vertAlign w:val="superscript"/>
              </w:rPr>
              <w:t>3</w:t>
            </w:r>
            <w:r>
              <w:rPr>
                <w:szCs w:val="21"/>
              </w:rPr>
              <w:t>）内车辆冲洗水，经厂区内现有生产废水处理站处理</w:t>
            </w:r>
            <w:r>
              <w:rPr>
                <w:snapToGrid w:val="0"/>
                <w:szCs w:val="21"/>
              </w:rPr>
              <w:t>达《城市污水再生利用</w:t>
            </w:r>
            <w:r>
              <w:rPr>
                <w:snapToGrid w:val="0"/>
                <w:szCs w:val="21"/>
              </w:rPr>
              <w:t xml:space="preserve"> </w:t>
            </w:r>
            <w:r>
              <w:rPr>
                <w:snapToGrid w:val="0"/>
                <w:szCs w:val="21"/>
              </w:rPr>
              <w:t>工业用水水质》（</w:t>
            </w:r>
            <w:r>
              <w:rPr>
                <w:snapToGrid w:val="0"/>
                <w:szCs w:val="21"/>
              </w:rPr>
              <w:t>GB/T19923-2005</w:t>
            </w:r>
            <w:r>
              <w:rPr>
                <w:snapToGrid w:val="0"/>
                <w:szCs w:val="21"/>
              </w:rPr>
              <w:t>）中</w:t>
            </w:r>
            <w:r>
              <w:rPr>
                <w:snapToGrid w:val="0"/>
                <w:szCs w:val="21"/>
              </w:rPr>
              <w:t>“</w:t>
            </w:r>
            <w:r>
              <w:rPr>
                <w:snapToGrid w:val="0"/>
                <w:szCs w:val="21"/>
              </w:rPr>
              <w:t>工艺与产品用水</w:t>
            </w:r>
            <w:r>
              <w:rPr>
                <w:snapToGrid w:val="0"/>
                <w:szCs w:val="21"/>
              </w:rPr>
              <w:t>”</w:t>
            </w:r>
            <w:r>
              <w:rPr>
                <w:snapToGrid w:val="0"/>
                <w:szCs w:val="21"/>
              </w:rPr>
              <w:t>要求后，</w:t>
            </w:r>
            <w:r>
              <w:rPr>
                <w:szCs w:val="21"/>
              </w:rPr>
              <w:t>回用于</w:t>
            </w:r>
            <w:proofErr w:type="gramStart"/>
            <w:r>
              <w:rPr>
                <w:snapToGrid w:val="0"/>
                <w:szCs w:val="21"/>
              </w:rPr>
              <w:t>内江铭威能源</w:t>
            </w:r>
            <w:proofErr w:type="gramEnd"/>
            <w:r>
              <w:rPr>
                <w:snapToGrid w:val="0"/>
                <w:szCs w:val="21"/>
              </w:rPr>
              <w:t>有限责任公司</w:t>
            </w:r>
            <w:r>
              <w:rPr>
                <w:szCs w:val="21"/>
              </w:rPr>
              <w:t>生产；事故应急池在正常生产情况下应保持空置。</w:t>
            </w:r>
          </w:p>
        </w:tc>
        <w:tc>
          <w:tcPr>
            <w:tcW w:w="2500" w:type="pct"/>
            <w:gridSpan w:val="2"/>
            <w:tcBorders>
              <w:top w:val="single" w:sz="12" w:space="0" w:color="auto"/>
            </w:tcBorders>
            <w:vAlign w:val="center"/>
          </w:tcPr>
          <w:p w:rsidR="00472826" w:rsidRDefault="0026258E" w:rsidP="00B456E6">
            <w:pPr>
              <w:jc w:val="center"/>
              <w:rPr>
                <w:szCs w:val="21"/>
              </w:rPr>
            </w:pPr>
            <w:r>
              <w:rPr>
                <w:szCs w:val="21"/>
              </w:rPr>
              <w:t>已按环</w:t>
            </w:r>
            <w:proofErr w:type="gramStart"/>
            <w:r>
              <w:rPr>
                <w:szCs w:val="21"/>
              </w:rPr>
              <w:t>评要求</w:t>
            </w:r>
            <w:proofErr w:type="gramEnd"/>
            <w:r>
              <w:rPr>
                <w:szCs w:val="21"/>
              </w:rPr>
              <w:t>落实，事故应急池在正常情况下保持空置。</w:t>
            </w:r>
          </w:p>
        </w:tc>
      </w:tr>
      <w:tr w:rsidR="00472826" w:rsidTr="00B456E6">
        <w:tblPrEx>
          <w:jc w:val="center"/>
        </w:tblPrEx>
        <w:trPr>
          <w:jc w:val="center"/>
        </w:trPr>
        <w:tc>
          <w:tcPr>
            <w:tcW w:w="2500" w:type="pct"/>
            <w:gridSpan w:val="2"/>
            <w:vAlign w:val="center"/>
          </w:tcPr>
          <w:p w:rsidR="00472826" w:rsidRDefault="0026258E" w:rsidP="00B456E6">
            <w:pPr>
              <w:jc w:val="center"/>
              <w:rPr>
                <w:snapToGrid w:val="0"/>
                <w:spacing w:val="-2"/>
                <w:szCs w:val="21"/>
              </w:rPr>
            </w:pPr>
            <w:r>
              <w:rPr>
                <w:szCs w:val="21"/>
              </w:rPr>
              <w:t>强化厂区管理，禁止将</w:t>
            </w:r>
            <w:r>
              <w:rPr>
                <w:snapToGrid w:val="0"/>
                <w:spacing w:val="-2"/>
                <w:szCs w:val="21"/>
              </w:rPr>
              <w:t>新鲜水注入雨水收集池。</w:t>
            </w:r>
          </w:p>
        </w:tc>
        <w:tc>
          <w:tcPr>
            <w:tcW w:w="2500" w:type="pct"/>
            <w:gridSpan w:val="2"/>
            <w:vAlign w:val="center"/>
          </w:tcPr>
          <w:p w:rsidR="00472826" w:rsidRDefault="0026258E" w:rsidP="00B456E6">
            <w:pPr>
              <w:jc w:val="center"/>
              <w:rPr>
                <w:rFonts w:eastAsiaTheme="minorEastAsia"/>
                <w:sz w:val="24"/>
              </w:rPr>
            </w:pPr>
            <w:r>
              <w:rPr>
                <w:szCs w:val="21"/>
              </w:rPr>
              <w:t>已按环</w:t>
            </w:r>
            <w:proofErr w:type="gramStart"/>
            <w:r>
              <w:rPr>
                <w:szCs w:val="21"/>
              </w:rPr>
              <w:t>评要求</w:t>
            </w:r>
            <w:proofErr w:type="gramEnd"/>
            <w:r>
              <w:rPr>
                <w:szCs w:val="21"/>
              </w:rPr>
              <w:t>落实，加强厂区管理，不再将新鲜水注入雨水收集池。</w:t>
            </w:r>
          </w:p>
        </w:tc>
      </w:tr>
      <w:tr w:rsidR="00472826" w:rsidTr="00B456E6">
        <w:tblPrEx>
          <w:jc w:val="center"/>
        </w:tblPrEx>
        <w:trPr>
          <w:jc w:val="center"/>
        </w:trPr>
        <w:tc>
          <w:tcPr>
            <w:tcW w:w="2500" w:type="pct"/>
            <w:gridSpan w:val="2"/>
            <w:vAlign w:val="center"/>
          </w:tcPr>
          <w:p w:rsidR="00472826" w:rsidRDefault="0026258E" w:rsidP="00B456E6">
            <w:pPr>
              <w:jc w:val="center"/>
              <w:rPr>
                <w:szCs w:val="21"/>
              </w:rPr>
            </w:pPr>
            <w:r>
              <w:rPr>
                <w:rFonts w:hint="eastAsia"/>
                <w:szCs w:val="21"/>
              </w:rPr>
              <w:t>雨水收集池</w:t>
            </w:r>
            <w:r>
              <w:rPr>
                <w:szCs w:val="21"/>
              </w:rPr>
              <w:t>有效容积</w:t>
            </w:r>
            <w:r>
              <w:rPr>
                <w:rFonts w:hint="eastAsia"/>
                <w:szCs w:val="21"/>
              </w:rPr>
              <w:t>8360</w:t>
            </w:r>
            <w:r>
              <w:rPr>
                <w:szCs w:val="21"/>
              </w:rPr>
              <w:t>m</w:t>
            </w:r>
            <w:r>
              <w:rPr>
                <w:szCs w:val="21"/>
                <w:vertAlign w:val="superscript"/>
              </w:rPr>
              <w:t>3</w:t>
            </w:r>
          </w:p>
        </w:tc>
        <w:tc>
          <w:tcPr>
            <w:tcW w:w="2500" w:type="pct"/>
            <w:gridSpan w:val="2"/>
            <w:vAlign w:val="center"/>
          </w:tcPr>
          <w:p w:rsidR="00472826" w:rsidRDefault="0026258E" w:rsidP="00B456E6">
            <w:pPr>
              <w:jc w:val="center"/>
              <w:rPr>
                <w:szCs w:val="21"/>
              </w:rPr>
            </w:pPr>
            <w:r>
              <w:rPr>
                <w:rFonts w:hint="eastAsia"/>
                <w:szCs w:val="21"/>
              </w:rPr>
              <w:t>原雨水收集</w:t>
            </w:r>
            <w:proofErr w:type="gramStart"/>
            <w:r>
              <w:rPr>
                <w:rFonts w:hint="eastAsia"/>
                <w:szCs w:val="21"/>
              </w:rPr>
              <w:t>池继续</w:t>
            </w:r>
            <w:proofErr w:type="gramEnd"/>
            <w:r>
              <w:rPr>
                <w:rFonts w:hint="eastAsia"/>
                <w:szCs w:val="21"/>
              </w:rPr>
              <w:t>使用，</w:t>
            </w:r>
            <w:r>
              <w:rPr>
                <w:szCs w:val="21"/>
              </w:rPr>
              <w:t>有效容积</w:t>
            </w:r>
            <w:r>
              <w:rPr>
                <w:rFonts w:hint="eastAsia"/>
                <w:szCs w:val="21"/>
              </w:rPr>
              <w:t>8360</w:t>
            </w:r>
            <w:r>
              <w:rPr>
                <w:szCs w:val="21"/>
              </w:rPr>
              <w:t>m</w:t>
            </w:r>
            <w:r>
              <w:rPr>
                <w:szCs w:val="21"/>
                <w:vertAlign w:val="superscript"/>
              </w:rPr>
              <w:t>3</w:t>
            </w:r>
            <w:r>
              <w:rPr>
                <w:rFonts w:hint="eastAsia"/>
                <w:szCs w:val="21"/>
              </w:rPr>
              <w:t>，新建雨水收集池一个，有效容积</w:t>
            </w:r>
            <w:r>
              <w:rPr>
                <w:rFonts w:hint="eastAsia"/>
                <w:szCs w:val="21"/>
              </w:rPr>
              <w:t>3000m</w:t>
            </w:r>
            <w:r>
              <w:rPr>
                <w:rFonts w:hint="eastAsia"/>
                <w:szCs w:val="21"/>
                <w:vertAlign w:val="superscript"/>
              </w:rPr>
              <w:t>3</w:t>
            </w:r>
          </w:p>
        </w:tc>
      </w:tr>
    </w:tbl>
    <w:p w:rsidR="00472826" w:rsidRDefault="00472826" w:rsidP="001D62E8">
      <w:pPr>
        <w:spacing w:line="560" w:lineRule="exact"/>
        <w:rPr>
          <w:color w:val="FF0000"/>
          <w:sz w:val="28"/>
          <w:szCs w:val="28"/>
          <w:highlight w:val="yellow"/>
        </w:rPr>
        <w:sectPr w:rsidR="00472826">
          <w:pgSz w:w="11906" w:h="16838"/>
          <w:pgMar w:top="1440" w:right="1800" w:bottom="1440" w:left="1800" w:header="851" w:footer="992" w:gutter="0"/>
          <w:cols w:space="720"/>
          <w:docGrid w:type="lines" w:linePitch="312"/>
        </w:sectPr>
      </w:pPr>
    </w:p>
    <w:p w:rsidR="00472826" w:rsidRDefault="0026258E" w:rsidP="001D62E8">
      <w:pPr>
        <w:pStyle w:val="1"/>
        <w:spacing w:beforeLines="50" w:before="156" w:afterLines="50" w:after="156" w:line="560" w:lineRule="exact"/>
        <w:rPr>
          <w:sz w:val="28"/>
          <w:szCs w:val="28"/>
        </w:rPr>
      </w:pPr>
      <w:bookmarkStart w:id="186" w:name="_Toc28337958"/>
      <w:r>
        <w:rPr>
          <w:sz w:val="28"/>
          <w:szCs w:val="28"/>
        </w:rPr>
        <w:lastRenderedPageBreak/>
        <w:t>5</w:t>
      </w:r>
      <w:bookmarkStart w:id="187" w:name="_Toc6971"/>
      <w:bookmarkStart w:id="188" w:name="_Toc391975048"/>
      <w:bookmarkStart w:id="189" w:name="_Toc502844611"/>
      <w:bookmarkStart w:id="190" w:name="_Toc6239980"/>
      <w:bookmarkStart w:id="191" w:name="_Toc7012616"/>
      <w:bookmarkEnd w:id="181"/>
      <w:bookmarkEnd w:id="182"/>
      <w:bookmarkEnd w:id="183"/>
      <w:r>
        <w:rPr>
          <w:sz w:val="28"/>
          <w:szCs w:val="28"/>
        </w:rPr>
        <w:t>环</w:t>
      </w:r>
      <w:proofErr w:type="gramStart"/>
      <w:r>
        <w:rPr>
          <w:sz w:val="28"/>
          <w:szCs w:val="28"/>
        </w:rPr>
        <w:t>评主要</w:t>
      </w:r>
      <w:proofErr w:type="gramEnd"/>
      <w:r>
        <w:rPr>
          <w:sz w:val="28"/>
          <w:szCs w:val="28"/>
        </w:rPr>
        <w:t>结论、建议及批复</w:t>
      </w:r>
      <w:bookmarkEnd w:id="186"/>
    </w:p>
    <w:p w:rsidR="00472826" w:rsidRDefault="0026258E" w:rsidP="001D62E8">
      <w:pPr>
        <w:pStyle w:val="2"/>
        <w:spacing w:before="0" w:after="0" w:line="560" w:lineRule="exact"/>
        <w:rPr>
          <w:rFonts w:ascii="Times New Roman" w:eastAsia="宋体" w:hAnsi="Times New Roman" w:cs="Times New Roman"/>
          <w:sz w:val="28"/>
          <w:szCs w:val="28"/>
        </w:rPr>
      </w:pPr>
      <w:bookmarkStart w:id="192" w:name="_Toc28337959"/>
      <w:r>
        <w:rPr>
          <w:rFonts w:ascii="Times New Roman" w:eastAsia="宋体" w:hAnsi="Times New Roman" w:cs="Times New Roman"/>
          <w:sz w:val="28"/>
          <w:szCs w:val="28"/>
        </w:rPr>
        <w:t>5.1</w:t>
      </w:r>
      <w:r>
        <w:rPr>
          <w:rFonts w:ascii="Times New Roman" w:eastAsia="宋体" w:hAnsi="Times New Roman" w:cs="Times New Roman"/>
          <w:sz w:val="28"/>
          <w:szCs w:val="28"/>
        </w:rPr>
        <w:t>环</w:t>
      </w:r>
      <w:proofErr w:type="gramStart"/>
      <w:r>
        <w:rPr>
          <w:rFonts w:ascii="Times New Roman" w:eastAsia="宋体" w:hAnsi="Times New Roman" w:cs="Times New Roman"/>
          <w:sz w:val="28"/>
          <w:szCs w:val="28"/>
        </w:rPr>
        <w:t>评主要</w:t>
      </w:r>
      <w:proofErr w:type="gramEnd"/>
      <w:r>
        <w:rPr>
          <w:rFonts w:ascii="Times New Roman" w:eastAsia="宋体" w:hAnsi="Times New Roman" w:cs="Times New Roman"/>
          <w:sz w:val="28"/>
          <w:szCs w:val="28"/>
        </w:rPr>
        <w:t>结论</w:t>
      </w:r>
      <w:bookmarkEnd w:id="187"/>
      <w:bookmarkEnd w:id="188"/>
      <w:r>
        <w:rPr>
          <w:rFonts w:ascii="Times New Roman" w:eastAsia="宋体" w:hAnsi="Times New Roman" w:cs="Times New Roman"/>
          <w:sz w:val="28"/>
          <w:szCs w:val="28"/>
        </w:rPr>
        <w:t>与建议</w:t>
      </w:r>
      <w:bookmarkEnd w:id="189"/>
      <w:bookmarkEnd w:id="190"/>
      <w:bookmarkEnd w:id="191"/>
      <w:bookmarkEnd w:id="192"/>
    </w:p>
    <w:p w:rsidR="00472826" w:rsidRDefault="0026258E" w:rsidP="001D62E8">
      <w:pPr>
        <w:pStyle w:val="3"/>
        <w:spacing w:before="0" w:after="0" w:line="560" w:lineRule="exact"/>
        <w:rPr>
          <w:sz w:val="28"/>
          <w:szCs w:val="28"/>
        </w:rPr>
      </w:pPr>
      <w:bookmarkStart w:id="193" w:name="_Toc17410"/>
      <w:bookmarkStart w:id="194" w:name="_Toc14594"/>
      <w:bookmarkStart w:id="195" w:name="_Toc528243899"/>
      <w:bookmarkStart w:id="196" w:name="_Toc30958"/>
      <w:bookmarkStart w:id="197" w:name="_Toc21331"/>
      <w:bookmarkStart w:id="198" w:name="_Toc23777"/>
      <w:bookmarkStart w:id="199" w:name="_Toc18371"/>
      <w:bookmarkStart w:id="200" w:name="_Toc12029"/>
      <w:bookmarkStart w:id="201" w:name="_Toc7075"/>
      <w:bookmarkStart w:id="202" w:name="_Toc27581"/>
      <w:bookmarkStart w:id="203" w:name="_Toc25393"/>
      <w:bookmarkStart w:id="204" w:name="_Toc1182"/>
      <w:bookmarkStart w:id="205" w:name="_Toc6239981"/>
      <w:bookmarkStart w:id="206" w:name="_Toc10099"/>
      <w:bookmarkStart w:id="207" w:name="_Toc8130"/>
      <w:bookmarkStart w:id="208" w:name="_Toc9950"/>
      <w:bookmarkStart w:id="209" w:name="_Toc23048"/>
      <w:bookmarkStart w:id="210" w:name="_Toc8102"/>
      <w:bookmarkStart w:id="211" w:name="_Toc3002"/>
      <w:bookmarkStart w:id="212" w:name="_Toc28337960"/>
      <w:r>
        <w:rPr>
          <w:sz w:val="28"/>
          <w:szCs w:val="28"/>
        </w:rPr>
        <w:t>5.1.1</w:t>
      </w:r>
      <w:r>
        <w:rPr>
          <w:sz w:val="28"/>
          <w:szCs w:val="28"/>
        </w:rPr>
        <w:t>主要结论</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472826" w:rsidRDefault="0026258E" w:rsidP="001D62E8">
      <w:pPr>
        <w:spacing w:line="560" w:lineRule="exact"/>
        <w:rPr>
          <w:sz w:val="28"/>
          <w:szCs w:val="28"/>
        </w:rPr>
      </w:pPr>
      <w:bookmarkStart w:id="213" w:name="_Toc25913655"/>
      <w:bookmarkStart w:id="214" w:name="_Toc24294"/>
      <w:bookmarkStart w:id="215" w:name="_Toc12846"/>
      <w:bookmarkStart w:id="216" w:name="_Toc1626"/>
      <w:bookmarkStart w:id="217" w:name="_Toc30091"/>
      <w:bookmarkStart w:id="218" w:name="_Toc25878"/>
      <w:bookmarkStart w:id="219" w:name="_Toc31381"/>
      <w:bookmarkStart w:id="220" w:name="_Toc7085"/>
      <w:bookmarkStart w:id="221" w:name="_Toc6239982"/>
      <w:bookmarkStart w:id="222" w:name="_Toc11510"/>
      <w:bookmarkStart w:id="223" w:name="_Toc29905"/>
      <w:bookmarkStart w:id="224" w:name="_Toc7752"/>
      <w:bookmarkStart w:id="225" w:name="_Toc5795"/>
      <w:bookmarkStart w:id="226" w:name="_Toc2653"/>
      <w:bookmarkStart w:id="227" w:name="_Toc23129"/>
      <w:bookmarkStart w:id="228" w:name="_Toc22803"/>
      <w:bookmarkStart w:id="229" w:name="_Toc32402"/>
      <w:bookmarkStart w:id="230" w:name="_Toc223257117"/>
      <w:bookmarkStart w:id="231" w:name="_Toc243388563"/>
      <w:bookmarkStart w:id="232" w:name="_Toc28840"/>
      <w:bookmarkStart w:id="233" w:name="_Toc391975049"/>
      <w:bookmarkStart w:id="234" w:name="_Toc223256876"/>
      <w:bookmarkStart w:id="235" w:name="_Toc241986026"/>
      <w:bookmarkStart w:id="236" w:name="_Toc241986146"/>
      <w:bookmarkStart w:id="237" w:name="_Toc230148231"/>
      <w:bookmarkStart w:id="238" w:name="_Toc223256180"/>
      <w:bookmarkStart w:id="239" w:name="_Toc243384390"/>
      <w:bookmarkStart w:id="240" w:name="_Toc183799087"/>
      <w:bookmarkStart w:id="241" w:name="_Toc230147497"/>
      <w:bookmarkStart w:id="242" w:name="_Toc223330210"/>
      <w:r>
        <w:rPr>
          <w:sz w:val="28"/>
          <w:szCs w:val="28"/>
        </w:rPr>
        <w:t>1</w:t>
      </w:r>
      <w:r>
        <w:rPr>
          <w:rFonts w:hAnsi="宋体"/>
          <w:sz w:val="28"/>
          <w:szCs w:val="28"/>
        </w:rPr>
        <w:t>、废气</w:t>
      </w:r>
      <w:bookmarkEnd w:id="213"/>
      <w:bookmarkEnd w:id="214"/>
    </w:p>
    <w:p w:rsidR="00472826" w:rsidRDefault="0026258E" w:rsidP="001D62E8">
      <w:pPr>
        <w:spacing w:line="560" w:lineRule="exact"/>
        <w:ind w:firstLineChars="200" w:firstLine="560"/>
        <w:rPr>
          <w:sz w:val="28"/>
          <w:szCs w:val="28"/>
        </w:rPr>
      </w:pPr>
      <w:bookmarkStart w:id="243" w:name="_Toc25913656"/>
      <w:bookmarkStart w:id="244" w:name="_Toc8679"/>
      <w:r>
        <w:rPr>
          <w:rFonts w:hAnsi="宋体"/>
          <w:sz w:val="28"/>
          <w:szCs w:val="28"/>
        </w:rPr>
        <w:t>项目钻井油基岩屑焚烧过程中产生的焚烧烟气中的主要污染物包括烟</w:t>
      </w:r>
      <w:r>
        <w:rPr>
          <w:sz w:val="28"/>
          <w:szCs w:val="28"/>
        </w:rPr>
        <w:t>（</w:t>
      </w:r>
      <w:r>
        <w:rPr>
          <w:rFonts w:hAnsi="宋体"/>
          <w:sz w:val="28"/>
          <w:szCs w:val="28"/>
        </w:rPr>
        <w:t>粉</w:t>
      </w:r>
      <w:r>
        <w:rPr>
          <w:sz w:val="28"/>
          <w:szCs w:val="28"/>
        </w:rPr>
        <w:t>）</w:t>
      </w:r>
      <w:r>
        <w:rPr>
          <w:rFonts w:hAnsi="宋体"/>
          <w:sz w:val="28"/>
          <w:szCs w:val="28"/>
        </w:rPr>
        <w:t>尘、</w:t>
      </w:r>
      <w:r>
        <w:rPr>
          <w:sz w:val="28"/>
          <w:szCs w:val="28"/>
        </w:rPr>
        <w:t>SO</w:t>
      </w:r>
      <w:r>
        <w:rPr>
          <w:sz w:val="28"/>
          <w:szCs w:val="28"/>
          <w:vertAlign w:val="subscript"/>
        </w:rPr>
        <w:t>2</w:t>
      </w:r>
      <w:r>
        <w:rPr>
          <w:rFonts w:hAnsi="宋体"/>
          <w:sz w:val="28"/>
          <w:szCs w:val="28"/>
        </w:rPr>
        <w:t>、</w:t>
      </w:r>
      <w:r>
        <w:rPr>
          <w:sz w:val="28"/>
          <w:szCs w:val="28"/>
        </w:rPr>
        <w:t>NO</w:t>
      </w:r>
      <w:r>
        <w:rPr>
          <w:sz w:val="28"/>
          <w:szCs w:val="28"/>
          <w:vertAlign w:val="subscript"/>
        </w:rPr>
        <w:t>x</w:t>
      </w:r>
      <w:r>
        <w:rPr>
          <w:rFonts w:hAnsi="宋体"/>
          <w:sz w:val="28"/>
          <w:szCs w:val="28"/>
        </w:rPr>
        <w:t>、</w:t>
      </w:r>
      <w:r>
        <w:rPr>
          <w:sz w:val="28"/>
          <w:szCs w:val="28"/>
        </w:rPr>
        <w:t>HCl</w:t>
      </w:r>
      <w:r>
        <w:rPr>
          <w:rFonts w:hAnsi="宋体"/>
          <w:sz w:val="28"/>
          <w:szCs w:val="28"/>
        </w:rPr>
        <w:t>、</w:t>
      </w:r>
      <w:r>
        <w:rPr>
          <w:sz w:val="28"/>
          <w:szCs w:val="28"/>
        </w:rPr>
        <w:t>HF</w:t>
      </w:r>
      <w:r>
        <w:rPr>
          <w:rFonts w:hAnsi="宋体"/>
          <w:sz w:val="28"/>
          <w:szCs w:val="28"/>
        </w:rPr>
        <w:t>、</w:t>
      </w:r>
      <w:r>
        <w:rPr>
          <w:sz w:val="28"/>
          <w:szCs w:val="28"/>
        </w:rPr>
        <w:t>CO</w:t>
      </w:r>
      <w:r>
        <w:rPr>
          <w:rFonts w:hAnsi="宋体"/>
          <w:sz w:val="28"/>
          <w:szCs w:val="28"/>
        </w:rPr>
        <w:t>、重金属</w:t>
      </w:r>
      <w:r>
        <w:rPr>
          <w:sz w:val="28"/>
          <w:szCs w:val="28"/>
        </w:rPr>
        <w:t>（</w:t>
      </w:r>
      <w:r>
        <w:rPr>
          <w:sz w:val="28"/>
          <w:szCs w:val="28"/>
        </w:rPr>
        <w:t>As</w:t>
      </w:r>
      <w:r>
        <w:rPr>
          <w:rFonts w:hAnsi="宋体"/>
          <w:sz w:val="28"/>
          <w:szCs w:val="28"/>
        </w:rPr>
        <w:t>、</w:t>
      </w:r>
      <w:r>
        <w:rPr>
          <w:sz w:val="28"/>
          <w:szCs w:val="28"/>
        </w:rPr>
        <w:t>Mn</w:t>
      </w:r>
      <w:r>
        <w:rPr>
          <w:rFonts w:hAnsi="宋体"/>
          <w:sz w:val="28"/>
          <w:szCs w:val="28"/>
        </w:rPr>
        <w:t>、</w:t>
      </w:r>
      <w:r>
        <w:rPr>
          <w:sz w:val="28"/>
          <w:szCs w:val="28"/>
        </w:rPr>
        <w:t>Cu</w:t>
      </w:r>
      <w:r>
        <w:rPr>
          <w:sz w:val="28"/>
          <w:szCs w:val="28"/>
        </w:rPr>
        <w:t>）</w:t>
      </w:r>
      <w:r>
        <w:rPr>
          <w:rFonts w:hAnsi="宋体"/>
          <w:sz w:val="28"/>
          <w:szCs w:val="28"/>
        </w:rPr>
        <w:t>和二噁英等，拟采用</w:t>
      </w:r>
      <w:r>
        <w:rPr>
          <w:sz w:val="28"/>
          <w:szCs w:val="28"/>
        </w:rPr>
        <w:t>“SNCR</w:t>
      </w:r>
      <w:r>
        <w:rPr>
          <w:rFonts w:hAnsi="宋体"/>
          <w:sz w:val="28"/>
          <w:szCs w:val="28"/>
        </w:rPr>
        <w:t>脱硝</w:t>
      </w:r>
      <w:r>
        <w:rPr>
          <w:sz w:val="28"/>
          <w:szCs w:val="28"/>
        </w:rPr>
        <w:t>（</w:t>
      </w:r>
      <w:r>
        <w:rPr>
          <w:rFonts w:hAnsi="宋体"/>
          <w:sz w:val="28"/>
          <w:szCs w:val="28"/>
        </w:rPr>
        <w:t>尿素溶液</w:t>
      </w:r>
      <w:r>
        <w:rPr>
          <w:sz w:val="28"/>
          <w:szCs w:val="28"/>
        </w:rPr>
        <w:t>）</w:t>
      </w:r>
      <w:r>
        <w:rPr>
          <w:sz w:val="28"/>
          <w:szCs w:val="28"/>
        </w:rPr>
        <w:t>+</w:t>
      </w:r>
      <w:r>
        <w:rPr>
          <w:rFonts w:hAnsi="宋体"/>
          <w:sz w:val="28"/>
          <w:szCs w:val="28"/>
        </w:rPr>
        <w:t>半干法急冷脱酸</w:t>
      </w:r>
      <w:r>
        <w:rPr>
          <w:sz w:val="28"/>
          <w:szCs w:val="28"/>
        </w:rPr>
        <w:t>（</w:t>
      </w:r>
      <w:r>
        <w:rPr>
          <w:rFonts w:hAnsi="宋体"/>
          <w:sz w:val="28"/>
          <w:szCs w:val="28"/>
        </w:rPr>
        <w:t>氢氧化钠溶液</w:t>
      </w:r>
      <w:r>
        <w:rPr>
          <w:sz w:val="28"/>
          <w:szCs w:val="28"/>
        </w:rPr>
        <w:t>）</w:t>
      </w:r>
      <w:r>
        <w:rPr>
          <w:sz w:val="28"/>
          <w:szCs w:val="28"/>
        </w:rPr>
        <w:t>+</w:t>
      </w:r>
      <w:r>
        <w:rPr>
          <w:rFonts w:hAnsi="宋体"/>
          <w:sz w:val="28"/>
          <w:szCs w:val="28"/>
        </w:rPr>
        <w:t>活性炭和消石灰喷射吸附</w:t>
      </w:r>
      <w:r>
        <w:rPr>
          <w:sz w:val="28"/>
          <w:szCs w:val="28"/>
        </w:rPr>
        <w:t>+</w:t>
      </w:r>
      <w:r>
        <w:rPr>
          <w:rFonts w:hAnsi="宋体"/>
          <w:sz w:val="28"/>
          <w:szCs w:val="28"/>
        </w:rPr>
        <w:t>布袋收尘</w:t>
      </w:r>
      <w:r>
        <w:rPr>
          <w:sz w:val="28"/>
          <w:szCs w:val="28"/>
        </w:rPr>
        <w:t>+</w:t>
      </w:r>
      <w:r>
        <w:rPr>
          <w:rFonts w:hAnsi="宋体"/>
          <w:sz w:val="28"/>
          <w:szCs w:val="28"/>
        </w:rPr>
        <w:t>碱液喷淋吸收</w:t>
      </w:r>
      <w:r>
        <w:rPr>
          <w:sz w:val="28"/>
          <w:szCs w:val="28"/>
        </w:rPr>
        <w:t>（</w:t>
      </w:r>
      <w:r>
        <w:rPr>
          <w:rFonts w:hAnsi="宋体"/>
          <w:sz w:val="28"/>
          <w:szCs w:val="28"/>
        </w:rPr>
        <w:t>氢氧化钠溶液</w:t>
      </w:r>
      <w:r>
        <w:rPr>
          <w:sz w:val="28"/>
          <w:szCs w:val="28"/>
        </w:rPr>
        <w:t>）</w:t>
      </w:r>
      <w:r>
        <w:rPr>
          <w:sz w:val="28"/>
          <w:szCs w:val="28"/>
        </w:rPr>
        <w:t>”</w:t>
      </w:r>
      <w:r>
        <w:rPr>
          <w:rFonts w:hAnsi="宋体"/>
          <w:sz w:val="28"/>
          <w:szCs w:val="28"/>
        </w:rPr>
        <w:t>烟气处理工艺，尾气由</w:t>
      </w:r>
      <w:r>
        <w:rPr>
          <w:sz w:val="28"/>
          <w:szCs w:val="28"/>
        </w:rPr>
        <w:t>50m</w:t>
      </w:r>
      <w:r>
        <w:rPr>
          <w:rFonts w:hAnsi="宋体"/>
          <w:sz w:val="28"/>
          <w:szCs w:val="28"/>
        </w:rPr>
        <w:t>高的排气筒排放，满足《危险废物焚烧污染控制标准》</w:t>
      </w:r>
      <w:r>
        <w:rPr>
          <w:sz w:val="28"/>
          <w:szCs w:val="28"/>
        </w:rPr>
        <w:t>（</w:t>
      </w:r>
      <w:r>
        <w:rPr>
          <w:sz w:val="28"/>
          <w:szCs w:val="28"/>
        </w:rPr>
        <w:t>GB18484-2001</w:t>
      </w:r>
      <w:r>
        <w:rPr>
          <w:sz w:val="28"/>
          <w:szCs w:val="28"/>
        </w:rPr>
        <w:t>）</w:t>
      </w:r>
      <w:r>
        <w:rPr>
          <w:rFonts w:hAnsi="宋体"/>
          <w:sz w:val="28"/>
          <w:szCs w:val="28"/>
        </w:rPr>
        <w:t>中相关要求；油基岩屑库房和油基污泥库房废气送入焚烧炉</w:t>
      </w:r>
      <w:r>
        <w:rPr>
          <w:sz w:val="28"/>
          <w:szCs w:val="28"/>
        </w:rPr>
        <w:t>（</w:t>
      </w:r>
      <w:r>
        <w:rPr>
          <w:rFonts w:hAnsi="宋体"/>
          <w:sz w:val="28"/>
          <w:szCs w:val="28"/>
        </w:rPr>
        <w:t>回转窑</w:t>
      </w:r>
      <w:r>
        <w:rPr>
          <w:sz w:val="28"/>
          <w:szCs w:val="28"/>
        </w:rPr>
        <w:t>+</w:t>
      </w:r>
      <w:r>
        <w:rPr>
          <w:rFonts w:hAnsi="宋体"/>
          <w:sz w:val="28"/>
          <w:szCs w:val="28"/>
        </w:rPr>
        <w:t>二燃室</w:t>
      </w:r>
      <w:r>
        <w:rPr>
          <w:sz w:val="28"/>
          <w:szCs w:val="28"/>
        </w:rPr>
        <w:t>）</w:t>
      </w:r>
      <w:r>
        <w:rPr>
          <w:rFonts w:hAnsi="宋体"/>
          <w:sz w:val="28"/>
          <w:szCs w:val="28"/>
        </w:rPr>
        <w:t>焚烧处置。</w:t>
      </w:r>
      <w:bookmarkEnd w:id="243"/>
      <w:bookmarkEnd w:id="244"/>
    </w:p>
    <w:p w:rsidR="00472826" w:rsidRDefault="0026258E" w:rsidP="001D62E8">
      <w:pPr>
        <w:spacing w:line="560" w:lineRule="exact"/>
        <w:rPr>
          <w:sz w:val="28"/>
          <w:szCs w:val="28"/>
        </w:rPr>
      </w:pPr>
      <w:bookmarkStart w:id="245" w:name="_Toc19875"/>
      <w:bookmarkStart w:id="246" w:name="_Toc25913657"/>
      <w:r>
        <w:rPr>
          <w:sz w:val="28"/>
          <w:szCs w:val="28"/>
        </w:rPr>
        <w:t>2</w:t>
      </w:r>
      <w:r>
        <w:rPr>
          <w:rFonts w:hAnsi="宋体"/>
          <w:sz w:val="28"/>
          <w:szCs w:val="28"/>
        </w:rPr>
        <w:t>、废水</w:t>
      </w:r>
      <w:bookmarkEnd w:id="245"/>
      <w:bookmarkEnd w:id="246"/>
    </w:p>
    <w:p w:rsidR="00472826" w:rsidRDefault="0026258E" w:rsidP="001D62E8">
      <w:pPr>
        <w:spacing w:line="560" w:lineRule="exact"/>
        <w:ind w:firstLineChars="200" w:firstLine="560"/>
        <w:rPr>
          <w:sz w:val="28"/>
          <w:szCs w:val="28"/>
        </w:rPr>
      </w:pPr>
      <w:bookmarkStart w:id="247" w:name="_Toc25913658"/>
      <w:bookmarkStart w:id="248" w:name="_Toc5603"/>
      <w:r>
        <w:rPr>
          <w:rFonts w:hAnsi="宋体"/>
          <w:sz w:val="28"/>
          <w:szCs w:val="28"/>
        </w:rPr>
        <w:t>项目正常生产过程中产生的生产废水包括厂房地面冲洗水、车辆冲洗水、卸料台冲洗水和碱液喷淋塔废碱液，共计平均约</w:t>
      </w:r>
      <w:r>
        <w:rPr>
          <w:sz w:val="28"/>
          <w:szCs w:val="28"/>
        </w:rPr>
        <w:t>10.7m</w:t>
      </w:r>
      <w:r>
        <w:rPr>
          <w:sz w:val="28"/>
          <w:szCs w:val="28"/>
          <w:vertAlign w:val="superscript"/>
        </w:rPr>
        <w:t>3</w:t>
      </w:r>
      <w:r>
        <w:rPr>
          <w:sz w:val="28"/>
          <w:szCs w:val="28"/>
        </w:rPr>
        <w:t>/d</w:t>
      </w:r>
      <w:r>
        <w:rPr>
          <w:rFonts w:hAnsi="宋体"/>
          <w:sz w:val="28"/>
          <w:szCs w:val="28"/>
        </w:rPr>
        <w:t>，经厂区现有生产废水处理站处理达《城市污水再生利用</w:t>
      </w:r>
      <w:r>
        <w:rPr>
          <w:sz w:val="28"/>
          <w:szCs w:val="28"/>
        </w:rPr>
        <w:t xml:space="preserve"> </w:t>
      </w:r>
      <w:r>
        <w:rPr>
          <w:rFonts w:hAnsi="宋体"/>
          <w:sz w:val="28"/>
          <w:szCs w:val="28"/>
        </w:rPr>
        <w:t>工业用水水质》</w:t>
      </w:r>
      <w:r>
        <w:rPr>
          <w:sz w:val="28"/>
          <w:szCs w:val="28"/>
        </w:rPr>
        <w:t>（</w:t>
      </w:r>
      <w:r>
        <w:rPr>
          <w:sz w:val="28"/>
          <w:szCs w:val="28"/>
        </w:rPr>
        <w:t>GB/T19923-2005</w:t>
      </w:r>
      <w:r>
        <w:rPr>
          <w:sz w:val="28"/>
          <w:szCs w:val="28"/>
        </w:rPr>
        <w:t>）</w:t>
      </w:r>
      <w:r>
        <w:rPr>
          <w:rFonts w:hAnsi="宋体"/>
          <w:sz w:val="28"/>
          <w:szCs w:val="28"/>
        </w:rPr>
        <w:t>中</w:t>
      </w:r>
      <w:r>
        <w:rPr>
          <w:sz w:val="28"/>
          <w:szCs w:val="28"/>
        </w:rPr>
        <w:t>“</w:t>
      </w:r>
      <w:r>
        <w:rPr>
          <w:rFonts w:hAnsi="宋体"/>
          <w:sz w:val="28"/>
          <w:szCs w:val="28"/>
        </w:rPr>
        <w:t>工艺与产品用水</w:t>
      </w:r>
      <w:r>
        <w:rPr>
          <w:sz w:val="28"/>
          <w:szCs w:val="28"/>
        </w:rPr>
        <w:t>”</w:t>
      </w:r>
      <w:r>
        <w:rPr>
          <w:rFonts w:hAnsi="宋体"/>
          <w:sz w:val="28"/>
          <w:szCs w:val="28"/>
        </w:rPr>
        <w:t>要求后，回用于</w:t>
      </w:r>
      <w:proofErr w:type="gramStart"/>
      <w:r>
        <w:rPr>
          <w:rFonts w:hAnsi="宋体"/>
          <w:sz w:val="28"/>
          <w:szCs w:val="28"/>
        </w:rPr>
        <w:t>内江铭威能源</w:t>
      </w:r>
      <w:proofErr w:type="gramEnd"/>
      <w:r>
        <w:rPr>
          <w:rFonts w:hAnsi="宋体"/>
          <w:sz w:val="28"/>
          <w:szCs w:val="28"/>
        </w:rPr>
        <w:t>有限责任公司生产。厂区现有生产废水处理站</w:t>
      </w:r>
      <w:r>
        <w:rPr>
          <w:sz w:val="28"/>
          <w:szCs w:val="28"/>
        </w:rPr>
        <w:t>1</w:t>
      </w:r>
      <w:r>
        <w:rPr>
          <w:rFonts w:hAnsi="宋体"/>
          <w:sz w:val="28"/>
          <w:szCs w:val="28"/>
        </w:rPr>
        <w:t>座，采用混凝沉淀</w:t>
      </w:r>
      <w:r>
        <w:rPr>
          <w:sz w:val="28"/>
          <w:szCs w:val="28"/>
        </w:rPr>
        <w:t>+</w:t>
      </w:r>
      <w:r>
        <w:rPr>
          <w:rFonts w:hAnsi="宋体"/>
          <w:sz w:val="28"/>
          <w:szCs w:val="28"/>
        </w:rPr>
        <w:t>高级氧化</w:t>
      </w:r>
      <w:r>
        <w:rPr>
          <w:sz w:val="28"/>
          <w:szCs w:val="28"/>
        </w:rPr>
        <w:t>+pH</w:t>
      </w:r>
      <w:r>
        <w:rPr>
          <w:rFonts w:hAnsi="宋体"/>
          <w:sz w:val="28"/>
          <w:szCs w:val="28"/>
        </w:rPr>
        <w:t>调节</w:t>
      </w:r>
      <w:r>
        <w:rPr>
          <w:sz w:val="28"/>
          <w:szCs w:val="28"/>
        </w:rPr>
        <w:t>+</w:t>
      </w:r>
      <w:r>
        <w:rPr>
          <w:rFonts w:hAnsi="宋体"/>
          <w:sz w:val="28"/>
          <w:szCs w:val="28"/>
        </w:rPr>
        <w:t>气浮</w:t>
      </w:r>
      <w:r>
        <w:rPr>
          <w:sz w:val="28"/>
          <w:szCs w:val="28"/>
        </w:rPr>
        <w:t>+</w:t>
      </w:r>
      <w:r>
        <w:rPr>
          <w:rFonts w:hAnsi="宋体"/>
          <w:sz w:val="28"/>
          <w:szCs w:val="28"/>
        </w:rPr>
        <w:t>消毒污水处理工艺，设计污水处理规模为</w:t>
      </w:r>
      <w:r>
        <w:rPr>
          <w:sz w:val="28"/>
          <w:szCs w:val="28"/>
        </w:rPr>
        <w:t>50m</w:t>
      </w:r>
      <w:r>
        <w:rPr>
          <w:sz w:val="28"/>
          <w:szCs w:val="28"/>
          <w:vertAlign w:val="superscript"/>
        </w:rPr>
        <w:t>3</w:t>
      </w:r>
      <w:r>
        <w:rPr>
          <w:sz w:val="28"/>
          <w:szCs w:val="28"/>
        </w:rPr>
        <w:t>/d</w:t>
      </w:r>
      <w:r>
        <w:rPr>
          <w:rFonts w:hAnsi="宋体"/>
          <w:sz w:val="28"/>
          <w:szCs w:val="28"/>
        </w:rPr>
        <w:t>，目前进水量约</w:t>
      </w:r>
      <w:r>
        <w:rPr>
          <w:sz w:val="28"/>
          <w:szCs w:val="28"/>
        </w:rPr>
        <w:t>31.9m</w:t>
      </w:r>
      <w:r>
        <w:rPr>
          <w:sz w:val="28"/>
          <w:szCs w:val="28"/>
          <w:vertAlign w:val="superscript"/>
        </w:rPr>
        <w:t>3</w:t>
      </w:r>
      <w:r>
        <w:rPr>
          <w:sz w:val="28"/>
          <w:szCs w:val="28"/>
        </w:rPr>
        <w:t>/d</w:t>
      </w:r>
      <w:r>
        <w:rPr>
          <w:rFonts w:hAnsi="宋体"/>
          <w:sz w:val="28"/>
          <w:szCs w:val="28"/>
        </w:rPr>
        <w:t>，尚有</w:t>
      </w:r>
      <w:r>
        <w:rPr>
          <w:sz w:val="28"/>
          <w:szCs w:val="28"/>
        </w:rPr>
        <w:t>18.1m</w:t>
      </w:r>
      <w:r>
        <w:rPr>
          <w:sz w:val="28"/>
          <w:szCs w:val="28"/>
          <w:vertAlign w:val="superscript"/>
        </w:rPr>
        <w:t>3</w:t>
      </w:r>
      <w:r>
        <w:rPr>
          <w:sz w:val="28"/>
          <w:szCs w:val="28"/>
        </w:rPr>
        <w:t>/d</w:t>
      </w:r>
      <w:r>
        <w:rPr>
          <w:rFonts w:hAnsi="宋体"/>
          <w:sz w:val="28"/>
          <w:szCs w:val="28"/>
        </w:rPr>
        <w:t>的富余处理能力，能够满足项目生产废水的处理需求。</w:t>
      </w:r>
      <w:bookmarkEnd w:id="247"/>
      <w:bookmarkEnd w:id="248"/>
    </w:p>
    <w:p w:rsidR="00472826" w:rsidRDefault="0026258E" w:rsidP="001D62E8">
      <w:pPr>
        <w:spacing w:line="560" w:lineRule="exact"/>
        <w:ind w:firstLineChars="200" w:firstLine="560"/>
        <w:rPr>
          <w:sz w:val="28"/>
          <w:szCs w:val="28"/>
        </w:rPr>
      </w:pPr>
      <w:bookmarkStart w:id="249" w:name="_Toc7607"/>
      <w:bookmarkStart w:id="250" w:name="_Toc25913659"/>
      <w:r>
        <w:rPr>
          <w:rFonts w:hAnsi="宋体"/>
          <w:sz w:val="28"/>
          <w:szCs w:val="28"/>
        </w:rPr>
        <w:t>项目生活污水产生量约</w:t>
      </w:r>
      <w:r>
        <w:rPr>
          <w:sz w:val="28"/>
          <w:szCs w:val="28"/>
        </w:rPr>
        <w:t>2.88m</w:t>
      </w:r>
      <w:r>
        <w:rPr>
          <w:sz w:val="28"/>
          <w:szCs w:val="28"/>
          <w:vertAlign w:val="superscript"/>
        </w:rPr>
        <w:t>3</w:t>
      </w:r>
      <w:r>
        <w:rPr>
          <w:sz w:val="28"/>
          <w:szCs w:val="28"/>
        </w:rPr>
        <w:t>/d</w:t>
      </w:r>
      <w:r>
        <w:rPr>
          <w:rFonts w:hAnsi="宋体"/>
          <w:sz w:val="28"/>
          <w:szCs w:val="28"/>
        </w:rPr>
        <w:t>，经厂区现有生活污水处理站处理达《城市污水再生利用</w:t>
      </w:r>
      <w:r>
        <w:rPr>
          <w:sz w:val="28"/>
          <w:szCs w:val="28"/>
        </w:rPr>
        <w:t xml:space="preserve"> </w:t>
      </w:r>
      <w:r>
        <w:rPr>
          <w:rFonts w:hAnsi="宋体"/>
          <w:sz w:val="28"/>
          <w:szCs w:val="28"/>
        </w:rPr>
        <w:t>工业用水水质》</w:t>
      </w:r>
      <w:r>
        <w:rPr>
          <w:sz w:val="28"/>
          <w:szCs w:val="28"/>
        </w:rPr>
        <w:t>（</w:t>
      </w:r>
      <w:r>
        <w:rPr>
          <w:sz w:val="28"/>
          <w:szCs w:val="28"/>
        </w:rPr>
        <w:t>GB/T19923-2005</w:t>
      </w:r>
      <w:r>
        <w:rPr>
          <w:sz w:val="28"/>
          <w:szCs w:val="28"/>
        </w:rPr>
        <w:t>）</w:t>
      </w:r>
      <w:r>
        <w:rPr>
          <w:rFonts w:hAnsi="宋体"/>
          <w:sz w:val="28"/>
          <w:szCs w:val="28"/>
        </w:rPr>
        <w:t>中</w:t>
      </w:r>
      <w:r>
        <w:rPr>
          <w:sz w:val="28"/>
          <w:szCs w:val="28"/>
        </w:rPr>
        <w:t>“</w:t>
      </w:r>
      <w:r>
        <w:rPr>
          <w:rFonts w:hAnsi="宋体"/>
          <w:sz w:val="28"/>
          <w:szCs w:val="28"/>
        </w:rPr>
        <w:t>工艺与产品用水</w:t>
      </w:r>
      <w:r>
        <w:rPr>
          <w:sz w:val="28"/>
          <w:szCs w:val="28"/>
        </w:rPr>
        <w:t>”</w:t>
      </w:r>
      <w:r>
        <w:rPr>
          <w:rFonts w:hAnsi="宋体"/>
          <w:sz w:val="28"/>
          <w:szCs w:val="28"/>
        </w:rPr>
        <w:t>要求后，回用于</w:t>
      </w:r>
      <w:proofErr w:type="gramStart"/>
      <w:r>
        <w:rPr>
          <w:rFonts w:hAnsi="宋体"/>
          <w:sz w:val="28"/>
          <w:szCs w:val="28"/>
        </w:rPr>
        <w:t>内江铭威能源</w:t>
      </w:r>
      <w:proofErr w:type="gramEnd"/>
      <w:r>
        <w:rPr>
          <w:rFonts w:hAnsi="宋体"/>
          <w:sz w:val="28"/>
          <w:szCs w:val="28"/>
        </w:rPr>
        <w:t>有限责任公司生产。厂</w:t>
      </w:r>
      <w:r>
        <w:rPr>
          <w:rFonts w:hAnsi="宋体"/>
          <w:sz w:val="28"/>
          <w:szCs w:val="28"/>
        </w:rPr>
        <w:lastRenderedPageBreak/>
        <w:t>区现有生活污水处理站</w:t>
      </w:r>
      <w:r>
        <w:rPr>
          <w:sz w:val="28"/>
          <w:szCs w:val="28"/>
        </w:rPr>
        <w:t>1</w:t>
      </w:r>
      <w:r>
        <w:rPr>
          <w:rFonts w:hAnsi="宋体"/>
          <w:sz w:val="28"/>
          <w:szCs w:val="28"/>
        </w:rPr>
        <w:t>座，采用厌氧</w:t>
      </w:r>
      <w:r>
        <w:rPr>
          <w:sz w:val="28"/>
          <w:szCs w:val="28"/>
        </w:rPr>
        <w:t>+</w:t>
      </w:r>
      <w:r>
        <w:rPr>
          <w:rFonts w:hAnsi="宋体"/>
          <w:sz w:val="28"/>
          <w:szCs w:val="28"/>
        </w:rPr>
        <w:t>人工湿地污水处理工艺，设计污水处理规模为</w:t>
      </w:r>
      <w:r>
        <w:rPr>
          <w:sz w:val="28"/>
          <w:szCs w:val="28"/>
        </w:rPr>
        <w:t>10m</w:t>
      </w:r>
      <w:r>
        <w:rPr>
          <w:sz w:val="28"/>
          <w:szCs w:val="28"/>
          <w:vertAlign w:val="superscript"/>
        </w:rPr>
        <w:t>3</w:t>
      </w:r>
      <w:r>
        <w:rPr>
          <w:sz w:val="28"/>
          <w:szCs w:val="28"/>
        </w:rPr>
        <w:t>/d</w:t>
      </w:r>
      <w:r>
        <w:rPr>
          <w:rFonts w:hAnsi="宋体"/>
          <w:sz w:val="28"/>
          <w:szCs w:val="28"/>
        </w:rPr>
        <w:t>，目前进水量约</w:t>
      </w:r>
      <w:r>
        <w:rPr>
          <w:sz w:val="28"/>
          <w:szCs w:val="28"/>
        </w:rPr>
        <w:t>4.2m</w:t>
      </w:r>
      <w:r>
        <w:rPr>
          <w:sz w:val="28"/>
          <w:szCs w:val="28"/>
          <w:vertAlign w:val="superscript"/>
        </w:rPr>
        <w:t>3</w:t>
      </w:r>
      <w:r>
        <w:rPr>
          <w:sz w:val="28"/>
          <w:szCs w:val="28"/>
        </w:rPr>
        <w:t>/d</w:t>
      </w:r>
      <w:r>
        <w:rPr>
          <w:rFonts w:hAnsi="宋体"/>
          <w:sz w:val="28"/>
          <w:szCs w:val="28"/>
        </w:rPr>
        <w:t>，尚有</w:t>
      </w:r>
      <w:r>
        <w:rPr>
          <w:sz w:val="28"/>
          <w:szCs w:val="28"/>
        </w:rPr>
        <w:t>5.8m</w:t>
      </w:r>
      <w:r>
        <w:rPr>
          <w:sz w:val="28"/>
          <w:szCs w:val="28"/>
          <w:vertAlign w:val="superscript"/>
        </w:rPr>
        <w:t>3</w:t>
      </w:r>
      <w:r>
        <w:rPr>
          <w:sz w:val="28"/>
          <w:szCs w:val="28"/>
        </w:rPr>
        <w:t>/d</w:t>
      </w:r>
      <w:r>
        <w:rPr>
          <w:rFonts w:hAnsi="宋体"/>
          <w:sz w:val="28"/>
          <w:szCs w:val="28"/>
        </w:rPr>
        <w:t>的富余处理能力，能够满足项目生活污水的处理需求。</w:t>
      </w:r>
      <w:bookmarkEnd w:id="249"/>
      <w:bookmarkEnd w:id="250"/>
    </w:p>
    <w:p w:rsidR="00472826" w:rsidRDefault="0026258E" w:rsidP="001D62E8">
      <w:pPr>
        <w:spacing w:line="560" w:lineRule="exact"/>
        <w:ind w:firstLineChars="200" w:firstLine="560"/>
        <w:rPr>
          <w:sz w:val="28"/>
          <w:szCs w:val="28"/>
        </w:rPr>
      </w:pPr>
      <w:bookmarkStart w:id="251" w:name="_Toc25913660"/>
      <w:bookmarkStart w:id="252" w:name="_Toc23472"/>
      <w:proofErr w:type="gramStart"/>
      <w:r>
        <w:rPr>
          <w:rFonts w:hAnsi="宋体"/>
          <w:sz w:val="28"/>
          <w:szCs w:val="28"/>
        </w:rPr>
        <w:t>内江铭威能源</w:t>
      </w:r>
      <w:proofErr w:type="gramEnd"/>
      <w:r>
        <w:rPr>
          <w:rFonts w:hAnsi="宋体"/>
          <w:sz w:val="28"/>
          <w:szCs w:val="28"/>
        </w:rPr>
        <w:t>有限责任公司建有</w:t>
      </w:r>
      <w:r>
        <w:rPr>
          <w:sz w:val="28"/>
          <w:szCs w:val="28"/>
        </w:rPr>
        <w:t>“</w:t>
      </w:r>
      <w:r>
        <w:rPr>
          <w:rFonts w:hAnsi="宋体"/>
          <w:sz w:val="28"/>
          <w:szCs w:val="28"/>
        </w:rPr>
        <w:t>一般固体废物资源化利用项目</w:t>
      </w:r>
      <w:r>
        <w:rPr>
          <w:sz w:val="28"/>
          <w:szCs w:val="28"/>
        </w:rPr>
        <w:t>”</w:t>
      </w:r>
      <w:r>
        <w:rPr>
          <w:rFonts w:hAnsi="宋体"/>
          <w:sz w:val="28"/>
          <w:szCs w:val="28"/>
        </w:rPr>
        <w:t>，以钢铁企业转炉渣和高炉渣</w:t>
      </w:r>
      <w:r>
        <w:rPr>
          <w:sz w:val="28"/>
          <w:szCs w:val="28"/>
        </w:rPr>
        <w:t>（</w:t>
      </w:r>
      <w:r>
        <w:rPr>
          <w:sz w:val="28"/>
          <w:szCs w:val="28"/>
        </w:rPr>
        <w:t>60</w:t>
      </w:r>
      <w:r>
        <w:rPr>
          <w:rFonts w:hAnsi="宋体"/>
          <w:sz w:val="28"/>
          <w:szCs w:val="28"/>
        </w:rPr>
        <w:t>万</w:t>
      </w:r>
      <w:r>
        <w:rPr>
          <w:sz w:val="28"/>
          <w:szCs w:val="28"/>
        </w:rPr>
        <w:t>t/a</w:t>
      </w:r>
      <w:r>
        <w:rPr>
          <w:sz w:val="28"/>
          <w:szCs w:val="28"/>
        </w:rPr>
        <w:t>）</w:t>
      </w:r>
      <w:r>
        <w:rPr>
          <w:rFonts w:hAnsi="宋体"/>
          <w:sz w:val="28"/>
          <w:szCs w:val="28"/>
        </w:rPr>
        <w:t>为主要原料，采用</w:t>
      </w:r>
      <w:r>
        <w:rPr>
          <w:sz w:val="28"/>
          <w:szCs w:val="28"/>
        </w:rPr>
        <w:t>“</w:t>
      </w:r>
      <w:r>
        <w:rPr>
          <w:rFonts w:hAnsi="宋体"/>
          <w:sz w:val="28"/>
          <w:szCs w:val="28"/>
        </w:rPr>
        <w:t>磁选</w:t>
      </w:r>
      <w:r>
        <w:rPr>
          <w:sz w:val="28"/>
          <w:szCs w:val="28"/>
        </w:rPr>
        <w:t>+</w:t>
      </w:r>
      <w:r>
        <w:rPr>
          <w:rFonts w:hAnsi="宋体"/>
          <w:sz w:val="28"/>
          <w:szCs w:val="28"/>
        </w:rPr>
        <w:t>水选</w:t>
      </w:r>
      <w:r>
        <w:rPr>
          <w:sz w:val="28"/>
          <w:szCs w:val="28"/>
        </w:rPr>
        <w:t>”</w:t>
      </w:r>
      <w:r>
        <w:rPr>
          <w:rFonts w:hAnsi="宋体"/>
          <w:sz w:val="28"/>
          <w:szCs w:val="28"/>
        </w:rPr>
        <w:t>工艺，</w:t>
      </w:r>
      <w:proofErr w:type="gramStart"/>
      <w:r>
        <w:rPr>
          <w:rFonts w:hAnsi="宋体"/>
          <w:sz w:val="28"/>
          <w:szCs w:val="28"/>
        </w:rPr>
        <w:t>年产籽铁</w:t>
      </w:r>
      <w:proofErr w:type="gramEnd"/>
      <w:r>
        <w:rPr>
          <w:sz w:val="28"/>
          <w:szCs w:val="28"/>
        </w:rPr>
        <w:t>0.45</w:t>
      </w:r>
      <w:r>
        <w:rPr>
          <w:rFonts w:hAnsi="宋体"/>
          <w:sz w:val="28"/>
          <w:szCs w:val="28"/>
        </w:rPr>
        <w:t>万吨、铁精粉</w:t>
      </w:r>
      <w:r>
        <w:rPr>
          <w:sz w:val="28"/>
          <w:szCs w:val="28"/>
        </w:rPr>
        <w:t>8.55</w:t>
      </w:r>
      <w:r>
        <w:rPr>
          <w:rFonts w:hAnsi="宋体"/>
          <w:sz w:val="28"/>
          <w:szCs w:val="28"/>
        </w:rPr>
        <w:t>万吨，副产渣</w:t>
      </w:r>
      <w:r>
        <w:rPr>
          <w:sz w:val="28"/>
          <w:szCs w:val="28"/>
        </w:rPr>
        <w:t>51</w:t>
      </w:r>
      <w:r>
        <w:rPr>
          <w:rFonts w:hAnsi="宋体"/>
          <w:sz w:val="28"/>
          <w:szCs w:val="28"/>
        </w:rPr>
        <w:t>万吨。其中，在转炉渣和高炉渣的水选</w:t>
      </w:r>
      <w:r>
        <w:rPr>
          <w:sz w:val="28"/>
          <w:szCs w:val="28"/>
        </w:rPr>
        <w:t>（</w:t>
      </w:r>
      <w:proofErr w:type="gramStart"/>
      <w:r>
        <w:rPr>
          <w:rFonts w:hAnsi="宋体"/>
          <w:sz w:val="28"/>
          <w:szCs w:val="28"/>
        </w:rPr>
        <w:t>含球磨</w:t>
      </w:r>
      <w:proofErr w:type="gramEnd"/>
      <w:r>
        <w:rPr>
          <w:sz w:val="28"/>
          <w:szCs w:val="28"/>
        </w:rPr>
        <w:t>）</w:t>
      </w:r>
      <w:r>
        <w:rPr>
          <w:rFonts w:hAnsi="宋体"/>
          <w:sz w:val="28"/>
          <w:szCs w:val="28"/>
        </w:rPr>
        <w:t>工序，用水量约</w:t>
      </w:r>
      <w:r>
        <w:rPr>
          <w:sz w:val="28"/>
          <w:szCs w:val="28"/>
        </w:rPr>
        <w:t>7m</w:t>
      </w:r>
      <w:r>
        <w:rPr>
          <w:sz w:val="28"/>
          <w:szCs w:val="28"/>
          <w:vertAlign w:val="superscript"/>
        </w:rPr>
        <w:t>3</w:t>
      </w:r>
      <w:r>
        <w:rPr>
          <w:sz w:val="28"/>
          <w:szCs w:val="28"/>
        </w:rPr>
        <w:t>/h</w:t>
      </w:r>
      <w:r>
        <w:rPr>
          <w:sz w:val="28"/>
          <w:szCs w:val="28"/>
        </w:rPr>
        <w:t>（</w:t>
      </w:r>
      <w:r>
        <w:rPr>
          <w:sz w:val="28"/>
          <w:szCs w:val="28"/>
        </w:rPr>
        <w:t>168m</w:t>
      </w:r>
      <w:r>
        <w:rPr>
          <w:sz w:val="28"/>
          <w:szCs w:val="28"/>
          <w:vertAlign w:val="superscript"/>
        </w:rPr>
        <w:t>3</w:t>
      </w:r>
      <w:r>
        <w:rPr>
          <w:sz w:val="28"/>
          <w:szCs w:val="28"/>
        </w:rPr>
        <w:t>/d</w:t>
      </w:r>
      <w:r>
        <w:rPr>
          <w:sz w:val="28"/>
          <w:szCs w:val="28"/>
        </w:rPr>
        <w:t>）</w:t>
      </w:r>
      <w:r>
        <w:rPr>
          <w:rFonts w:hAnsi="宋体"/>
          <w:sz w:val="28"/>
          <w:szCs w:val="28"/>
        </w:rPr>
        <w:t>，完全可消纳内江瑞丰环保科技有限公司的各类废水。</w:t>
      </w:r>
      <w:bookmarkEnd w:id="251"/>
      <w:bookmarkEnd w:id="252"/>
    </w:p>
    <w:p w:rsidR="00472826" w:rsidRDefault="0026258E" w:rsidP="001D62E8">
      <w:pPr>
        <w:spacing w:line="560" w:lineRule="exact"/>
        <w:rPr>
          <w:sz w:val="28"/>
          <w:szCs w:val="28"/>
        </w:rPr>
      </w:pPr>
      <w:bookmarkStart w:id="253" w:name="_Toc25913661"/>
      <w:bookmarkStart w:id="254" w:name="_Toc31706"/>
      <w:r>
        <w:rPr>
          <w:sz w:val="28"/>
          <w:szCs w:val="28"/>
        </w:rPr>
        <w:t>3</w:t>
      </w:r>
      <w:r>
        <w:rPr>
          <w:rFonts w:hAnsi="宋体"/>
          <w:sz w:val="28"/>
          <w:szCs w:val="28"/>
        </w:rPr>
        <w:t>、地下水污染防治</w:t>
      </w:r>
      <w:bookmarkEnd w:id="253"/>
      <w:bookmarkEnd w:id="254"/>
    </w:p>
    <w:p w:rsidR="00472826" w:rsidRDefault="0026258E" w:rsidP="00B456E6">
      <w:pPr>
        <w:spacing w:line="560" w:lineRule="exact"/>
        <w:ind w:firstLineChars="200" w:firstLine="560"/>
        <w:rPr>
          <w:sz w:val="28"/>
          <w:szCs w:val="28"/>
        </w:rPr>
      </w:pPr>
      <w:bookmarkStart w:id="255" w:name="_Toc25913662"/>
      <w:bookmarkStart w:id="256" w:name="_Toc15822"/>
      <w:r>
        <w:rPr>
          <w:rFonts w:hAnsi="宋体"/>
          <w:sz w:val="28"/>
          <w:szCs w:val="28"/>
        </w:rPr>
        <w:t>为防止项目对区域地下水环境造成影响，项目将对厂区内各主要生产管道、设备采取防腐措施，同时采取地面硬化措施和分区防渗措施：</w:t>
      </w:r>
      <w:bookmarkEnd w:id="255"/>
      <w:bookmarkEnd w:id="256"/>
    </w:p>
    <w:p w:rsidR="00472826" w:rsidRDefault="0026258E" w:rsidP="00B456E6">
      <w:pPr>
        <w:spacing w:line="560" w:lineRule="exact"/>
        <w:ind w:firstLineChars="200" w:firstLine="560"/>
        <w:rPr>
          <w:sz w:val="28"/>
          <w:szCs w:val="28"/>
        </w:rPr>
      </w:pPr>
      <w:bookmarkStart w:id="257" w:name="_Toc25913663"/>
      <w:bookmarkStart w:id="258" w:name="_Toc16009"/>
      <w:r>
        <w:rPr>
          <w:rFonts w:hAnsi="宋体"/>
          <w:sz w:val="28"/>
          <w:szCs w:val="28"/>
        </w:rPr>
        <w:t>①、重点污染防治区：包括焚烧车间、油基污泥库房、飞灰库房、事故应急池，其防渗等级应满足等效粘土防渗层</w:t>
      </w:r>
      <w:r>
        <w:rPr>
          <w:sz w:val="28"/>
          <w:szCs w:val="28"/>
        </w:rPr>
        <w:t>Mb≥6.0m</w:t>
      </w:r>
      <w:r>
        <w:rPr>
          <w:rFonts w:hAnsi="宋体"/>
          <w:sz w:val="28"/>
          <w:szCs w:val="28"/>
        </w:rPr>
        <w:t>，渗透系数</w:t>
      </w:r>
      <w:r>
        <w:rPr>
          <w:sz w:val="28"/>
          <w:szCs w:val="28"/>
        </w:rPr>
        <w:t>K≤1.0×10</w:t>
      </w:r>
      <w:r>
        <w:rPr>
          <w:sz w:val="28"/>
          <w:szCs w:val="28"/>
          <w:vertAlign w:val="superscript"/>
        </w:rPr>
        <w:t>-7</w:t>
      </w:r>
      <w:r>
        <w:rPr>
          <w:sz w:val="28"/>
          <w:szCs w:val="28"/>
        </w:rPr>
        <w:t>cm/s</w:t>
      </w:r>
      <w:r>
        <w:rPr>
          <w:rFonts w:hAnsi="宋体"/>
          <w:sz w:val="28"/>
          <w:szCs w:val="28"/>
        </w:rPr>
        <w:t>；</w:t>
      </w:r>
      <w:bookmarkEnd w:id="257"/>
      <w:bookmarkEnd w:id="258"/>
    </w:p>
    <w:p w:rsidR="00472826" w:rsidRDefault="0026258E" w:rsidP="00B456E6">
      <w:pPr>
        <w:spacing w:line="560" w:lineRule="exact"/>
        <w:ind w:firstLineChars="200" w:firstLine="560"/>
        <w:rPr>
          <w:sz w:val="28"/>
          <w:szCs w:val="28"/>
        </w:rPr>
      </w:pPr>
      <w:bookmarkStart w:id="259" w:name="_Toc7873"/>
      <w:bookmarkStart w:id="260" w:name="_Toc25913664"/>
      <w:r>
        <w:rPr>
          <w:rFonts w:hAnsi="宋体"/>
          <w:sz w:val="28"/>
          <w:szCs w:val="28"/>
        </w:rPr>
        <w:t>②、一般污染防治区：主要为辅助原料库房</w:t>
      </w:r>
      <w:r>
        <w:rPr>
          <w:sz w:val="28"/>
          <w:szCs w:val="28"/>
        </w:rPr>
        <w:t>（</w:t>
      </w:r>
      <w:r>
        <w:rPr>
          <w:rFonts w:hAnsi="宋体"/>
          <w:sz w:val="28"/>
          <w:szCs w:val="28"/>
        </w:rPr>
        <w:t>内设生石灰库、活性炭库、氢氧化钠库、尿素库</w:t>
      </w:r>
      <w:r>
        <w:rPr>
          <w:sz w:val="28"/>
          <w:szCs w:val="28"/>
        </w:rPr>
        <w:t>）</w:t>
      </w:r>
      <w:r>
        <w:rPr>
          <w:rFonts w:hAnsi="宋体"/>
          <w:sz w:val="28"/>
          <w:szCs w:val="28"/>
        </w:rPr>
        <w:t>，其防渗等级应满足等效粘土防渗层</w:t>
      </w:r>
      <w:r>
        <w:rPr>
          <w:sz w:val="28"/>
          <w:szCs w:val="28"/>
        </w:rPr>
        <w:t>Mb≥1.5m</w:t>
      </w:r>
      <w:r>
        <w:rPr>
          <w:rFonts w:hAnsi="宋体"/>
          <w:sz w:val="28"/>
          <w:szCs w:val="28"/>
        </w:rPr>
        <w:t>，渗透系数</w:t>
      </w:r>
      <w:r>
        <w:rPr>
          <w:sz w:val="28"/>
          <w:szCs w:val="28"/>
        </w:rPr>
        <w:t>K≤1.0×10</w:t>
      </w:r>
      <w:r>
        <w:rPr>
          <w:sz w:val="28"/>
          <w:szCs w:val="28"/>
          <w:vertAlign w:val="superscript"/>
        </w:rPr>
        <w:t>-7</w:t>
      </w:r>
      <w:r>
        <w:rPr>
          <w:sz w:val="28"/>
          <w:szCs w:val="28"/>
        </w:rPr>
        <w:t>cm/s</w:t>
      </w:r>
      <w:r>
        <w:rPr>
          <w:rFonts w:hAnsi="宋体"/>
          <w:sz w:val="28"/>
          <w:szCs w:val="28"/>
        </w:rPr>
        <w:t>；</w:t>
      </w:r>
      <w:bookmarkEnd w:id="259"/>
      <w:bookmarkEnd w:id="260"/>
    </w:p>
    <w:p w:rsidR="00472826" w:rsidRDefault="0026258E" w:rsidP="00B456E6">
      <w:pPr>
        <w:spacing w:line="560" w:lineRule="exact"/>
        <w:ind w:firstLineChars="200" w:firstLine="560"/>
        <w:rPr>
          <w:sz w:val="28"/>
          <w:szCs w:val="28"/>
        </w:rPr>
      </w:pPr>
      <w:bookmarkStart w:id="261" w:name="_Toc25913665"/>
      <w:bookmarkStart w:id="262" w:name="_Toc29776"/>
      <w:r>
        <w:rPr>
          <w:rFonts w:hAnsi="宋体"/>
          <w:sz w:val="28"/>
          <w:szCs w:val="28"/>
        </w:rPr>
        <w:t>③、定期进行检漏监测及检修，强化各相关工程的转弯、承插、对接等处的防渗，作好隐蔽工程记录，强化防渗工程的环境管理。</w:t>
      </w:r>
      <w:bookmarkEnd w:id="261"/>
      <w:bookmarkEnd w:id="262"/>
    </w:p>
    <w:p w:rsidR="00472826" w:rsidRDefault="0026258E" w:rsidP="001D62E8">
      <w:pPr>
        <w:spacing w:line="560" w:lineRule="exact"/>
        <w:rPr>
          <w:sz w:val="28"/>
          <w:szCs w:val="28"/>
        </w:rPr>
      </w:pPr>
      <w:bookmarkStart w:id="263" w:name="_Toc25913666"/>
      <w:bookmarkStart w:id="264" w:name="_Toc30897"/>
      <w:r>
        <w:rPr>
          <w:sz w:val="28"/>
          <w:szCs w:val="28"/>
        </w:rPr>
        <w:t>4</w:t>
      </w:r>
      <w:r>
        <w:rPr>
          <w:rFonts w:hAnsi="宋体"/>
          <w:sz w:val="28"/>
          <w:szCs w:val="28"/>
        </w:rPr>
        <w:t>、噪声</w:t>
      </w:r>
      <w:bookmarkEnd w:id="263"/>
      <w:bookmarkEnd w:id="264"/>
    </w:p>
    <w:p w:rsidR="00472826" w:rsidRDefault="0026258E" w:rsidP="00B456E6">
      <w:pPr>
        <w:spacing w:line="560" w:lineRule="exact"/>
        <w:ind w:firstLineChars="200" w:firstLine="560"/>
        <w:rPr>
          <w:sz w:val="28"/>
          <w:szCs w:val="28"/>
        </w:rPr>
      </w:pPr>
      <w:bookmarkStart w:id="265" w:name="_Toc25913667"/>
      <w:bookmarkStart w:id="266" w:name="_Toc25939"/>
      <w:r>
        <w:rPr>
          <w:rFonts w:hAnsi="宋体"/>
          <w:sz w:val="28"/>
          <w:szCs w:val="28"/>
        </w:rPr>
        <w:t>项目生产过程中产生的噪声主要为设备噪声，产生噪声的设备主要有回转窑、冷却塔、空压机、风机、各类生产用泵等，声源强度在</w:t>
      </w:r>
      <w:r>
        <w:rPr>
          <w:sz w:val="28"/>
          <w:szCs w:val="28"/>
        </w:rPr>
        <w:t>75</w:t>
      </w:r>
      <w:r>
        <w:rPr>
          <w:rFonts w:hAnsi="宋体"/>
          <w:sz w:val="28"/>
          <w:szCs w:val="28"/>
        </w:rPr>
        <w:t>～</w:t>
      </w:r>
      <w:r>
        <w:rPr>
          <w:sz w:val="28"/>
          <w:szCs w:val="28"/>
        </w:rPr>
        <w:t>110dB</w:t>
      </w:r>
      <w:r>
        <w:rPr>
          <w:sz w:val="28"/>
          <w:szCs w:val="28"/>
        </w:rPr>
        <w:t>（</w:t>
      </w:r>
      <w:r>
        <w:rPr>
          <w:sz w:val="28"/>
          <w:szCs w:val="28"/>
        </w:rPr>
        <w:t>A</w:t>
      </w:r>
      <w:r>
        <w:rPr>
          <w:sz w:val="28"/>
          <w:szCs w:val="28"/>
        </w:rPr>
        <w:t>）</w:t>
      </w:r>
      <w:r>
        <w:rPr>
          <w:rFonts w:hAnsi="宋体"/>
          <w:sz w:val="28"/>
          <w:szCs w:val="28"/>
        </w:rPr>
        <w:t>之间。</w:t>
      </w:r>
      <w:bookmarkEnd w:id="265"/>
      <w:bookmarkEnd w:id="266"/>
    </w:p>
    <w:p w:rsidR="00472826" w:rsidRDefault="0026258E" w:rsidP="001D62E8">
      <w:pPr>
        <w:spacing w:line="560" w:lineRule="exact"/>
        <w:rPr>
          <w:sz w:val="28"/>
          <w:szCs w:val="28"/>
        </w:rPr>
      </w:pPr>
      <w:bookmarkStart w:id="267" w:name="_Toc25913668"/>
      <w:bookmarkStart w:id="268" w:name="_Toc22343"/>
      <w:r>
        <w:rPr>
          <w:rFonts w:hAnsi="宋体"/>
          <w:sz w:val="28"/>
          <w:szCs w:val="28"/>
        </w:rPr>
        <w:lastRenderedPageBreak/>
        <w:t>项目除了尽量选用低噪声的设备外，主要采取的降噪措施是针对设备采取隔声、消声、减振等措施，通过利用距离衰减，可使厂界噪声满足《工业企业厂界环境噪声排放标准》</w:t>
      </w:r>
      <w:r>
        <w:rPr>
          <w:sz w:val="28"/>
          <w:szCs w:val="28"/>
        </w:rPr>
        <w:t>（</w:t>
      </w:r>
      <w:r>
        <w:rPr>
          <w:sz w:val="28"/>
          <w:szCs w:val="28"/>
        </w:rPr>
        <w:t>GB12348-2008</w:t>
      </w:r>
      <w:r>
        <w:rPr>
          <w:sz w:val="28"/>
          <w:szCs w:val="28"/>
        </w:rPr>
        <w:t>）</w:t>
      </w:r>
      <w:r>
        <w:rPr>
          <w:rFonts w:hAnsi="宋体"/>
          <w:sz w:val="28"/>
          <w:szCs w:val="28"/>
        </w:rPr>
        <w:t>中</w:t>
      </w:r>
      <w:r>
        <w:rPr>
          <w:sz w:val="28"/>
          <w:szCs w:val="28"/>
        </w:rPr>
        <w:t>3</w:t>
      </w:r>
      <w:r>
        <w:rPr>
          <w:rFonts w:hAnsi="宋体"/>
          <w:sz w:val="28"/>
          <w:szCs w:val="28"/>
        </w:rPr>
        <w:t>类标准要求。</w:t>
      </w:r>
      <w:bookmarkEnd w:id="267"/>
      <w:bookmarkEnd w:id="268"/>
    </w:p>
    <w:p w:rsidR="00472826" w:rsidRDefault="0026258E" w:rsidP="001D62E8">
      <w:pPr>
        <w:spacing w:line="560" w:lineRule="exact"/>
        <w:rPr>
          <w:sz w:val="28"/>
          <w:szCs w:val="28"/>
        </w:rPr>
      </w:pPr>
      <w:bookmarkStart w:id="269" w:name="_Toc25913669"/>
      <w:bookmarkStart w:id="270" w:name="_Toc10833"/>
      <w:r>
        <w:rPr>
          <w:sz w:val="28"/>
          <w:szCs w:val="28"/>
        </w:rPr>
        <w:t>5</w:t>
      </w:r>
      <w:r>
        <w:rPr>
          <w:rFonts w:hAnsi="宋体"/>
          <w:sz w:val="28"/>
          <w:szCs w:val="28"/>
        </w:rPr>
        <w:t>、固体废弃物</w:t>
      </w:r>
      <w:bookmarkEnd w:id="269"/>
      <w:bookmarkEnd w:id="270"/>
    </w:p>
    <w:p w:rsidR="00472826" w:rsidRDefault="0026258E" w:rsidP="00B456E6">
      <w:pPr>
        <w:spacing w:line="560" w:lineRule="exact"/>
        <w:ind w:firstLineChars="200" w:firstLine="560"/>
        <w:rPr>
          <w:sz w:val="28"/>
          <w:szCs w:val="28"/>
        </w:rPr>
      </w:pPr>
      <w:bookmarkStart w:id="271" w:name="_Toc25913670"/>
      <w:bookmarkStart w:id="272" w:name="_Toc1334"/>
      <w:r>
        <w:rPr>
          <w:rFonts w:hAnsi="宋体"/>
          <w:sz w:val="28"/>
          <w:szCs w:val="28"/>
        </w:rPr>
        <w:t>项目产生的固体废物主要有废矿物油、余热锅炉灰渣、飞灰、废活性炭和员工产生的生活垃圾等。其中，余热锅炉灰</w:t>
      </w:r>
      <w:proofErr w:type="gramStart"/>
      <w:r>
        <w:rPr>
          <w:rFonts w:hAnsi="宋体"/>
          <w:sz w:val="28"/>
          <w:szCs w:val="28"/>
        </w:rPr>
        <w:t>渣送内江铭威</w:t>
      </w:r>
      <w:proofErr w:type="gramEnd"/>
      <w:r>
        <w:rPr>
          <w:rFonts w:hAnsi="宋体"/>
          <w:sz w:val="28"/>
          <w:szCs w:val="28"/>
        </w:rPr>
        <w:t>能源有限责任公司综合利用，废矿物油、飞灰交有资质的</w:t>
      </w:r>
      <w:proofErr w:type="gramStart"/>
      <w:r>
        <w:rPr>
          <w:rFonts w:hAnsi="宋体"/>
          <w:sz w:val="28"/>
          <w:szCs w:val="28"/>
        </w:rPr>
        <w:t>危废单位</w:t>
      </w:r>
      <w:proofErr w:type="gramEnd"/>
      <w:r>
        <w:rPr>
          <w:rFonts w:hAnsi="宋体"/>
          <w:sz w:val="28"/>
          <w:szCs w:val="28"/>
        </w:rPr>
        <w:t>处置，废活性炭直接送入焚烧炉焚烧，生活垃圾由当地环卫部门统一收集处置。</w:t>
      </w:r>
      <w:bookmarkEnd w:id="271"/>
      <w:bookmarkEnd w:id="272"/>
    </w:p>
    <w:p w:rsidR="00472826" w:rsidRDefault="0026258E" w:rsidP="00B456E6">
      <w:pPr>
        <w:spacing w:line="560" w:lineRule="exact"/>
        <w:ind w:firstLineChars="200" w:firstLine="560"/>
        <w:rPr>
          <w:sz w:val="28"/>
          <w:szCs w:val="28"/>
        </w:rPr>
      </w:pPr>
      <w:bookmarkStart w:id="273" w:name="_Toc25913671"/>
      <w:bookmarkStart w:id="274" w:name="_Toc19562"/>
      <w:r>
        <w:rPr>
          <w:rFonts w:hAnsi="宋体"/>
          <w:sz w:val="28"/>
          <w:szCs w:val="28"/>
        </w:rPr>
        <w:t>环评要求：项目对各类固体废弃物进行分类暂存，对一般固废暂存</w:t>
      </w:r>
      <w:proofErr w:type="gramStart"/>
      <w:r>
        <w:rPr>
          <w:rFonts w:hAnsi="宋体"/>
          <w:sz w:val="28"/>
          <w:szCs w:val="28"/>
        </w:rPr>
        <w:t>间做好</w:t>
      </w:r>
      <w:proofErr w:type="gramEnd"/>
      <w:r>
        <w:rPr>
          <w:sz w:val="28"/>
          <w:szCs w:val="28"/>
        </w:rPr>
        <w:t>“</w:t>
      </w:r>
      <w:r>
        <w:rPr>
          <w:rFonts w:hAnsi="宋体"/>
          <w:sz w:val="28"/>
          <w:szCs w:val="28"/>
        </w:rPr>
        <w:t>三防</w:t>
      </w:r>
      <w:r>
        <w:rPr>
          <w:sz w:val="28"/>
          <w:szCs w:val="28"/>
        </w:rPr>
        <w:t>”</w:t>
      </w:r>
      <w:r>
        <w:rPr>
          <w:sz w:val="28"/>
          <w:szCs w:val="28"/>
        </w:rPr>
        <w:t>（</w:t>
      </w:r>
      <w:r>
        <w:rPr>
          <w:rFonts w:hAnsi="宋体"/>
          <w:sz w:val="28"/>
          <w:szCs w:val="28"/>
        </w:rPr>
        <w:t>防风、防雨、防渗漏</w:t>
      </w:r>
      <w:r>
        <w:rPr>
          <w:sz w:val="28"/>
          <w:szCs w:val="28"/>
        </w:rPr>
        <w:t>）</w:t>
      </w:r>
      <w:r>
        <w:rPr>
          <w:rFonts w:hAnsi="宋体"/>
          <w:sz w:val="28"/>
          <w:szCs w:val="28"/>
        </w:rPr>
        <w:t>措施，对</w:t>
      </w:r>
      <w:proofErr w:type="gramStart"/>
      <w:r>
        <w:rPr>
          <w:rFonts w:hAnsi="宋体"/>
          <w:sz w:val="28"/>
          <w:szCs w:val="28"/>
        </w:rPr>
        <w:t>危废暂存间做好</w:t>
      </w:r>
      <w:proofErr w:type="gramEnd"/>
      <w:r>
        <w:rPr>
          <w:sz w:val="28"/>
          <w:szCs w:val="28"/>
        </w:rPr>
        <w:t>“</w:t>
      </w:r>
      <w:r>
        <w:rPr>
          <w:rFonts w:hAnsi="宋体"/>
          <w:sz w:val="28"/>
          <w:szCs w:val="28"/>
        </w:rPr>
        <w:t>四防</w:t>
      </w:r>
      <w:r>
        <w:rPr>
          <w:sz w:val="28"/>
          <w:szCs w:val="28"/>
        </w:rPr>
        <w:t>”</w:t>
      </w:r>
      <w:r>
        <w:rPr>
          <w:sz w:val="28"/>
          <w:szCs w:val="28"/>
        </w:rPr>
        <w:t>（</w:t>
      </w:r>
      <w:r>
        <w:rPr>
          <w:rFonts w:hAnsi="宋体"/>
          <w:sz w:val="28"/>
          <w:szCs w:val="28"/>
        </w:rPr>
        <w:t>防风、防雨、防晒、防渗漏</w:t>
      </w:r>
      <w:r>
        <w:rPr>
          <w:sz w:val="28"/>
          <w:szCs w:val="28"/>
        </w:rPr>
        <w:t>）</w:t>
      </w:r>
      <w:r>
        <w:rPr>
          <w:rFonts w:hAnsi="宋体"/>
          <w:sz w:val="28"/>
          <w:szCs w:val="28"/>
        </w:rPr>
        <w:t>措施，避免造成二次污染；危险废物必须严格按照《危险废物收集、贮存、运输技术规范》和《危险废物贮存污染控制标准》中的相关要求执行。</w:t>
      </w:r>
      <w:bookmarkEnd w:id="273"/>
      <w:bookmarkEnd w:id="274"/>
    </w:p>
    <w:p w:rsidR="00472826" w:rsidRDefault="0026258E" w:rsidP="001D62E8">
      <w:pPr>
        <w:pStyle w:val="3"/>
        <w:spacing w:before="0" w:after="0" w:line="560" w:lineRule="exact"/>
        <w:rPr>
          <w:sz w:val="28"/>
          <w:szCs w:val="28"/>
        </w:rPr>
      </w:pPr>
      <w:bookmarkStart w:id="275" w:name="_Toc28337961"/>
      <w:r>
        <w:rPr>
          <w:sz w:val="28"/>
          <w:szCs w:val="28"/>
        </w:rPr>
        <w:t>5.1.2</w:t>
      </w:r>
      <w:r>
        <w:rPr>
          <w:sz w:val="28"/>
          <w:szCs w:val="28"/>
        </w:rPr>
        <w:t>清洁生产</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75"/>
    </w:p>
    <w:p w:rsidR="00472826" w:rsidRDefault="0026258E" w:rsidP="00B456E6">
      <w:pPr>
        <w:spacing w:line="560" w:lineRule="exact"/>
        <w:ind w:firstLineChars="200" w:firstLine="560"/>
        <w:rPr>
          <w:bCs/>
          <w:sz w:val="28"/>
          <w:szCs w:val="28"/>
        </w:rPr>
      </w:pPr>
      <w:bookmarkStart w:id="276" w:name="_Toc25913673"/>
      <w:bookmarkStart w:id="277" w:name="_Toc15474"/>
      <w:bookmarkStart w:id="278" w:name="_Toc4755"/>
      <w:bookmarkStart w:id="279" w:name="_Toc25391"/>
      <w:bookmarkStart w:id="280" w:name="_Toc12596"/>
      <w:bookmarkStart w:id="281" w:name="_Toc21826"/>
      <w:bookmarkStart w:id="282" w:name="_Toc27106"/>
      <w:bookmarkStart w:id="283" w:name="_Toc4578"/>
      <w:bookmarkStart w:id="284" w:name="_Toc16377"/>
      <w:bookmarkStart w:id="285" w:name="_Toc6239983"/>
      <w:bookmarkStart w:id="286" w:name="_Toc6423"/>
      <w:bookmarkStart w:id="287" w:name="_Toc14643"/>
      <w:bookmarkStart w:id="288" w:name="_Toc24053"/>
      <w:bookmarkStart w:id="289" w:name="_Toc13040"/>
      <w:bookmarkStart w:id="290" w:name="_Toc1759"/>
      <w:bookmarkStart w:id="291" w:name="_Toc11863"/>
      <w:bookmarkStart w:id="292" w:name="_Toc21005"/>
      <w:r>
        <w:rPr>
          <w:rFonts w:hAnsi="宋体"/>
          <w:bCs/>
          <w:sz w:val="28"/>
          <w:szCs w:val="28"/>
        </w:rPr>
        <w:t>项目从工艺技术和污染物治理上都体现了清洁生产的原则，清洁生产水平达国内同行业先进水平。</w:t>
      </w:r>
      <w:bookmarkEnd w:id="276"/>
      <w:bookmarkEnd w:id="277"/>
    </w:p>
    <w:p w:rsidR="00472826" w:rsidRDefault="0026258E" w:rsidP="001D62E8">
      <w:pPr>
        <w:pStyle w:val="3"/>
        <w:spacing w:before="0" w:after="0" w:line="560" w:lineRule="exact"/>
        <w:rPr>
          <w:sz w:val="28"/>
          <w:szCs w:val="28"/>
        </w:rPr>
      </w:pPr>
      <w:bookmarkStart w:id="293" w:name="_Toc28337962"/>
      <w:r>
        <w:rPr>
          <w:sz w:val="28"/>
          <w:szCs w:val="28"/>
        </w:rPr>
        <w:t>5.1.3</w:t>
      </w:r>
      <w:r>
        <w:rPr>
          <w:sz w:val="28"/>
          <w:szCs w:val="28"/>
        </w:rPr>
        <w:t>环境风险</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472826" w:rsidRDefault="0026258E" w:rsidP="00B456E6">
      <w:pPr>
        <w:spacing w:line="560" w:lineRule="exact"/>
        <w:ind w:firstLineChars="200" w:firstLine="560"/>
        <w:rPr>
          <w:rFonts w:hAnsi="宋体"/>
          <w:sz w:val="28"/>
          <w:szCs w:val="28"/>
        </w:rPr>
      </w:pPr>
      <w:bookmarkStart w:id="294" w:name="_Toc25913675"/>
      <w:bookmarkStart w:id="295" w:name="_Toc9634"/>
      <w:bookmarkStart w:id="296" w:name="_Toc21096"/>
      <w:bookmarkStart w:id="297" w:name="_Toc771"/>
      <w:bookmarkStart w:id="298" w:name="_Toc15415"/>
      <w:bookmarkStart w:id="299" w:name="_Toc14232"/>
      <w:bookmarkStart w:id="300" w:name="_Toc21790"/>
      <w:bookmarkStart w:id="301" w:name="_Toc9569"/>
      <w:bookmarkStart w:id="302" w:name="_Toc8580"/>
      <w:bookmarkStart w:id="303" w:name="_Toc1989"/>
      <w:bookmarkStart w:id="304" w:name="_Toc5005"/>
      <w:bookmarkStart w:id="305" w:name="_Toc17987"/>
      <w:bookmarkStart w:id="306" w:name="_Toc30112"/>
      <w:bookmarkStart w:id="307" w:name="_Toc27040"/>
      <w:bookmarkStart w:id="308" w:name="_Toc6239984"/>
      <w:bookmarkStart w:id="309" w:name="_Toc25050"/>
      <w:bookmarkStart w:id="310" w:name="_Toc12356"/>
      <w:r>
        <w:rPr>
          <w:rFonts w:hAnsi="宋体"/>
          <w:bCs/>
          <w:sz w:val="28"/>
          <w:szCs w:val="28"/>
        </w:rPr>
        <w:t>内江瑞丰环保科技有限公司</w:t>
      </w:r>
      <w:r>
        <w:rPr>
          <w:bCs/>
          <w:sz w:val="28"/>
          <w:szCs w:val="28"/>
        </w:rPr>
        <w:t>“</w:t>
      </w:r>
      <w:r>
        <w:rPr>
          <w:rFonts w:hAnsi="宋体"/>
          <w:bCs/>
          <w:sz w:val="28"/>
          <w:szCs w:val="28"/>
        </w:rPr>
        <w:t>钻井油基岩屑及含油污泥资源化利用技术改造项目</w:t>
      </w:r>
      <w:r>
        <w:rPr>
          <w:bCs/>
          <w:sz w:val="28"/>
          <w:szCs w:val="28"/>
        </w:rPr>
        <w:t>”</w:t>
      </w:r>
      <w:r>
        <w:rPr>
          <w:rFonts w:hAnsi="宋体"/>
          <w:sz w:val="28"/>
          <w:szCs w:val="28"/>
        </w:rPr>
        <w:t>通过采取严格的风险防范措施，可将风险隐患降至最低，达到环境可接受的水平；项目风险防范措施及应急预案可靠且可行；项目从环境风险角度分析是可行的。</w:t>
      </w:r>
      <w:bookmarkEnd w:id="294"/>
      <w:bookmarkEnd w:id="295"/>
    </w:p>
    <w:p w:rsidR="00472826" w:rsidRDefault="0026258E" w:rsidP="001D62E8">
      <w:pPr>
        <w:pStyle w:val="3"/>
        <w:spacing w:before="0" w:after="0" w:line="560" w:lineRule="exact"/>
        <w:rPr>
          <w:sz w:val="28"/>
          <w:szCs w:val="28"/>
        </w:rPr>
      </w:pPr>
      <w:bookmarkStart w:id="311" w:name="_Toc28337963"/>
      <w:r>
        <w:rPr>
          <w:sz w:val="28"/>
          <w:szCs w:val="28"/>
        </w:rPr>
        <w:lastRenderedPageBreak/>
        <w:t>5.1.4</w:t>
      </w:r>
      <w:r>
        <w:rPr>
          <w:sz w:val="28"/>
          <w:szCs w:val="28"/>
        </w:rPr>
        <w:t>总量控制</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472826" w:rsidRDefault="0026258E" w:rsidP="001D62E8">
      <w:pPr>
        <w:snapToGrid w:val="0"/>
        <w:spacing w:line="560" w:lineRule="exact"/>
        <w:ind w:firstLineChars="200" w:firstLine="560"/>
        <w:rPr>
          <w:sz w:val="28"/>
          <w:szCs w:val="28"/>
        </w:rPr>
      </w:pPr>
      <w:bookmarkStart w:id="312" w:name="_Toc29275"/>
      <w:bookmarkStart w:id="313" w:name="_Toc3362"/>
      <w:bookmarkStart w:id="314" w:name="_Toc4378"/>
      <w:bookmarkStart w:id="315" w:name="_Toc6239985"/>
      <w:bookmarkStart w:id="316" w:name="_Toc28075"/>
      <w:bookmarkStart w:id="317" w:name="_Toc21666"/>
      <w:bookmarkStart w:id="318" w:name="_Toc20351"/>
      <w:bookmarkStart w:id="319" w:name="_Toc19224"/>
      <w:bookmarkStart w:id="320" w:name="_Toc13545"/>
      <w:bookmarkStart w:id="321" w:name="_Toc28113"/>
      <w:bookmarkStart w:id="322" w:name="_Toc20696"/>
      <w:bookmarkStart w:id="323" w:name="_Toc19268"/>
      <w:bookmarkStart w:id="324" w:name="_Toc29015"/>
      <w:bookmarkStart w:id="325" w:name="_Toc25385"/>
      <w:bookmarkStart w:id="326" w:name="_Toc7137"/>
      <w:r>
        <w:rPr>
          <w:rFonts w:hAnsi="宋体"/>
          <w:sz w:val="28"/>
          <w:szCs w:val="28"/>
        </w:rPr>
        <w:t>根据项目生产过程中污染物的排放量情况，项目建设完成后，总量控制污染物排放情况见下表</w:t>
      </w:r>
      <w:r>
        <w:rPr>
          <w:rFonts w:hAnsi="宋体" w:hint="eastAsia"/>
          <w:sz w:val="28"/>
          <w:szCs w:val="28"/>
        </w:rPr>
        <w:t>5-1</w:t>
      </w:r>
      <w:r>
        <w:rPr>
          <w:rFonts w:hAnsi="宋体"/>
          <w:sz w:val="28"/>
          <w:szCs w:val="28"/>
        </w:rPr>
        <w:t>。</w:t>
      </w:r>
    </w:p>
    <w:p w:rsidR="00472826" w:rsidRDefault="0026258E" w:rsidP="001D62E8">
      <w:pPr>
        <w:snapToGrid w:val="0"/>
        <w:spacing w:line="560" w:lineRule="exact"/>
        <w:ind w:firstLineChars="200" w:firstLine="562"/>
        <w:jc w:val="center"/>
        <w:rPr>
          <w:snapToGrid w:val="0"/>
          <w:kern w:val="0"/>
          <w:sz w:val="28"/>
          <w:szCs w:val="28"/>
        </w:rPr>
      </w:pPr>
      <w:r>
        <w:rPr>
          <w:rFonts w:hAnsi="宋体"/>
          <w:b/>
          <w:snapToGrid w:val="0"/>
          <w:kern w:val="0"/>
          <w:sz w:val="28"/>
          <w:szCs w:val="28"/>
        </w:rPr>
        <w:t>表</w:t>
      </w:r>
      <w:r>
        <w:rPr>
          <w:rFonts w:hAnsi="宋体" w:hint="eastAsia"/>
          <w:b/>
          <w:snapToGrid w:val="0"/>
          <w:kern w:val="0"/>
          <w:sz w:val="28"/>
          <w:szCs w:val="28"/>
        </w:rPr>
        <w:t>5-1</w:t>
      </w:r>
      <w:r>
        <w:rPr>
          <w:b/>
          <w:snapToGrid w:val="0"/>
          <w:kern w:val="0"/>
          <w:sz w:val="28"/>
          <w:szCs w:val="28"/>
        </w:rPr>
        <w:t xml:space="preserve">  </w:t>
      </w:r>
      <w:r>
        <w:rPr>
          <w:rFonts w:hAnsi="宋体"/>
          <w:b/>
          <w:snapToGrid w:val="0"/>
          <w:kern w:val="0"/>
          <w:sz w:val="28"/>
          <w:szCs w:val="28"/>
        </w:rPr>
        <w:t>项目总量控制污染物排放情况表</w:t>
      </w:r>
      <w:r>
        <w:rPr>
          <w:b/>
          <w:snapToGrid w:val="0"/>
          <w:kern w:val="0"/>
          <w:sz w:val="28"/>
          <w:szCs w:val="28"/>
        </w:rPr>
        <w:t xml:space="preserve">    </w:t>
      </w:r>
      <w:r>
        <w:rPr>
          <w:snapToGrid w:val="0"/>
          <w:kern w:val="0"/>
          <w:sz w:val="28"/>
          <w:szCs w:val="28"/>
        </w:rPr>
        <w:t xml:space="preserve">  </w:t>
      </w:r>
      <w:r>
        <w:rPr>
          <w:rFonts w:hAnsi="宋体"/>
          <w:snapToGrid w:val="0"/>
          <w:kern w:val="0"/>
          <w:sz w:val="28"/>
          <w:szCs w:val="28"/>
        </w:rPr>
        <w:t>单位：</w:t>
      </w:r>
      <w:proofErr w:type="gramStart"/>
      <w:r>
        <w:rPr>
          <w:snapToGrid w:val="0"/>
          <w:kern w:val="0"/>
          <w:sz w:val="24"/>
        </w:rPr>
        <w:t>t/</w:t>
      </w:r>
      <w:proofErr w:type="gramEnd"/>
      <w:r>
        <w:rPr>
          <w:snapToGrid w:val="0"/>
          <w:kern w:val="0"/>
          <w:sz w:val="24"/>
        </w:rPr>
        <w:t>a</w:t>
      </w:r>
    </w:p>
    <w:tbl>
      <w:tblPr>
        <w:tblW w:w="92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4"/>
        <w:gridCol w:w="934"/>
        <w:gridCol w:w="756"/>
        <w:gridCol w:w="1125"/>
        <w:gridCol w:w="660"/>
        <w:gridCol w:w="901"/>
        <w:gridCol w:w="627"/>
        <w:gridCol w:w="1022"/>
        <w:gridCol w:w="1170"/>
        <w:gridCol w:w="939"/>
      </w:tblGrid>
      <w:tr w:rsidR="00472826" w:rsidTr="00E4580E">
        <w:trPr>
          <w:trHeight w:val="70"/>
          <w:jc w:val="center"/>
        </w:trPr>
        <w:tc>
          <w:tcPr>
            <w:tcW w:w="1164" w:type="dxa"/>
            <w:vMerge w:val="restart"/>
            <w:vAlign w:val="center"/>
          </w:tcPr>
          <w:p w:rsidR="00472826" w:rsidRDefault="0026258E" w:rsidP="00B456E6">
            <w:pPr>
              <w:adjustRightInd w:val="0"/>
              <w:snapToGrid w:val="0"/>
              <w:jc w:val="center"/>
              <w:rPr>
                <w:szCs w:val="21"/>
              </w:rPr>
            </w:pPr>
            <w:r>
              <w:rPr>
                <w:rFonts w:hint="eastAsia"/>
                <w:szCs w:val="21"/>
              </w:rPr>
              <w:t>项</w:t>
            </w:r>
            <w:r>
              <w:rPr>
                <w:szCs w:val="21"/>
              </w:rPr>
              <w:t xml:space="preserve">  </w:t>
            </w:r>
            <w:r>
              <w:rPr>
                <w:rFonts w:hint="eastAsia"/>
                <w:szCs w:val="21"/>
              </w:rPr>
              <w:t>目</w:t>
            </w:r>
          </w:p>
        </w:tc>
        <w:tc>
          <w:tcPr>
            <w:tcW w:w="1690" w:type="dxa"/>
            <w:gridSpan w:val="2"/>
            <w:vAlign w:val="center"/>
          </w:tcPr>
          <w:p w:rsidR="00472826" w:rsidRDefault="0026258E" w:rsidP="00B456E6">
            <w:pPr>
              <w:adjustRightInd w:val="0"/>
              <w:snapToGrid w:val="0"/>
              <w:jc w:val="center"/>
              <w:rPr>
                <w:szCs w:val="21"/>
              </w:rPr>
            </w:pPr>
            <w:r>
              <w:rPr>
                <w:rFonts w:hint="eastAsia"/>
                <w:szCs w:val="21"/>
              </w:rPr>
              <w:t>总量控制污染物</w:t>
            </w:r>
          </w:p>
        </w:tc>
        <w:tc>
          <w:tcPr>
            <w:tcW w:w="6444" w:type="dxa"/>
            <w:gridSpan w:val="7"/>
            <w:vAlign w:val="center"/>
          </w:tcPr>
          <w:p w:rsidR="00472826" w:rsidRDefault="0026258E" w:rsidP="00B456E6">
            <w:pPr>
              <w:adjustRightInd w:val="0"/>
              <w:snapToGrid w:val="0"/>
              <w:jc w:val="center"/>
              <w:rPr>
                <w:szCs w:val="21"/>
              </w:rPr>
            </w:pPr>
            <w:r>
              <w:rPr>
                <w:rFonts w:hint="eastAsia"/>
                <w:szCs w:val="21"/>
              </w:rPr>
              <w:t>特征污染物</w:t>
            </w:r>
          </w:p>
        </w:tc>
      </w:tr>
      <w:tr w:rsidR="00472826" w:rsidTr="00E4580E">
        <w:trPr>
          <w:trHeight w:val="70"/>
          <w:jc w:val="center"/>
        </w:trPr>
        <w:tc>
          <w:tcPr>
            <w:tcW w:w="1164" w:type="dxa"/>
            <w:vMerge/>
            <w:vAlign w:val="center"/>
          </w:tcPr>
          <w:p w:rsidR="00472826" w:rsidRDefault="00472826" w:rsidP="00B456E6">
            <w:pPr>
              <w:widowControl/>
              <w:jc w:val="left"/>
              <w:rPr>
                <w:szCs w:val="21"/>
              </w:rPr>
            </w:pPr>
          </w:p>
        </w:tc>
        <w:tc>
          <w:tcPr>
            <w:tcW w:w="934" w:type="dxa"/>
            <w:vAlign w:val="center"/>
          </w:tcPr>
          <w:p w:rsidR="00472826" w:rsidRDefault="0026258E" w:rsidP="00B456E6">
            <w:pPr>
              <w:adjustRightInd w:val="0"/>
              <w:snapToGrid w:val="0"/>
              <w:jc w:val="center"/>
              <w:rPr>
                <w:szCs w:val="21"/>
              </w:rPr>
            </w:pPr>
            <w:r>
              <w:rPr>
                <w:szCs w:val="21"/>
              </w:rPr>
              <w:t>SO2</w:t>
            </w:r>
          </w:p>
        </w:tc>
        <w:tc>
          <w:tcPr>
            <w:tcW w:w="756" w:type="dxa"/>
            <w:vAlign w:val="center"/>
          </w:tcPr>
          <w:p w:rsidR="00472826" w:rsidRDefault="0026258E" w:rsidP="00B456E6">
            <w:pPr>
              <w:adjustRightInd w:val="0"/>
              <w:snapToGrid w:val="0"/>
              <w:jc w:val="center"/>
              <w:rPr>
                <w:szCs w:val="21"/>
              </w:rPr>
            </w:pPr>
            <w:r>
              <w:rPr>
                <w:szCs w:val="21"/>
              </w:rPr>
              <w:t>NOx</w:t>
            </w:r>
          </w:p>
        </w:tc>
        <w:tc>
          <w:tcPr>
            <w:tcW w:w="1125" w:type="dxa"/>
            <w:vAlign w:val="center"/>
          </w:tcPr>
          <w:p w:rsidR="00472826" w:rsidRDefault="0026258E" w:rsidP="00B456E6">
            <w:pPr>
              <w:adjustRightInd w:val="0"/>
              <w:snapToGrid w:val="0"/>
              <w:jc w:val="center"/>
              <w:rPr>
                <w:szCs w:val="21"/>
              </w:rPr>
            </w:pPr>
            <w:r>
              <w:rPr>
                <w:rFonts w:hint="eastAsia"/>
                <w:szCs w:val="21"/>
              </w:rPr>
              <w:t>烟</w:t>
            </w:r>
            <w:r>
              <w:rPr>
                <w:szCs w:val="21"/>
              </w:rPr>
              <w:t>（</w:t>
            </w:r>
            <w:r>
              <w:rPr>
                <w:rFonts w:hint="eastAsia"/>
                <w:szCs w:val="21"/>
              </w:rPr>
              <w:t>粉</w:t>
            </w:r>
            <w:r>
              <w:rPr>
                <w:szCs w:val="21"/>
              </w:rPr>
              <w:t>）</w:t>
            </w:r>
            <w:r>
              <w:rPr>
                <w:rFonts w:hint="eastAsia"/>
                <w:szCs w:val="21"/>
              </w:rPr>
              <w:t>尘</w:t>
            </w:r>
          </w:p>
        </w:tc>
        <w:tc>
          <w:tcPr>
            <w:tcW w:w="660" w:type="dxa"/>
            <w:vAlign w:val="center"/>
          </w:tcPr>
          <w:p w:rsidR="00472826" w:rsidRDefault="0026258E" w:rsidP="00B456E6">
            <w:pPr>
              <w:adjustRightInd w:val="0"/>
              <w:snapToGrid w:val="0"/>
              <w:jc w:val="center"/>
              <w:rPr>
                <w:szCs w:val="21"/>
              </w:rPr>
            </w:pPr>
            <w:r>
              <w:rPr>
                <w:szCs w:val="21"/>
              </w:rPr>
              <w:t>HCl</w:t>
            </w:r>
          </w:p>
        </w:tc>
        <w:tc>
          <w:tcPr>
            <w:tcW w:w="901" w:type="dxa"/>
            <w:vAlign w:val="center"/>
          </w:tcPr>
          <w:p w:rsidR="00472826" w:rsidRDefault="0026258E" w:rsidP="00B456E6">
            <w:pPr>
              <w:adjustRightInd w:val="0"/>
              <w:snapToGrid w:val="0"/>
              <w:jc w:val="center"/>
              <w:rPr>
                <w:szCs w:val="21"/>
              </w:rPr>
            </w:pPr>
            <w:r>
              <w:rPr>
                <w:szCs w:val="21"/>
              </w:rPr>
              <w:t>HF</w:t>
            </w:r>
          </w:p>
        </w:tc>
        <w:tc>
          <w:tcPr>
            <w:tcW w:w="627" w:type="dxa"/>
            <w:vAlign w:val="center"/>
          </w:tcPr>
          <w:p w:rsidR="00472826" w:rsidRDefault="0026258E" w:rsidP="00B456E6">
            <w:pPr>
              <w:adjustRightInd w:val="0"/>
              <w:snapToGrid w:val="0"/>
              <w:jc w:val="center"/>
              <w:rPr>
                <w:szCs w:val="21"/>
              </w:rPr>
            </w:pPr>
            <w:r>
              <w:rPr>
                <w:szCs w:val="21"/>
              </w:rPr>
              <w:t>CO</w:t>
            </w:r>
          </w:p>
        </w:tc>
        <w:tc>
          <w:tcPr>
            <w:tcW w:w="1022" w:type="dxa"/>
            <w:vAlign w:val="center"/>
          </w:tcPr>
          <w:p w:rsidR="00472826" w:rsidRDefault="0026258E" w:rsidP="00B456E6">
            <w:pPr>
              <w:adjustRightInd w:val="0"/>
              <w:snapToGrid w:val="0"/>
              <w:jc w:val="center"/>
              <w:rPr>
                <w:szCs w:val="21"/>
              </w:rPr>
            </w:pPr>
            <w:r>
              <w:rPr>
                <w:szCs w:val="21"/>
              </w:rPr>
              <w:t>As</w:t>
            </w:r>
          </w:p>
        </w:tc>
        <w:tc>
          <w:tcPr>
            <w:tcW w:w="1170" w:type="dxa"/>
            <w:vAlign w:val="center"/>
          </w:tcPr>
          <w:p w:rsidR="00472826" w:rsidRDefault="0026258E" w:rsidP="00B456E6">
            <w:pPr>
              <w:adjustRightInd w:val="0"/>
              <w:snapToGrid w:val="0"/>
              <w:jc w:val="center"/>
              <w:rPr>
                <w:szCs w:val="21"/>
              </w:rPr>
            </w:pPr>
            <w:r>
              <w:rPr>
                <w:szCs w:val="21"/>
              </w:rPr>
              <w:t>Cr+Cu+Mn</w:t>
            </w:r>
          </w:p>
        </w:tc>
        <w:tc>
          <w:tcPr>
            <w:tcW w:w="939" w:type="dxa"/>
            <w:vAlign w:val="center"/>
          </w:tcPr>
          <w:p w:rsidR="00472826" w:rsidRDefault="0026258E" w:rsidP="00B456E6">
            <w:pPr>
              <w:adjustRightInd w:val="0"/>
              <w:snapToGrid w:val="0"/>
              <w:jc w:val="center"/>
              <w:rPr>
                <w:szCs w:val="21"/>
              </w:rPr>
            </w:pPr>
            <w:r>
              <w:rPr>
                <w:rFonts w:hint="eastAsia"/>
                <w:szCs w:val="21"/>
              </w:rPr>
              <w:t>二噁英</w:t>
            </w:r>
          </w:p>
        </w:tc>
      </w:tr>
      <w:tr w:rsidR="00472826" w:rsidTr="00E4580E">
        <w:trPr>
          <w:trHeight w:val="70"/>
          <w:jc w:val="center"/>
        </w:trPr>
        <w:tc>
          <w:tcPr>
            <w:tcW w:w="1164" w:type="dxa"/>
            <w:vAlign w:val="center"/>
          </w:tcPr>
          <w:p w:rsidR="00472826" w:rsidRDefault="0026258E" w:rsidP="00B456E6">
            <w:pPr>
              <w:adjustRightInd w:val="0"/>
              <w:snapToGrid w:val="0"/>
              <w:jc w:val="center"/>
              <w:rPr>
                <w:szCs w:val="21"/>
              </w:rPr>
            </w:pPr>
            <w:r>
              <w:rPr>
                <w:rFonts w:hint="eastAsia"/>
                <w:szCs w:val="21"/>
              </w:rPr>
              <w:t>项目总量</w:t>
            </w:r>
          </w:p>
          <w:p w:rsidR="00472826" w:rsidRDefault="0026258E" w:rsidP="00B456E6">
            <w:pPr>
              <w:adjustRightInd w:val="0"/>
              <w:snapToGrid w:val="0"/>
              <w:jc w:val="center"/>
              <w:rPr>
                <w:szCs w:val="21"/>
              </w:rPr>
            </w:pPr>
            <w:r>
              <w:rPr>
                <w:rFonts w:hint="eastAsia"/>
                <w:szCs w:val="21"/>
              </w:rPr>
              <w:t>指标</w:t>
            </w:r>
          </w:p>
        </w:tc>
        <w:tc>
          <w:tcPr>
            <w:tcW w:w="934" w:type="dxa"/>
            <w:vAlign w:val="center"/>
          </w:tcPr>
          <w:p w:rsidR="00472826" w:rsidRDefault="0026258E" w:rsidP="00B456E6">
            <w:pPr>
              <w:adjustRightInd w:val="0"/>
              <w:snapToGrid w:val="0"/>
              <w:jc w:val="center"/>
              <w:rPr>
                <w:szCs w:val="21"/>
              </w:rPr>
            </w:pPr>
            <w:r>
              <w:rPr>
                <w:rFonts w:hint="eastAsia"/>
                <w:szCs w:val="21"/>
              </w:rPr>
              <w:t>23.76</w:t>
            </w:r>
          </w:p>
        </w:tc>
        <w:tc>
          <w:tcPr>
            <w:tcW w:w="756" w:type="dxa"/>
            <w:vAlign w:val="center"/>
          </w:tcPr>
          <w:p w:rsidR="00472826" w:rsidRDefault="0026258E" w:rsidP="00B456E6">
            <w:pPr>
              <w:adjustRightInd w:val="0"/>
              <w:snapToGrid w:val="0"/>
              <w:jc w:val="center"/>
              <w:rPr>
                <w:szCs w:val="21"/>
              </w:rPr>
            </w:pPr>
            <w:r>
              <w:rPr>
                <w:rFonts w:hint="eastAsia"/>
                <w:szCs w:val="21"/>
              </w:rPr>
              <w:t>28.51</w:t>
            </w:r>
          </w:p>
        </w:tc>
        <w:tc>
          <w:tcPr>
            <w:tcW w:w="1125" w:type="dxa"/>
            <w:vAlign w:val="center"/>
          </w:tcPr>
          <w:p w:rsidR="00472826" w:rsidRDefault="0026258E" w:rsidP="00B456E6">
            <w:pPr>
              <w:adjustRightInd w:val="0"/>
              <w:snapToGrid w:val="0"/>
              <w:jc w:val="center"/>
              <w:rPr>
                <w:szCs w:val="21"/>
              </w:rPr>
            </w:pPr>
            <w:r>
              <w:rPr>
                <w:szCs w:val="21"/>
              </w:rPr>
              <w:t>7.13</w:t>
            </w:r>
          </w:p>
        </w:tc>
        <w:tc>
          <w:tcPr>
            <w:tcW w:w="660" w:type="dxa"/>
            <w:vAlign w:val="center"/>
          </w:tcPr>
          <w:p w:rsidR="00472826" w:rsidRDefault="0026258E" w:rsidP="00B456E6">
            <w:pPr>
              <w:adjustRightInd w:val="0"/>
              <w:snapToGrid w:val="0"/>
              <w:jc w:val="center"/>
              <w:rPr>
                <w:szCs w:val="21"/>
              </w:rPr>
            </w:pPr>
            <w:r>
              <w:rPr>
                <w:szCs w:val="21"/>
              </w:rPr>
              <w:t>0.94</w:t>
            </w:r>
          </w:p>
        </w:tc>
        <w:tc>
          <w:tcPr>
            <w:tcW w:w="901" w:type="dxa"/>
            <w:vAlign w:val="center"/>
          </w:tcPr>
          <w:p w:rsidR="00472826" w:rsidRDefault="0026258E" w:rsidP="00B456E6">
            <w:pPr>
              <w:adjustRightInd w:val="0"/>
              <w:snapToGrid w:val="0"/>
              <w:jc w:val="center"/>
              <w:rPr>
                <w:szCs w:val="21"/>
              </w:rPr>
            </w:pPr>
            <w:r>
              <w:rPr>
                <w:szCs w:val="21"/>
              </w:rPr>
              <w:t>4.61E-05</w:t>
            </w:r>
          </w:p>
        </w:tc>
        <w:tc>
          <w:tcPr>
            <w:tcW w:w="627" w:type="dxa"/>
            <w:vAlign w:val="center"/>
          </w:tcPr>
          <w:p w:rsidR="00472826" w:rsidRDefault="0026258E" w:rsidP="00B456E6">
            <w:pPr>
              <w:adjustRightInd w:val="0"/>
              <w:snapToGrid w:val="0"/>
              <w:jc w:val="center"/>
              <w:rPr>
                <w:szCs w:val="21"/>
              </w:rPr>
            </w:pPr>
            <w:r>
              <w:rPr>
                <w:szCs w:val="21"/>
              </w:rPr>
              <w:t>12.67</w:t>
            </w:r>
          </w:p>
        </w:tc>
        <w:tc>
          <w:tcPr>
            <w:tcW w:w="1022" w:type="dxa"/>
            <w:vAlign w:val="center"/>
          </w:tcPr>
          <w:p w:rsidR="00472826" w:rsidRDefault="0026258E" w:rsidP="00B456E6">
            <w:pPr>
              <w:adjustRightInd w:val="0"/>
              <w:snapToGrid w:val="0"/>
              <w:jc w:val="center"/>
              <w:rPr>
                <w:szCs w:val="21"/>
              </w:rPr>
            </w:pPr>
            <w:r>
              <w:rPr>
                <w:szCs w:val="21"/>
              </w:rPr>
              <w:t>6.25E-06</w:t>
            </w:r>
          </w:p>
        </w:tc>
        <w:tc>
          <w:tcPr>
            <w:tcW w:w="1170" w:type="dxa"/>
            <w:vAlign w:val="center"/>
          </w:tcPr>
          <w:p w:rsidR="00472826" w:rsidRDefault="0026258E" w:rsidP="00B456E6">
            <w:pPr>
              <w:adjustRightInd w:val="0"/>
              <w:snapToGrid w:val="0"/>
              <w:jc w:val="center"/>
              <w:rPr>
                <w:szCs w:val="21"/>
              </w:rPr>
            </w:pPr>
            <w:r>
              <w:rPr>
                <w:szCs w:val="21"/>
              </w:rPr>
              <w:t>0.0225</w:t>
            </w:r>
          </w:p>
        </w:tc>
        <w:tc>
          <w:tcPr>
            <w:tcW w:w="939" w:type="dxa"/>
            <w:vAlign w:val="center"/>
          </w:tcPr>
          <w:p w:rsidR="00472826" w:rsidRDefault="0026258E" w:rsidP="00B456E6">
            <w:pPr>
              <w:adjustRightInd w:val="0"/>
              <w:snapToGrid w:val="0"/>
              <w:jc w:val="center"/>
              <w:rPr>
                <w:szCs w:val="21"/>
              </w:rPr>
            </w:pPr>
            <w:r>
              <w:rPr>
                <w:szCs w:val="21"/>
              </w:rPr>
              <w:t>1.58E-08</w:t>
            </w:r>
          </w:p>
        </w:tc>
      </w:tr>
    </w:tbl>
    <w:p w:rsidR="00472826" w:rsidRDefault="0026258E" w:rsidP="001D62E8">
      <w:pPr>
        <w:pStyle w:val="3"/>
        <w:spacing w:before="0" w:after="0" w:line="560" w:lineRule="exact"/>
        <w:rPr>
          <w:sz w:val="28"/>
          <w:szCs w:val="28"/>
        </w:rPr>
      </w:pPr>
      <w:bookmarkStart w:id="327" w:name="_Toc28337964"/>
      <w:r>
        <w:rPr>
          <w:sz w:val="28"/>
          <w:szCs w:val="28"/>
        </w:rPr>
        <w:t>5.1.5</w:t>
      </w:r>
      <w:r>
        <w:rPr>
          <w:sz w:val="28"/>
          <w:szCs w:val="28"/>
        </w:rPr>
        <w:t>评价结论</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472826" w:rsidRDefault="0026258E" w:rsidP="001D62E8">
      <w:pPr>
        <w:spacing w:line="560" w:lineRule="exact"/>
        <w:ind w:firstLineChars="200" w:firstLine="560"/>
        <w:jc w:val="left"/>
        <w:rPr>
          <w:bCs/>
          <w:sz w:val="28"/>
          <w:szCs w:val="28"/>
        </w:rPr>
      </w:pPr>
      <w:r>
        <w:rPr>
          <w:rFonts w:hAnsi="宋体"/>
          <w:bCs/>
          <w:sz w:val="28"/>
          <w:szCs w:val="28"/>
        </w:rPr>
        <w:t>内江瑞丰环保科技有限公司</w:t>
      </w:r>
      <w:r>
        <w:rPr>
          <w:sz w:val="28"/>
          <w:szCs w:val="28"/>
        </w:rPr>
        <w:t>“</w:t>
      </w:r>
      <w:r>
        <w:rPr>
          <w:rFonts w:hAnsi="宋体"/>
          <w:bCs/>
          <w:sz w:val="28"/>
          <w:szCs w:val="28"/>
        </w:rPr>
        <w:t>钻井油基岩屑及含油污泥资源化利用技术改造项目</w:t>
      </w:r>
      <w:r>
        <w:rPr>
          <w:sz w:val="28"/>
          <w:szCs w:val="28"/>
        </w:rPr>
        <w:t>”</w:t>
      </w:r>
      <w:r>
        <w:rPr>
          <w:rFonts w:hAnsi="宋体"/>
          <w:sz w:val="28"/>
          <w:szCs w:val="28"/>
        </w:rPr>
        <w:t>符合国家</w:t>
      </w:r>
      <w:proofErr w:type="gramStart"/>
      <w:r>
        <w:rPr>
          <w:rFonts w:hAnsi="宋体"/>
          <w:sz w:val="28"/>
          <w:szCs w:val="28"/>
        </w:rPr>
        <w:t>现行产业</w:t>
      </w:r>
      <w:proofErr w:type="gramEnd"/>
      <w:r>
        <w:rPr>
          <w:rFonts w:hAnsi="宋体"/>
          <w:sz w:val="28"/>
          <w:szCs w:val="28"/>
        </w:rPr>
        <w:t>政策，符合行业</w:t>
      </w:r>
      <w:r>
        <w:rPr>
          <w:rFonts w:hAnsi="宋体"/>
          <w:bCs/>
          <w:sz w:val="28"/>
          <w:szCs w:val="28"/>
        </w:rPr>
        <w:t>相关政策、规范要求</w:t>
      </w:r>
      <w:r>
        <w:rPr>
          <w:rFonts w:hAnsi="宋体"/>
          <w:sz w:val="28"/>
          <w:szCs w:val="28"/>
        </w:rPr>
        <w:t>；选址符合威远县</w:t>
      </w:r>
      <w:proofErr w:type="gramStart"/>
      <w:r>
        <w:rPr>
          <w:rFonts w:hAnsi="宋体"/>
          <w:sz w:val="28"/>
          <w:szCs w:val="28"/>
        </w:rPr>
        <w:t>连界镇总体规划</w:t>
      </w:r>
      <w:proofErr w:type="gramEnd"/>
      <w:r>
        <w:rPr>
          <w:rFonts w:hAnsi="宋体"/>
          <w:sz w:val="28"/>
          <w:szCs w:val="28"/>
        </w:rPr>
        <w:t>和威远县连</w:t>
      </w:r>
      <w:proofErr w:type="gramStart"/>
      <w:r>
        <w:rPr>
          <w:rFonts w:hAnsi="宋体"/>
          <w:sz w:val="28"/>
          <w:szCs w:val="28"/>
        </w:rPr>
        <w:t>界固废</w:t>
      </w:r>
      <w:proofErr w:type="gramEnd"/>
      <w:r>
        <w:rPr>
          <w:rFonts w:hAnsi="宋体"/>
          <w:sz w:val="28"/>
          <w:szCs w:val="28"/>
        </w:rPr>
        <w:t>综合利用循环经济集中区规划；拟采用的生产工艺先进、成熟、可靠，符合清洁生产要求；项目采取的污染治理措施技术经济可行，排放污染物能够达到国家和行业规定的标准，对评价区域环境质量的影响不明显；项目对外环境的环境风险影响处于可接受水平，风险防范措施及应急预案切实可行。只要严格落实环境影响报告书提出的环保对策及措施，严格执行</w:t>
      </w:r>
      <w:r>
        <w:rPr>
          <w:sz w:val="28"/>
          <w:szCs w:val="28"/>
        </w:rPr>
        <w:t>“</w:t>
      </w:r>
      <w:r>
        <w:rPr>
          <w:rFonts w:hAnsi="宋体"/>
          <w:sz w:val="28"/>
          <w:szCs w:val="28"/>
        </w:rPr>
        <w:t>三同时</w:t>
      </w:r>
      <w:r>
        <w:rPr>
          <w:sz w:val="28"/>
          <w:szCs w:val="28"/>
        </w:rPr>
        <w:t>”</w:t>
      </w:r>
      <w:r>
        <w:rPr>
          <w:rFonts w:hAnsi="宋体"/>
          <w:sz w:val="28"/>
          <w:szCs w:val="28"/>
        </w:rPr>
        <w:t>制度，确保项目污染物达标排放，认真落实环境风险的防范措施及应急预案，则项目在威远县连</w:t>
      </w:r>
      <w:proofErr w:type="gramStart"/>
      <w:r>
        <w:rPr>
          <w:rFonts w:hAnsi="宋体"/>
          <w:sz w:val="28"/>
          <w:szCs w:val="28"/>
        </w:rPr>
        <w:t>界固废</w:t>
      </w:r>
      <w:proofErr w:type="gramEnd"/>
      <w:r>
        <w:rPr>
          <w:rFonts w:hAnsi="宋体"/>
          <w:sz w:val="28"/>
          <w:szCs w:val="28"/>
        </w:rPr>
        <w:t>综合利用循环经济集中区</w:t>
      </w:r>
      <w:r>
        <w:rPr>
          <w:rFonts w:hAnsi="宋体"/>
          <w:bCs/>
          <w:sz w:val="28"/>
          <w:szCs w:val="28"/>
        </w:rPr>
        <w:t>内建设</w:t>
      </w:r>
      <w:r>
        <w:rPr>
          <w:rFonts w:hAnsi="宋体"/>
          <w:sz w:val="28"/>
          <w:szCs w:val="28"/>
        </w:rPr>
        <w:t>从环保角度可行。</w:t>
      </w:r>
    </w:p>
    <w:p w:rsidR="00472826" w:rsidRDefault="0026258E" w:rsidP="001D62E8">
      <w:pPr>
        <w:pStyle w:val="3"/>
        <w:spacing w:before="0" w:after="0" w:line="560" w:lineRule="exact"/>
        <w:rPr>
          <w:sz w:val="28"/>
          <w:szCs w:val="28"/>
        </w:rPr>
      </w:pPr>
      <w:bookmarkStart w:id="328" w:name="_Toc6239986"/>
      <w:bookmarkStart w:id="329" w:name="_Toc10751"/>
      <w:bookmarkStart w:id="330" w:name="_Toc24764"/>
      <w:bookmarkStart w:id="331" w:name="_Toc3591"/>
      <w:bookmarkStart w:id="332" w:name="_Toc28973"/>
      <w:bookmarkStart w:id="333" w:name="_Toc13451"/>
      <w:bookmarkStart w:id="334" w:name="_Toc9230"/>
      <w:bookmarkStart w:id="335" w:name="_Toc8840"/>
      <w:bookmarkStart w:id="336" w:name="_Toc3462"/>
      <w:bookmarkStart w:id="337" w:name="_Toc18914"/>
      <w:bookmarkStart w:id="338" w:name="_Toc9261"/>
      <w:bookmarkStart w:id="339" w:name="_Toc1635"/>
      <w:bookmarkStart w:id="340" w:name="_Toc1766"/>
      <w:bookmarkStart w:id="341" w:name="_Toc528243900"/>
      <w:bookmarkStart w:id="342" w:name="_Toc26207"/>
      <w:bookmarkStart w:id="343" w:name="_Toc29751"/>
      <w:bookmarkStart w:id="344" w:name="_Toc23772"/>
      <w:bookmarkStart w:id="345" w:name="_Toc30021"/>
      <w:bookmarkStart w:id="346" w:name="_Toc1154"/>
      <w:bookmarkStart w:id="347" w:name="_Toc28337965"/>
      <w:r>
        <w:rPr>
          <w:sz w:val="28"/>
          <w:szCs w:val="28"/>
        </w:rPr>
        <w:t>5.1.6</w:t>
      </w:r>
      <w:r>
        <w:rPr>
          <w:sz w:val="28"/>
          <w:szCs w:val="28"/>
        </w:rPr>
        <w:t>要求与建议</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472826" w:rsidRDefault="0026258E" w:rsidP="001D62E8">
      <w:pPr>
        <w:spacing w:line="560" w:lineRule="exact"/>
        <w:rPr>
          <w:b/>
          <w:sz w:val="28"/>
          <w:szCs w:val="28"/>
        </w:rPr>
      </w:pPr>
      <w:bookmarkStart w:id="348" w:name="_Toc5814"/>
      <w:bookmarkStart w:id="349" w:name="_Toc25913679"/>
      <w:r>
        <w:rPr>
          <w:sz w:val="28"/>
          <w:szCs w:val="28"/>
        </w:rPr>
        <w:t xml:space="preserve">5.1.6.1 </w:t>
      </w:r>
      <w:r>
        <w:rPr>
          <w:rFonts w:hAnsi="宋体"/>
          <w:sz w:val="28"/>
          <w:szCs w:val="28"/>
        </w:rPr>
        <w:t>要求</w:t>
      </w:r>
      <w:bookmarkEnd w:id="348"/>
      <w:bookmarkEnd w:id="349"/>
    </w:p>
    <w:p w:rsidR="00472826" w:rsidRDefault="0026258E" w:rsidP="00B456E6">
      <w:pPr>
        <w:spacing w:line="560" w:lineRule="exact"/>
        <w:ind w:firstLineChars="200" w:firstLine="560"/>
        <w:rPr>
          <w:sz w:val="28"/>
          <w:szCs w:val="28"/>
        </w:rPr>
      </w:pPr>
      <w:bookmarkStart w:id="350" w:name="_Toc4507"/>
      <w:bookmarkStart w:id="351" w:name="_Toc25913680"/>
      <w:r>
        <w:rPr>
          <w:sz w:val="28"/>
          <w:szCs w:val="28"/>
        </w:rPr>
        <w:t>1</w:t>
      </w:r>
      <w:r>
        <w:rPr>
          <w:rFonts w:hAnsi="宋体"/>
          <w:sz w:val="28"/>
          <w:szCs w:val="28"/>
        </w:rPr>
        <w:t>、在生产过程中加强质量管理，积极推行清洁生产，减少跑、冒、滴、漏；加强环保设备运行管理和维护，确保污染物全面稳定达标排放，杜绝事故排放。</w:t>
      </w:r>
      <w:bookmarkEnd w:id="350"/>
      <w:bookmarkEnd w:id="351"/>
    </w:p>
    <w:p w:rsidR="00472826" w:rsidRDefault="0026258E" w:rsidP="00B456E6">
      <w:pPr>
        <w:spacing w:line="560" w:lineRule="exact"/>
        <w:ind w:firstLineChars="200" w:firstLine="560"/>
        <w:rPr>
          <w:sz w:val="28"/>
          <w:szCs w:val="28"/>
        </w:rPr>
      </w:pPr>
      <w:bookmarkStart w:id="352" w:name="_Toc25913681"/>
      <w:bookmarkStart w:id="353" w:name="_Toc31394"/>
      <w:r>
        <w:rPr>
          <w:sz w:val="28"/>
          <w:szCs w:val="28"/>
        </w:rPr>
        <w:t>2</w:t>
      </w:r>
      <w:r>
        <w:rPr>
          <w:rFonts w:hAnsi="宋体"/>
          <w:sz w:val="28"/>
          <w:szCs w:val="28"/>
        </w:rPr>
        <w:t>、打足经费，严格按照设计方案进行全厂地面的防渗处理，避</w:t>
      </w:r>
      <w:r>
        <w:rPr>
          <w:rFonts w:hAnsi="宋体"/>
          <w:sz w:val="28"/>
          <w:szCs w:val="28"/>
        </w:rPr>
        <w:lastRenderedPageBreak/>
        <w:t>免污染区域地下水。</w:t>
      </w:r>
      <w:bookmarkEnd w:id="352"/>
      <w:bookmarkEnd w:id="353"/>
    </w:p>
    <w:p w:rsidR="00472826" w:rsidRDefault="0026258E" w:rsidP="00B456E6">
      <w:pPr>
        <w:spacing w:line="560" w:lineRule="exact"/>
        <w:ind w:firstLineChars="200" w:firstLine="560"/>
        <w:rPr>
          <w:sz w:val="28"/>
          <w:szCs w:val="28"/>
        </w:rPr>
      </w:pPr>
      <w:bookmarkStart w:id="354" w:name="_Toc25913682"/>
      <w:bookmarkStart w:id="355" w:name="_Toc22045"/>
      <w:r>
        <w:rPr>
          <w:sz w:val="28"/>
          <w:szCs w:val="28"/>
        </w:rPr>
        <w:t>3</w:t>
      </w:r>
      <w:r>
        <w:rPr>
          <w:rFonts w:hAnsi="宋体"/>
          <w:sz w:val="28"/>
          <w:szCs w:val="28"/>
        </w:rPr>
        <w:t>、按照有关规定开展项目安全评价，确保项目安全运营。</w:t>
      </w:r>
      <w:bookmarkEnd w:id="354"/>
      <w:bookmarkEnd w:id="355"/>
    </w:p>
    <w:p w:rsidR="00472826" w:rsidRDefault="0026258E" w:rsidP="001D62E8">
      <w:pPr>
        <w:spacing w:line="560" w:lineRule="exact"/>
        <w:rPr>
          <w:sz w:val="28"/>
          <w:szCs w:val="28"/>
        </w:rPr>
      </w:pPr>
      <w:bookmarkStart w:id="356" w:name="_Toc25913683"/>
      <w:bookmarkStart w:id="357" w:name="_Toc21738"/>
      <w:r>
        <w:rPr>
          <w:sz w:val="28"/>
          <w:szCs w:val="28"/>
        </w:rPr>
        <w:t xml:space="preserve">5.1.6.2 </w:t>
      </w:r>
      <w:r>
        <w:rPr>
          <w:rFonts w:hAnsi="宋体"/>
          <w:sz w:val="28"/>
          <w:szCs w:val="28"/>
        </w:rPr>
        <w:t>建议</w:t>
      </w:r>
      <w:bookmarkEnd w:id="356"/>
      <w:bookmarkEnd w:id="357"/>
    </w:p>
    <w:p w:rsidR="00472826" w:rsidRDefault="0026258E" w:rsidP="00B456E6">
      <w:pPr>
        <w:spacing w:line="560" w:lineRule="exact"/>
        <w:ind w:firstLineChars="200" w:firstLine="560"/>
        <w:rPr>
          <w:sz w:val="28"/>
          <w:szCs w:val="28"/>
        </w:rPr>
      </w:pPr>
      <w:bookmarkStart w:id="358" w:name="_Toc25913684"/>
      <w:bookmarkStart w:id="359" w:name="_Toc26104"/>
      <w:r>
        <w:rPr>
          <w:sz w:val="28"/>
          <w:szCs w:val="28"/>
        </w:rPr>
        <w:t>1</w:t>
      </w:r>
      <w:r>
        <w:rPr>
          <w:rFonts w:hAnsi="宋体"/>
          <w:sz w:val="28"/>
          <w:szCs w:val="28"/>
        </w:rPr>
        <w:t>、在厂区范围内应重视杀蚊、灭蝇，定期对工作人员进行身体健康检查。</w:t>
      </w:r>
      <w:bookmarkEnd w:id="358"/>
      <w:bookmarkEnd w:id="359"/>
    </w:p>
    <w:p w:rsidR="00472826" w:rsidRDefault="0026258E" w:rsidP="00B456E6">
      <w:pPr>
        <w:spacing w:line="560" w:lineRule="exact"/>
        <w:ind w:firstLineChars="200" w:firstLine="560"/>
        <w:rPr>
          <w:sz w:val="28"/>
          <w:szCs w:val="28"/>
        </w:rPr>
      </w:pPr>
      <w:bookmarkStart w:id="360" w:name="_Toc25913685"/>
      <w:bookmarkStart w:id="361" w:name="_Toc1760"/>
      <w:r>
        <w:rPr>
          <w:sz w:val="28"/>
          <w:szCs w:val="28"/>
        </w:rPr>
        <w:t>2</w:t>
      </w:r>
      <w:r>
        <w:rPr>
          <w:rFonts w:hAnsi="宋体"/>
          <w:sz w:val="28"/>
          <w:szCs w:val="28"/>
        </w:rPr>
        <w:t>、加强职工环保教育，制定严格的操作管理制度，杜绝由操作失误造成的环保污染现象出现。</w:t>
      </w:r>
      <w:bookmarkEnd w:id="360"/>
      <w:bookmarkEnd w:id="361"/>
    </w:p>
    <w:p w:rsidR="00472826" w:rsidRDefault="0026258E" w:rsidP="00B456E6">
      <w:pPr>
        <w:spacing w:line="560" w:lineRule="exact"/>
        <w:ind w:firstLineChars="200" w:firstLine="560"/>
        <w:rPr>
          <w:sz w:val="28"/>
          <w:szCs w:val="28"/>
        </w:rPr>
      </w:pPr>
      <w:bookmarkStart w:id="362" w:name="_Toc25913686"/>
      <w:bookmarkStart w:id="363" w:name="_Toc29342"/>
      <w:r>
        <w:rPr>
          <w:sz w:val="28"/>
          <w:szCs w:val="28"/>
        </w:rPr>
        <w:t>3</w:t>
      </w:r>
      <w:r>
        <w:rPr>
          <w:rFonts w:hAnsi="宋体"/>
          <w:sz w:val="28"/>
          <w:szCs w:val="28"/>
        </w:rPr>
        <w:t>、委托有资质的环境监测单位定期进行环境监测，为企业环境管理提供依据。</w:t>
      </w:r>
      <w:bookmarkEnd w:id="362"/>
      <w:bookmarkEnd w:id="363"/>
    </w:p>
    <w:p w:rsidR="00472826" w:rsidRDefault="0026258E" w:rsidP="001D62E8">
      <w:pPr>
        <w:pStyle w:val="2"/>
        <w:spacing w:before="0" w:after="0" w:line="560" w:lineRule="exact"/>
        <w:rPr>
          <w:rFonts w:ascii="Times New Roman" w:eastAsia="宋体" w:hAnsi="Times New Roman" w:cs="Times New Roman"/>
          <w:sz w:val="28"/>
          <w:szCs w:val="28"/>
        </w:rPr>
      </w:pPr>
      <w:bookmarkStart w:id="364" w:name="_Toc6239987"/>
      <w:bookmarkStart w:id="365" w:name="_Toc223257118"/>
      <w:bookmarkStart w:id="366" w:name="_Toc391975050"/>
      <w:bookmarkStart w:id="367" w:name="_Toc230147498"/>
      <w:bookmarkStart w:id="368" w:name="_Toc25365"/>
      <w:bookmarkStart w:id="369" w:name="_Toc7012617"/>
      <w:bookmarkStart w:id="370" w:name="_Toc243384391"/>
      <w:bookmarkStart w:id="371" w:name="_Toc502844612"/>
      <w:bookmarkStart w:id="372" w:name="_Toc243388564"/>
      <w:bookmarkStart w:id="373" w:name="_Toc230148232"/>
      <w:bookmarkStart w:id="374" w:name="_Toc223256878"/>
      <w:bookmarkStart w:id="375" w:name="_Toc223330211"/>
      <w:bookmarkStart w:id="376" w:name="_Toc223256182"/>
      <w:bookmarkStart w:id="377" w:name="_Toc241986147"/>
      <w:bookmarkStart w:id="378" w:name="_Toc183799088"/>
      <w:bookmarkStart w:id="379" w:name="_Toc241986027"/>
      <w:bookmarkStart w:id="380" w:name="_Toc28337966"/>
      <w:r>
        <w:rPr>
          <w:rFonts w:ascii="Times New Roman" w:eastAsia="宋体" w:hAnsi="Times New Roman" w:cs="Times New Roman"/>
          <w:sz w:val="28"/>
          <w:szCs w:val="28"/>
        </w:rPr>
        <w:t>5.2</w:t>
      </w:r>
      <w:r>
        <w:rPr>
          <w:rFonts w:ascii="Times New Roman" w:eastAsia="宋体" w:hAnsi="Times New Roman" w:cs="Times New Roman"/>
          <w:sz w:val="28"/>
          <w:szCs w:val="28"/>
        </w:rPr>
        <w:t>环评批复</w:t>
      </w:r>
      <w:bookmarkStart w:id="381" w:name="_Toc2490"/>
      <w:bookmarkStart w:id="382" w:name="_Toc528243902"/>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bookmarkEnd w:id="381"/>
    <w:bookmarkEnd w:id="382"/>
    <w:p w:rsidR="00472826" w:rsidRDefault="0026258E" w:rsidP="001D62E8">
      <w:pPr>
        <w:spacing w:line="560" w:lineRule="exact"/>
        <w:jc w:val="left"/>
        <w:rPr>
          <w:sz w:val="28"/>
          <w:szCs w:val="28"/>
        </w:rPr>
      </w:pPr>
      <w:r>
        <w:rPr>
          <w:rFonts w:hAnsi="宋体"/>
          <w:sz w:val="28"/>
          <w:szCs w:val="28"/>
        </w:rPr>
        <w:t>四川省生态环境厅，</w:t>
      </w:r>
      <w:proofErr w:type="gramStart"/>
      <w:r>
        <w:rPr>
          <w:rFonts w:hAnsi="宋体"/>
          <w:sz w:val="28"/>
          <w:szCs w:val="28"/>
        </w:rPr>
        <w:t>川环审批</w:t>
      </w:r>
      <w:proofErr w:type="gramEnd"/>
      <w:r>
        <w:rPr>
          <w:sz w:val="28"/>
          <w:szCs w:val="28"/>
        </w:rPr>
        <w:t>[2018]152</w:t>
      </w:r>
      <w:r>
        <w:rPr>
          <w:rFonts w:hAnsi="宋体"/>
          <w:sz w:val="28"/>
          <w:szCs w:val="28"/>
        </w:rPr>
        <w:t>号批复如下：</w:t>
      </w:r>
    </w:p>
    <w:p w:rsidR="00472826" w:rsidRDefault="0026258E" w:rsidP="001D62E8">
      <w:pPr>
        <w:spacing w:line="560" w:lineRule="exact"/>
        <w:rPr>
          <w:sz w:val="28"/>
          <w:szCs w:val="28"/>
        </w:rPr>
      </w:pPr>
      <w:r>
        <w:rPr>
          <w:rFonts w:hAnsi="宋体"/>
          <w:sz w:val="28"/>
          <w:szCs w:val="28"/>
        </w:rPr>
        <w:t>内江瑞丰环保科技有限公司</w:t>
      </w:r>
      <w:r>
        <w:rPr>
          <w:sz w:val="28"/>
          <w:szCs w:val="28"/>
        </w:rPr>
        <w:t>:</w:t>
      </w:r>
    </w:p>
    <w:p w:rsidR="00472826" w:rsidRDefault="0026258E" w:rsidP="001D62E8">
      <w:pPr>
        <w:spacing w:line="560" w:lineRule="exact"/>
        <w:ind w:firstLineChars="200" w:firstLine="560"/>
        <w:rPr>
          <w:sz w:val="28"/>
          <w:szCs w:val="28"/>
        </w:rPr>
      </w:pPr>
      <w:r>
        <w:rPr>
          <w:rFonts w:hAnsi="宋体"/>
          <w:sz w:val="28"/>
          <w:szCs w:val="28"/>
        </w:rPr>
        <w:t>你公司《内江瑞丰环保科技有限公司钻井油基岩屑及含油污泥资源化利用改造项目环境影响报告书》（以下简称报告书）收悉。经研究，现批复如下。</w:t>
      </w:r>
    </w:p>
    <w:p w:rsidR="00472826" w:rsidRDefault="0026258E" w:rsidP="001D62E8">
      <w:pPr>
        <w:spacing w:line="560" w:lineRule="exact"/>
        <w:ind w:firstLineChars="200" w:firstLine="560"/>
        <w:rPr>
          <w:sz w:val="28"/>
          <w:szCs w:val="28"/>
        </w:rPr>
      </w:pPr>
      <w:r>
        <w:rPr>
          <w:rFonts w:hAnsi="宋体"/>
          <w:sz w:val="28"/>
          <w:szCs w:val="28"/>
        </w:rPr>
        <w:t>一、该项目拟在威远县连</w:t>
      </w:r>
      <w:proofErr w:type="gramStart"/>
      <w:r>
        <w:rPr>
          <w:rFonts w:hAnsi="宋体"/>
          <w:sz w:val="28"/>
          <w:szCs w:val="28"/>
        </w:rPr>
        <w:t>界固废</w:t>
      </w:r>
      <w:proofErr w:type="gramEnd"/>
      <w:r>
        <w:rPr>
          <w:rFonts w:hAnsi="宋体"/>
          <w:sz w:val="28"/>
          <w:szCs w:val="28"/>
        </w:rPr>
        <w:t>综合利用循环经济集中区现有场地内实施，采用回转窑焚烧工艺，实施钻井油基岩屑资源化利用技术改造。项目主要服务范围为内江地区，资源化利用对象为《国家危险废物名录》（</w:t>
      </w:r>
      <w:r>
        <w:rPr>
          <w:sz w:val="28"/>
          <w:szCs w:val="28"/>
        </w:rPr>
        <w:t>2016</w:t>
      </w:r>
      <w:r>
        <w:rPr>
          <w:rFonts w:hAnsi="宋体"/>
          <w:sz w:val="28"/>
          <w:szCs w:val="28"/>
        </w:rPr>
        <w:t>）</w:t>
      </w:r>
      <w:r>
        <w:rPr>
          <w:sz w:val="28"/>
          <w:szCs w:val="28"/>
        </w:rPr>
        <w:t>HW08</w:t>
      </w:r>
      <w:r>
        <w:rPr>
          <w:rFonts w:hAnsi="宋体"/>
          <w:sz w:val="28"/>
          <w:szCs w:val="28"/>
        </w:rPr>
        <w:t>（废矿物油与含矿物油废物）中</w:t>
      </w:r>
      <w:r>
        <w:rPr>
          <w:sz w:val="28"/>
          <w:szCs w:val="28"/>
        </w:rPr>
        <w:t>071-002-08</w:t>
      </w:r>
      <w:r>
        <w:rPr>
          <w:rFonts w:hAnsi="宋体"/>
          <w:sz w:val="28"/>
          <w:szCs w:val="28"/>
        </w:rPr>
        <w:t>和</w:t>
      </w:r>
      <w:r>
        <w:rPr>
          <w:sz w:val="28"/>
          <w:szCs w:val="28"/>
        </w:rPr>
        <w:t>072-001-08</w:t>
      </w:r>
      <w:r>
        <w:rPr>
          <w:rFonts w:hAnsi="宋体"/>
          <w:sz w:val="28"/>
          <w:szCs w:val="28"/>
        </w:rPr>
        <w:t>两类，处理后的焚烧炉渣满足《四川省页岩气开采业污染防治技术政策》相关要求后满足进一步综合利用。</w:t>
      </w:r>
    </w:p>
    <w:p w:rsidR="00472826" w:rsidRDefault="0026258E" w:rsidP="001D62E8">
      <w:pPr>
        <w:spacing w:line="560" w:lineRule="exact"/>
        <w:ind w:firstLineChars="200" w:firstLine="560"/>
        <w:rPr>
          <w:sz w:val="28"/>
          <w:szCs w:val="28"/>
        </w:rPr>
      </w:pPr>
      <w:r>
        <w:rPr>
          <w:rFonts w:hAnsi="宋体"/>
          <w:sz w:val="28"/>
          <w:szCs w:val="28"/>
        </w:rPr>
        <w:t>项目主要建设内容为新建焚烧车间（含</w:t>
      </w:r>
      <w:r>
        <w:rPr>
          <w:sz w:val="28"/>
          <w:szCs w:val="28"/>
        </w:rPr>
        <w:t>1</w:t>
      </w:r>
      <w:r>
        <w:rPr>
          <w:rFonts w:hAnsi="宋体"/>
          <w:sz w:val="28"/>
          <w:szCs w:val="28"/>
        </w:rPr>
        <w:t>台</w:t>
      </w:r>
      <w:r>
        <w:rPr>
          <w:sz w:val="28"/>
          <w:szCs w:val="28"/>
        </w:rPr>
        <w:t>Φ3.2×14m</w:t>
      </w:r>
      <w:r>
        <w:rPr>
          <w:rFonts w:hAnsi="宋体"/>
          <w:sz w:val="28"/>
          <w:szCs w:val="28"/>
        </w:rPr>
        <w:t>回转窑等），并配套建设油基污泥库房、飞灰库房、辅助原料库房、废气处理设施、事故应急池等公</w:t>
      </w:r>
      <w:proofErr w:type="gramStart"/>
      <w:r>
        <w:rPr>
          <w:rFonts w:hAnsi="宋体"/>
          <w:sz w:val="28"/>
          <w:szCs w:val="28"/>
        </w:rPr>
        <w:t>辅设施</w:t>
      </w:r>
      <w:proofErr w:type="gramEnd"/>
      <w:r>
        <w:rPr>
          <w:rFonts w:hAnsi="宋体"/>
          <w:sz w:val="28"/>
          <w:szCs w:val="28"/>
        </w:rPr>
        <w:t>和环保工程。项目预处理系统（</w:t>
      </w:r>
      <w:proofErr w:type="gramStart"/>
      <w:r>
        <w:rPr>
          <w:rFonts w:hAnsi="宋体"/>
          <w:sz w:val="28"/>
          <w:szCs w:val="28"/>
        </w:rPr>
        <w:t>甩油</w:t>
      </w:r>
      <w:r>
        <w:rPr>
          <w:rFonts w:hAnsi="宋体"/>
          <w:sz w:val="28"/>
          <w:szCs w:val="28"/>
        </w:rPr>
        <w:lastRenderedPageBreak/>
        <w:t>基</w:t>
      </w:r>
      <w:proofErr w:type="gramEnd"/>
      <w:r>
        <w:rPr>
          <w:rFonts w:hAnsi="宋体"/>
          <w:sz w:val="28"/>
          <w:szCs w:val="28"/>
        </w:rPr>
        <w:t>除油）、车辆冲洗区、机修间、油基岩屑库房、办公生活设施、生产废水处理站、生活污水处理站等依托厂内现有工程。项目建成后，每年将新增加钻井油基岩屑资源化利用能力</w:t>
      </w:r>
      <w:r>
        <w:rPr>
          <w:sz w:val="28"/>
          <w:szCs w:val="28"/>
        </w:rPr>
        <w:t>58000</w:t>
      </w:r>
      <w:r>
        <w:rPr>
          <w:rFonts w:hAnsi="宋体"/>
          <w:sz w:val="28"/>
          <w:szCs w:val="28"/>
        </w:rPr>
        <w:t>吨，新增水泥生产替代原料</w:t>
      </w:r>
      <w:r>
        <w:rPr>
          <w:sz w:val="28"/>
          <w:szCs w:val="28"/>
        </w:rPr>
        <w:t>45240</w:t>
      </w:r>
      <w:r>
        <w:rPr>
          <w:rFonts w:hAnsi="宋体"/>
          <w:sz w:val="28"/>
          <w:szCs w:val="28"/>
        </w:rPr>
        <w:t>吨。项目总投资</w:t>
      </w:r>
      <w:r>
        <w:rPr>
          <w:sz w:val="28"/>
          <w:szCs w:val="28"/>
        </w:rPr>
        <w:t>7500</w:t>
      </w:r>
      <w:r>
        <w:rPr>
          <w:rFonts w:hAnsi="宋体"/>
          <w:sz w:val="28"/>
          <w:szCs w:val="28"/>
        </w:rPr>
        <w:t>万元，其中环保投资</w:t>
      </w:r>
      <w:r>
        <w:rPr>
          <w:sz w:val="28"/>
          <w:szCs w:val="28"/>
        </w:rPr>
        <w:t>1062</w:t>
      </w:r>
      <w:r>
        <w:rPr>
          <w:rFonts w:hAnsi="宋体"/>
          <w:sz w:val="28"/>
          <w:szCs w:val="28"/>
        </w:rPr>
        <w:t>万元。</w:t>
      </w:r>
    </w:p>
    <w:p w:rsidR="00472826" w:rsidRDefault="0026258E" w:rsidP="001D62E8">
      <w:pPr>
        <w:spacing w:line="560" w:lineRule="exact"/>
        <w:ind w:firstLineChars="200" w:firstLine="560"/>
        <w:rPr>
          <w:sz w:val="28"/>
          <w:szCs w:val="28"/>
        </w:rPr>
      </w:pPr>
      <w:r>
        <w:rPr>
          <w:rFonts w:hAnsi="宋体"/>
          <w:sz w:val="28"/>
          <w:szCs w:val="28"/>
        </w:rPr>
        <w:t>项目属《产业结构调整指导目录（</w:t>
      </w:r>
      <w:r>
        <w:rPr>
          <w:sz w:val="28"/>
          <w:szCs w:val="28"/>
        </w:rPr>
        <w:t>2011</w:t>
      </w:r>
      <w:r>
        <w:rPr>
          <w:rFonts w:hAnsi="宋体"/>
          <w:sz w:val="28"/>
          <w:szCs w:val="28"/>
        </w:rPr>
        <w:t>年本）（修正）》中鼓励类，资源化利用规模和类别经威远县经济和科技信息化局确认。项目</w:t>
      </w:r>
      <w:proofErr w:type="gramStart"/>
      <w:r>
        <w:rPr>
          <w:rFonts w:hAnsi="宋体"/>
          <w:sz w:val="28"/>
          <w:szCs w:val="28"/>
        </w:rPr>
        <w:t>不</w:t>
      </w:r>
      <w:proofErr w:type="gramEnd"/>
      <w:r>
        <w:rPr>
          <w:rFonts w:hAnsi="宋体"/>
          <w:sz w:val="28"/>
          <w:szCs w:val="28"/>
        </w:rPr>
        <w:t>新增用地，选址已经威远县住房和城乡规划建设局《关于内江瑞丰环保科技有限公司＜钻井油基岩屑及含油污泥资源化利用改造项目＞规划预选址意见》和威远县连</w:t>
      </w:r>
      <w:proofErr w:type="gramStart"/>
      <w:r>
        <w:rPr>
          <w:rFonts w:hAnsi="宋体"/>
          <w:sz w:val="28"/>
          <w:szCs w:val="28"/>
        </w:rPr>
        <w:t>界固废</w:t>
      </w:r>
      <w:proofErr w:type="gramEnd"/>
      <w:r>
        <w:rPr>
          <w:rFonts w:hAnsi="宋体"/>
          <w:sz w:val="28"/>
          <w:szCs w:val="28"/>
        </w:rPr>
        <w:t>综合利用循环经济集中区管委会《关于内江瑞丰环保科技有限公司建设项目选址意见书》（</w:t>
      </w:r>
      <w:proofErr w:type="gramStart"/>
      <w:r>
        <w:rPr>
          <w:rFonts w:hAnsi="宋体"/>
          <w:sz w:val="28"/>
          <w:szCs w:val="28"/>
        </w:rPr>
        <w:t>威固委</w:t>
      </w:r>
      <w:proofErr w:type="gramEnd"/>
      <w:r>
        <w:rPr>
          <w:rFonts w:hAnsi="宋体"/>
          <w:sz w:val="28"/>
          <w:szCs w:val="28"/>
        </w:rPr>
        <w:t>发〔</w:t>
      </w:r>
      <w:r>
        <w:rPr>
          <w:sz w:val="28"/>
          <w:szCs w:val="28"/>
        </w:rPr>
        <w:t>2018</w:t>
      </w:r>
      <w:r>
        <w:rPr>
          <w:rFonts w:hAnsi="宋体"/>
          <w:sz w:val="28"/>
          <w:szCs w:val="28"/>
        </w:rPr>
        <w:t>〕</w:t>
      </w:r>
      <w:r>
        <w:rPr>
          <w:sz w:val="28"/>
          <w:szCs w:val="28"/>
        </w:rPr>
        <w:t>01</w:t>
      </w:r>
      <w:r>
        <w:rPr>
          <w:rFonts w:hAnsi="宋体"/>
          <w:sz w:val="28"/>
          <w:szCs w:val="28"/>
        </w:rPr>
        <w:t>号）同意，符合《危险废物处置工程技术导则》（</w:t>
      </w:r>
      <w:r>
        <w:rPr>
          <w:sz w:val="28"/>
          <w:szCs w:val="28"/>
        </w:rPr>
        <w:t>HJ2042-2014</w:t>
      </w:r>
      <w:r>
        <w:rPr>
          <w:rFonts w:hAnsi="宋体"/>
          <w:sz w:val="28"/>
          <w:szCs w:val="28"/>
        </w:rPr>
        <w:t>）、《废矿物油回收利用污染控制技术规范》（</w:t>
      </w:r>
      <w:r>
        <w:rPr>
          <w:sz w:val="28"/>
          <w:szCs w:val="28"/>
        </w:rPr>
        <w:t>HJ607-2011</w:t>
      </w:r>
      <w:r>
        <w:rPr>
          <w:rFonts w:hAnsi="宋体"/>
          <w:sz w:val="28"/>
          <w:szCs w:val="28"/>
        </w:rPr>
        <w:t>）、《危险废物贮存污染控制标准》（</w:t>
      </w:r>
      <w:r>
        <w:rPr>
          <w:sz w:val="28"/>
          <w:szCs w:val="28"/>
        </w:rPr>
        <w:t>GB18597-2001</w:t>
      </w:r>
      <w:r>
        <w:rPr>
          <w:rFonts w:hAnsi="宋体"/>
          <w:sz w:val="28"/>
          <w:szCs w:val="28"/>
        </w:rPr>
        <w:t>）和《危险废物焚烧污染控制标准》（</w:t>
      </w:r>
      <w:r>
        <w:rPr>
          <w:sz w:val="28"/>
          <w:szCs w:val="28"/>
        </w:rPr>
        <w:t>GB18484-2001</w:t>
      </w:r>
      <w:r>
        <w:rPr>
          <w:rFonts w:hAnsi="宋体"/>
          <w:sz w:val="28"/>
          <w:szCs w:val="28"/>
        </w:rPr>
        <w:t>）等相关要求。</w:t>
      </w:r>
    </w:p>
    <w:p w:rsidR="00472826" w:rsidRDefault="0026258E" w:rsidP="001D62E8">
      <w:pPr>
        <w:spacing w:line="560" w:lineRule="exact"/>
        <w:ind w:firstLineChars="200" w:firstLine="560"/>
        <w:rPr>
          <w:sz w:val="28"/>
          <w:szCs w:val="28"/>
        </w:rPr>
      </w:pPr>
      <w:r>
        <w:rPr>
          <w:rFonts w:hAnsi="宋体"/>
          <w:sz w:val="28"/>
          <w:szCs w:val="28"/>
        </w:rPr>
        <w:t>威远县连</w:t>
      </w:r>
      <w:proofErr w:type="gramStart"/>
      <w:r>
        <w:rPr>
          <w:rFonts w:hAnsi="宋体"/>
          <w:sz w:val="28"/>
          <w:szCs w:val="28"/>
        </w:rPr>
        <w:t>界固废</w:t>
      </w:r>
      <w:proofErr w:type="gramEnd"/>
      <w:r>
        <w:rPr>
          <w:rFonts w:hAnsi="宋体"/>
          <w:sz w:val="28"/>
          <w:szCs w:val="28"/>
        </w:rPr>
        <w:t>综合利用循环经济集中区规划环境影响报告书已通过审查。本项目符合园区规划和规划环评要求。</w:t>
      </w:r>
    </w:p>
    <w:p w:rsidR="00472826" w:rsidRDefault="0026258E" w:rsidP="001D62E8">
      <w:pPr>
        <w:spacing w:line="560" w:lineRule="exact"/>
        <w:ind w:firstLineChars="200" w:firstLine="560"/>
        <w:rPr>
          <w:sz w:val="28"/>
          <w:szCs w:val="28"/>
        </w:rPr>
      </w:pPr>
      <w:r>
        <w:rPr>
          <w:rFonts w:hAnsi="宋体"/>
          <w:sz w:val="28"/>
          <w:szCs w:val="28"/>
        </w:rPr>
        <w:t>该项目严格按照报告书中所列建设项目的性质、规模、工艺、地点和</w:t>
      </w:r>
      <w:proofErr w:type="gramStart"/>
      <w:r>
        <w:rPr>
          <w:rFonts w:hAnsi="宋体"/>
          <w:sz w:val="28"/>
          <w:szCs w:val="28"/>
        </w:rPr>
        <w:t>拟采取</w:t>
      </w:r>
      <w:proofErr w:type="gramEnd"/>
      <w:r>
        <w:rPr>
          <w:rFonts w:hAnsi="宋体"/>
          <w:sz w:val="28"/>
          <w:szCs w:val="28"/>
        </w:rPr>
        <w:t>的环境保护措施建设和运行，对环境的不利影响能够得到缓解和控制。因此，我厅同意报告书结论。你公司应全面落实报告书提出的各项环境保护对策措施和本批复要求。</w:t>
      </w:r>
    </w:p>
    <w:p w:rsidR="00472826" w:rsidRDefault="0026258E" w:rsidP="001D62E8">
      <w:pPr>
        <w:spacing w:line="560" w:lineRule="exact"/>
        <w:ind w:firstLineChars="200" w:firstLine="560"/>
        <w:rPr>
          <w:sz w:val="28"/>
          <w:szCs w:val="28"/>
        </w:rPr>
      </w:pPr>
      <w:r>
        <w:rPr>
          <w:rFonts w:hAnsi="宋体"/>
          <w:sz w:val="28"/>
          <w:szCs w:val="28"/>
        </w:rPr>
        <w:t>二、项目建设和运行中应重点做好的工作</w:t>
      </w:r>
    </w:p>
    <w:p w:rsidR="00472826" w:rsidRDefault="0026258E" w:rsidP="001D62E8">
      <w:pPr>
        <w:spacing w:line="560" w:lineRule="exact"/>
        <w:ind w:firstLineChars="100" w:firstLine="280"/>
        <w:rPr>
          <w:sz w:val="28"/>
          <w:szCs w:val="28"/>
        </w:rPr>
      </w:pPr>
      <w:r>
        <w:rPr>
          <w:rFonts w:hAnsi="宋体"/>
          <w:sz w:val="28"/>
          <w:szCs w:val="28"/>
        </w:rPr>
        <w:t>（一）必须贯彻执行</w:t>
      </w:r>
      <w:r>
        <w:rPr>
          <w:sz w:val="28"/>
          <w:szCs w:val="28"/>
        </w:rPr>
        <w:t>“</w:t>
      </w:r>
      <w:r>
        <w:rPr>
          <w:rFonts w:hAnsi="宋体"/>
          <w:sz w:val="28"/>
          <w:szCs w:val="28"/>
        </w:rPr>
        <w:t>预防为主，保护优先</w:t>
      </w:r>
      <w:r>
        <w:rPr>
          <w:sz w:val="28"/>
          <w:szCs w:val="28"/>
        </w:rPr>
        <w:t>”</w:t>
      </w:r>
      <w:r>
        <w:rPr>
          <w:rFonts w:hAnsi="宋体"/>
          <w:sz w:val="28"/>
          <w:szCs w:val="28"/>
        </w:rPr>
        <w:t>原则，落实项目环保资金，落实公司内部的环境管理部门、人员和管理制度等工作。加强施工期环境管理，合理安排施工时段，采取有效措施减轻或消除施工期</w:t>
      </w:r>
      <w:r>
        <w:rPr>
          <w:rFonts w:hAnsi="宋体"/>
          <w:sz w:val="28"/>
          <w:szCs w:val="28"/>
        </w:rPr>
        <w:lastRenderedPageBreak/>
        <w:t>废水、废渣、噪声、扬尘等对周围环境的影响。</w:t>
      </w:r>
    </w:p>
    <w:p w:rsidR="00472826" w:rsidRDefault="0026258E" w:rsidP="001D62E8">
      <w:pPr>
        <w:spacing w:line="560" w:lineRule="exact"/>
        <w:ind w:firstLineChars="200" w:firstLine="560"/>
        <w:rPr>
          <w:sz w:val="28"/>
          <w:szCs w:val="28"/>
        </w:rPr>
      </w:pPr>
      <w:r>
        <w:rPr>
          <w:rFonts w:hAnsi="宋体"/>
          <w:sz w:val="28"/>
          <w:szCs w:val="28"/>
        </w:rPr>
        <w:t>严格按照《危险废物贮存污染控制标准》（</w:t>
      </w:r>
      <w:r>
        <w:rPr>
          <w:sz w:val="28"/>
          <w:szCs w:val="28"/>
        </w:rPr>
        <w:t>GB18597-2001</w:t>
      </w:r>
      <w:r>
        <w:rPr>
          <w:rFonts w:hAnsi="宋体"/>
          <w:sz w:val="28"/>
          <w:szCs w:val="28"/>
        </w:rPr>
        <w:t>，原环境保护部公告</w:t>
      </w:r>
      <w:r>
        <w:rPr>
          <w:sz w:val="28"/>
          <w:szCs w:val="28"/>
        </w:rPr>
        <w:t>2013</w:t>
      </w:r>
      <w:r>
        <w:rPr>
          <w:rFonts w:hAnsi="宋体"/>
          <w:sz w:val="28"/>
          <w:szCs w:val="28"/>
        </w:rPr>
        <w:t>年第</w:t>
      </w:r>
      <w:r>
        <w:rPr>
          <w:sz w:val="28"/>
          <w:szCs w:val="28"/>
        </w:rPr>
        <w:t>36</w:t>
      </w:r>
      <w:r>
        <w:rPr>
          <w:rFonts w:hAnsi="宋体"/>
          <w:sz w:val="28"/>
          <w:szCs w:val="28"/>
        </w:rPr>
        <w:t>号修改单）和《危险废物污染防治技术政策》等相关标准、政策及规范要求进行工程设计，将环保措施纳入招标、施工承包合同中。严格落实各项污染防治措施，严格控制进厂危险废物种类和数量，并采取有效措施防止二次污染，避免产生新的环境问题，确保环境安全。</w:t>
      </w:r>
    </w:p>
    <w:p w:rsidR="00472826" w:rsidRDefault="0026258E" w:rsidP="001D62E8">
      <w:pPr>
        <w:spacing w:line="560" w:lineRule="exact"/>
        <w:ind w:firstLineChars="100" w:firstLine="280"/>
        <w:rPr>
          <w:rFonts w:hAnsi="宋体"/>
          <w:sz w:val="28"/>
          <w:szCs w:val="28"/>
        </w:rPr>
      </w:pPr>
      <w:r>
        <w:rPr>
          <w:rFonts w:hAnsi="宋体"/>
          <w:sz w:val="28"/>
          <w:szCs w:val="28"/>
        </w:rPr>
        <w:t>（二）严格按照报告书要求，落实和优化各项废气处理设施建设，确保各项大气污染排放物满足国家有关标准要求。油基岩屑焚烧过程中产生的焚烧烟气采用</w:t>
      </w:r>
      <w:r>
        <w:rPr>
          <w:sz w:val="28"/>
          <w:szCs w:val="28"/>
        </w:rPr>
        <w:t>“SCNR</w:t>
      </w:r>
      <w:r>
        <w:rPr>
          <w:rFonts w:hAnsi="宋体"/>
          <w:sz w:val="28"/>
          <w:szCs w:val="28"/>
        </w:rPr>
        <w:t>脱硝（尿素）</w:t>
      </w:r>
      <w:r>
        <w:rPr>
          <w:sz w:val="28"/>
          <w:szCs w:val="28"/>
        </w:rPr>
        <w:t>+</w:t>
      </w:r>
      <w:r>
        <w:rPr>
          <w:rFonts w:hAnsi="宋体"/>
          <w:sz w:val="28"/>
          <w:szCs w:val="28"/>
        </w:rPr>
        <w:t>半干法急冷脱酸（氢氧化钠）</w:t>
      </w:r>
      <w:r>
        <w:rPr>
          <w:sz w:val="28"/>
          <w:szCs w:val="28"/>
        </w:rPr>
        <w:t>+</w:t>
      </w:r>
      <w:r>
        <w:rPr>
          <w:rFonts w:hAnsi="宋体"/>
          <w:sz w:val="28"/>
          <w:szCs w:val="28"/>
        </w:rPr>
        <w:t>活性炭和消石灰喷射吸附</w:t>
      </w:r>
      <w:r>
        <w:rPr>
          <w:sz w:val="28"/>
          <w:szCs w:val="28"/>
        </w:rPr>
        <w:t>+</w:t>
      </w:r>
      <w:r>
        <w:rPr>
          <w:rFonts w:hAnsi="宋体"/>
          <w:sz w:val="28"/>
          <w:szCs w:val="28"/>
        </w:rPr>
        <w:t>布袋收尘</w:t>
      </w:r>
      <w:r>
        <w:rPr>
          <w:sz w:val="28"/>
          <w:szCs w:val="28"/>
        </w:rPr>
        <w:t>+</w:t>
      </w:r>
      <w:r>
        <w:rPr>
          <w:rFonts w:hAnsi="宋体"/>
          <w:sz w:val="28"/>
          <w:szCs w:val="28"/>
        </w:rPr>
        <w:t>碱液喷淋吸收（氢氧化钠）</w:t>
      </w:r>
      <w:r>
        <w:rPr>
          <w:sz w:val="28"/>
          <w:szCs w:val="28"/>
        </w:rPr>
        <w:t>”</w:t>
      </w:r>
      <w:r>
        <w:rPr>
          <w:rFonts w:hAnsi="宋体"/>
          <w:sz w:val="28"/>
          <w:szCs w:val="28"/>
        </w:rPr>
        <w:t>处理后经</w:t>
      </w:r>
      <w:r>
        <w:rPr>
          <w:sz w:val="28"/>
          <w:szCs w:val="28"/>
        </w:rPr>
        <w:t>50</w:t>
      </w:r>
      <w:r>
        <w:rPr>
          <w:rFonts w:hAnsi="宋体"/>
          <w:sz w:val="28"/>
          <w:szCs w:val="28"/>
        </w:rPr>
        <w:t>米高烟囱达标排放；油基污泥库房密闭负压，废气收集后送回转窑焚烧；停窑期间，废气收集后经</w:t>
      </w:r>
      <w:r>
        <w:rPr>
          <w:sz w:val="28"/>
          <w:szCs w:val="28"/>
        </w:rPr>
        <w:t>“</w:t>
      </w:r>
      <w:r>
        <w:rPr>
          <w:rFonts w:hAnsi="宋体"/>
          <w:sz w:val="28"/>
          <w:szCs w:val="28"/>
        </w:rPr>
        <w:t>高效</w:t>
      </w:r>
      <w:r>
        <w:rPr>
          <w:sz w:val="28"/>
          <w:szCs w:val="28"/>
        </w:rPr>
        <w:t>UV</w:t>
      </w:r>
      <w:r>
        <w:rPr>
          <w:rFonts w:hAnsi="宋体"/>
          <w:sz w:val="28"/>
          <w:szCs w:val="28"/>
        </w:rPr>
        <w:t>光解</w:t>
      </w:r>
      <w:r>
        <w:rPr>
          <w:sz w:val="28"/>
          <w:szCs w:val="28"/>
        </w:rPr>
        <w:t>+</w:t>
      </w:r>
      <w:r>
        <w:rPr>
          <w:rFonts w:hAnsi="宋体"/>
          <w:sz w:val="28"/>
          <w:szCs w:val="28"/>
        </w:rPr>
        <w:t>活性炭吸附</w:t>
      </w:r>
      <w:r>
        <w:rPr>
          <w:sz w:val="28"/>
          <w:szCs w:val="28"/>
        </w:rPr>
        <w:t>”</w:t>
      </w:r>
      <w:r>
        <w:rPr>
          <w:rFonts w:hAnsi="宋体"/>
          <w:sz w:val="28"/>
          <w:szCs w:val="28"/>
        </w:rPr>
        <w:t>处置后达标排放。</w:t>
      </w:r>
    </w:p>
    <w:p w:rsidR="00472826" w:rsidRDefault="0026258E" w:rsidP="001D62E8">
      <w:pPr>
        <w:spacing w:line="560" w:lineRule="exact"/>
        <w:ind w:firstLineChars="200" w:firstLine="560"/>
        <w:rPr>
          <w:sz w:val="28"/>
          <w:szCs w:val="28"/>
        </w:rPr>
      </w:pPr>
      <w:r>
        <w:rPr>
          <w:rFonts w:hAnsi="宋体"/>
          <w:sz w:val="28"/>
          <w:szCs w:val="28"/>
        </w:rPr>
        <w:t>报告书确定在焚烧车间、油基库房（现有的油基岩屑库房和新建的油基污泥库房）边界外分别设置</w:t>
      </w:r>
      <w:r>
        <w:rPr>
          <w:sz w:val="28"/>
          <w:szCs w:val="28"/>
        </w:rPr>
        <w:t>200</w:t>
      </w:r>
      <w:r>
        <w:rPr>
          <w:rFonts w:hAnsi="宋体"/>
          <w:sz w:val="28"/>
          <w:szCs w:val="28"/>
        </w:rPr>
        <w:t>米的卫生防护距离，控制无组织排放废气对外环境造成的不利影响，上述卫生防护距离范围内现无居民居住。今后不得批准新建医院、学校和居民区等环境敏感设施和建筑，新引进项目应注意与本项目的环境相容性。</w:t>
      </w:r>
    </w:p>
    <w:p w:rsidR="00472826" w:rsidRDefault="0026258E" w:rsidP="001D62E8">
      <w:pPr>
        <w:spacing w:line="560" w:lineRule="exact"/>
        <w:ind w:firstLineChars="100" w:firstLine="280"/>
        <w:rPr>
          <w:sz w:val="28"/>
          <w:szCs w:val="28"/>
        </w:rPr>
      </w:pPr>
      <w:r>
        <w:rPr>
          <w:rFonts w:hAnsi="宋体"/>
          <w:sz w:val="28"/>
          <w:szCs w:val="28"/>
        </w:rPr>
        <w:t>（三）落实并优化报告书提出的水、噪声和</w:t>
      </w:r>
      <w:proofErr w:type="gramStart"/>
      <w:r>
        <w:rPr>
          <w:rFonts w:hAnsi="宋体"/>
          <w:sz w:val="28"/>
          <w:szCs w:val="28"/>
        </w:rPr>
        <w:t>固废</w:t>
      </w:r>
      <w:proofErr w:type="gramEnd"/>
      <w:r>
        <w:rPr>
          <w:rFonts w:hAnsi="宋体"/>
          <w:sz w:val="28"/>
          <w:szCs w:val="28"/>
        </w:rPr>
        <w:t>污染防治措施。项目车间地面冲洗水、车辆冲洗水、卸料台冲洗水、碱液喷淋塔产生废碱液和生活污水依托现有设施处理达到《城市污水再生利用工业用水水质》（</w:t>
      </w:r>
      <w:r>
        <w:rPr>
          <w:sz w:val="28"/>
          <w:szCs w:val="28"/>
        </w:rPr>
        <w:t>GB/T19923-2005</w:t>
      </w:r>
      <w:r>
        <w:rPr>
          <w:rFonts w:hAnsi="宋体"/>
          <w:sz w:val="28"/>
          <w:szCs w:val="28"/>
        </w:rPr>
        <w:t>）标准后回用，不外排。</w:t>
      </w:r>
    </w:p>
    <w:p w:rsidR="00472826" w:rsidRDefault="0026258E" w:rsidP="001D62E8">
      <w:pPr>
        <w:spacing w:line="560" w:lineRule="exact"/>
        <w:ind w:firstLineChars="200" w:firstLine="560"/>
        <w:rPr>
          <w:sz w:val="28"/>
          <w:szCs w:val="28"/>
        </w:rPr>
      </w:pPr>
      <w:r>
        <w:rPr>
          <w:rFonts w:hAnsi="宋体"/>
          <w:sz w:val="28"/>
          <w:szCs w:val="28"/>
        </w:rPr>
        <w:t>完善厂区</w:t>
      </w:r>
      <w:r>
        <w:rPr>
          <w:sz w:val="28"/>
          <w:szCs w:val="28"/>
        </w:rPr>
        <w:t>“</w:t>
      </w:r>
      <w:r>
        <w:rPr>
          <w:rFonts w:hAnsi="宋体"/>
          <w:sz w:val="28"/>
          <w:szCs w:val="28"/>
        </w:rPr>
        <w:t>清污分流</w:t>
      </w:r>
      <w:r>
        <w:rPr>
          <w:sz w:val="28"/>
          <w:szCs w:val="28"/>
        </w:rPr>
        <w:t>”“</w:t>
      </w:r>
      <w:r>
        <w:rPr>
          <w:rFonts w:hAnsi="宋体"/>
          <w:sz w:val="28"/>
          <w:szCs w:val="28"/>
        </w:rPr>
        <w:t>雨污分流</w:t>
      </w:r>
      <w:r>
        <w:rPr>
          <w:sz w:val="28"/>
          <w:szCs w:val="28"/>
        </w:rPr>
        <w:t>”</w:t>
      </w:r>
      <w:r>
        <w:rPr>
          <w:rFonts w:hAnsi="宋体"/>
          <w:sz w:val="28"/>
          <w:szCs w:val="28"/>
        </w:rPr>
        <w:t>和废水收集系统，强化用水管</w:t>
      </w:r>
      <w:r>
        <w:rPr>
          <w:rFonts w:hAnsi="宋体"/>
          <w:sz w:val="28"/>
          <w:szCs w:val="28"/>
        </w:rPr>
        <w:lastRenderedPageBreak/>
        <w:t>理。应根据</w:t>
      </w:r>
      <w:proofErr w:type="gramStart"/>
      <w:r>
        <w:rPr>
          <w:rFonts w:hAnsi="宋体"/>
          <w:sz w:val="28"/>
          <w:szCs w:val="28"/>
        </w:rPr>
        <w:t>内江铭威能源</w:t>
      </w:r>
      <w:proofErr w:type="gramEnd"/>
      <w:r>
        <w:rPr>
          <w:rFonts w:hAnsi="宋体"/>
          <w:sz w:val="28"/>
          <w:szCs w:val="28"/>
        </w:rPr>
        <w:t>有限责任公司</w:t>
      </w:r>
      <w:proofErr w:type="gramStart"/>
      <w:r>
        <w:rPr>
          <w:rFonts w:hAnsi="宋体"/>
          <w:sz w:val="28"/>
          <w:szCs w:val="28"/>
        </w:rPr>
        <w:t>生产时消纳</w:t>
      </w:r>
      <w:proofErr w:type="gramEnd"/>
      <w:r>
        <w:rPr>
          <w:rFonts w:hAnsi="宋体"/>
          <w:sz w:val="28"/>
          <w:szCs w:val="28"/>
        </w:rPr>
        <w:t>废水能力，落实本项目废水储存设施，协调相关生产运行制度，确保废水得到及时有效回用，不外排地表水体。</w:t>
      </w:r>
    </w:p>
    <w:p w:rsidR="00472826" w:rsidRDefault="0026258E" w:rsidP="001D62E8">
      <w:pPr>
        <w:spacing w:line="560" w:lineRule="exact"/>
        <w:ind w:firstLineChars="200" w:firstLine="560"/>
        <w:rPr>
          <w:sz w:val="28"/>
          <w:szCs w:val="28"/>
        </w:rPr>
      </w:pPr>
      <w:r>
        <w:rPr>
          <w:rFonts w:hAnsi="宋体"/>
          <w:sz w:val="28"/>
          <w:szCs w:val="28"/>
        </w:rPr>
        <w:t>项目通过选用低噪声设备、合理平面布局，采取消声、隔声、减振等措施，确保厂界噪声达标，噪声</w:t>
      </w:r>
      <w:proofErr w:type="gramStart"/>
      <w:r>
        <w:rPr>
          <w:rFonts w:hAnsi="宋体"/>
          <w:sz w:val="28"/>
          <w:szCs w:val="28"/>
        </w:rPr>
        <w:t>不</w:t>
      </w:r>
      <w:proofErr w:type="gramEnd"/>
      <w:r>
        <w:rPr>
          <w:rFonts w:hAnsi="宋体"/>
          <w:sz w:val="28"/>
          <w:szCs w:val="28"/>
        </w:rPr>
        <w:t>扰民。</w:t>
      </w:r>
    </w:p>
    <w:p w:rsidR="00472826" w:rsidRDefault="0026258E" w:rsidP="001D62E8">
      <w:pPr>
        <w:spacing w:line="560" w:lineRule="exact"/>
        <w:ind w:firstLineChars="200" w:firstLine="560"/>
        <w:rPr>
          <w:sz w:val="28"/>
          <w:szCs w:val="28"/>
        </w:rPr>
      </w:pPr>
      <w:r>
        <w:rPr>
          <w:rFonts w:hAnsi="宋体"/>
          <w:sz w:val="28"/>
          <w:szCs w:val="28"/>
        </w:rPr>
        <w:t>项目产生的飞灰、预处理后的废矿物油</w:t>
      </w:r>
      <w:proofErr w:type="gramStart"/>
      <w:r>
        <w:rPr>
          <w:rFonts w:hAnsi="宋体"/>
          <w:sz w:val="28"/>
          <w:szCs w:val="28"/>
        </w:rPr>
        <w:t>属危险</w:t>
      </w:r>
      <w:proofErr w:type="gramEnd"/>
      <w:r>
        <w:rPr>
          <w:rFonts w:hAnsi="宋体"/>
          <w:sz w:val="28"/>
          <w:szCs w:val="28"/>
        </w:rPr>
        <w:t>废物，</w:t>
      </w:r>
      <w:proofErr w:type="gramStart"/>
      <w:r>
        <w:rPr>
          <w:rFonts w:hAnsi="宋体"/>
          <w:sz w:val="28"/>
          <w:szCs w:val="28"/>
        </w:rPr>
        <w:t>交具有</w:t>
      </w:r>
      <w:proofErr w:type="gramEnd"/>
      <w:r>
        <w:rPr>
          <w:rFonts w:hAnsi="宋体"/>
          <w:sz w:val="28"/>
          <w:szCs w:val="28"/>
        </w:rPr>
        <w:t>危险废物处理资质单位处置；废活性炭送回转窑焚烧处置；余热锅炉产生灰</w:t>
      </w:r>
      <w:proofErr w:type="gramStart"/>
      <w:r>
        <w:rPr>
          <w:rFonts w:hAnsi="宋体"/>
          <w:sz w:val="28"/>
          <w:szCs w:val="28"/>
        </w:rPr>
        <w:t>渣送内江铭威</w:t>
      </w:r>
      <w:proofErr w:type="gramEnd"/>
      <w:r>
        <w:rPr>
          <w:rFonts w:hAnsi="宋体"/>
          <w:sz w:val="28"/>
          <w:szCs w:val="28"/>
        </w:rPr>
        <w:t>能源有限责任公司综合利用；生活垃圾交由市政环卫部门统一清运处理。</w:t>
      </w:r>
    </w:p>
    <w:p w:rsidR="00472826" w:rsidRDefault="0026258E" w:rsidP="001D62E8">
      <w:pPr>
        <w:spacing w:line="560" w:lineRule="exact"/>
        <w:ind w:firstLineChars="100" w:firstLine="280"/>
        <w:rPr>
          <w:sz w:val="28"/>
          <w:szCs w:val="28"/>
        </w:rPr>
      </w:pPr>
      <w:r>
        <w:rPr>
          <w:rFonts w:hAnsi="宋体"/>
          <w:sz w:val="28"/>
          <w:szCs w:val="28"/>
        </w:rPr>
        <w:t>（四）严格落实并优化报告书提出的地下水污染防治措施。项目将焚烧车间、油基污泥库房、飞灰库房、事故应急池等区域设置为重点防渗区，按照《危险废物贮存污染控制标准》（</w:t>
      </w:r>
      <w:r>
        <w:rPr>
          <w:sz w:val="28"/>
          <w:szCs w:val="28"/>
        </w:rPr>
        <w:t>GB18597-2001</w:t>
      </w:r>
      <w:r>
        <w:rPr>
          <w:rFonts w:hAnsi="宋体"/>
          <w:sz w:val="28"/>
          <w:szCs w:val="28"/>
        </w:rPr>
        <w:t>）等相关要求，渗透系数小于等于</w:t>
      </w:r>
      <w:r>
        <w:rPr>
          <w:sz w:val="28"/>
          <w:szCs w:val="28"/>
        </w:rPr>
        <w:t>1.0×10</w:t>
      </w:r>
      <w:r>
        <w:rPr>
          <w:sz w:val="28"/>
          <w:szCs w:val="28"/>
          <w:vertAlign w:val="superscript"/>
        </w:rPr>
        <w:t>-10</w:t>
      </w:r>
      <w:r>
        <w:rPr>
          <w:sz w:val="28"/>
          <w:szCs w:val="28"/>
        </w:rPr>
        <w:t>cm/s</w:t>
      </w:r>
      <w:r>
        <w:rPr>
          <w:rFonts w:hAnsi="宋体"/>
          <w:sz w:val="28"/>
          <w:szCs w:val="28"/>
        </w:rPr>
        <w:t>；设置地下水监控点，制定有效、可行的地下水污染应急预案，防止地下水环境污染。</w:t>
      </w:r>
    </w:p>
    <w:p w:rsidR="00472826" w:rsidRDefault="0026258E" w:rsidP="001D62E8">
      <w:pPr>
        <w:spacing w:line="560" w:lineRule="exact"/>
        <w:ind w:firstLineChars="100" w:firstLine="280"/>
        <w:rPr>
          <w:sz w:val="28"/>
          <w:szCs w:val="28"/>
        </w:rPr>
      </w:pPr>
      <w:r>
        <w:rPr>
          <w:rFonts w:hAnsi="宋体"/>
          <w:sz w:val="28"/>
          <w:szCs w:val="28"/>
        </w:rPr>
        <w:t>（五）严格落实报告书提出的环境管理和环境监测计划，建设单位在建设运营过程中，应做好项目信息公开工作，定期向社会公布运行基本情况，公示污染物排放数据，接受公众监督。</w:t>
      </w:r>
    </w:p>
    <w:p w:rsidR="00472826" w:rsidRDefault="0026258E" w:rsidP="001D62E8">
      <w:pPr>
        <w:spacing w:line="560" w:lineRule="exact"/>
        <w:ind w:firstLineChars="100" w:firstLine="280"/>
        <w:rPr>
          <w:sz w:val="28"/>
          <w:szCs w:val="28"/>
        </w:rPr>
      </w:pPr>
      <w:r>
        <w:rPr>
          <w:rFonts w:hAnsi="宋体"/>
          <w:sz w:val="28"/>
          <w:szCs w:val="28"/>
        </w:rPr>
        <w:t>（六）严格按《危险废物经营许可证管理办法》申办危险废物经营许可证。</w:t>
      </w:r>
    </w:p>
    <w:p w:rsidR="00472826" w:rsidRDefault="0026258E" w:rsidP="001D62E8">
      <w:pPr>
        <w:spacing w:line="560" w:lineRule="exact"/>
        <w:ind w:firstLineChars="100" w:firstLine="280"/>
        <w:rPr>
          <w:sz w:val="28"/>
          <w:szCs w:val="28"/>
        </w:rPr>
      </w:pPr>
      <w:r>
        <w:rPr>
          <w:rFonts w:hAnsi="宋体"/>
          <w:sz w:val="28"/>
          <w:szCs w:val="28"/>
        </w:rPr>
        <w:t>（七）严格按照报告书要求，落实并优化各项环境风险防范措施，按规范设置废气、废水及地下水监测设施，设置容积为</w:t>
      </w:r>
      <w:r>
        <w:rPr>
          <w:sz w:val="28"/>
          <w:szCs w:val="28"/>
        </w:rPr>
        <w:t>750</w:t>
      </w:r>
      <w:r>
        <w:rPr>
          <w:rFonts w:hAnsi="宋体"/>
          <w:sz w:val="28"/>
          <w:szCs w:val="28"/>
        </w:rPr>
        <w:t>立方米的事故应急池（兼做消防废水收集池），确保事故泄漏物和事故废水不外排。厂内设置火灾自动报警系统，焚烧烟气净化系统配备自动监测系统，关键工艺装置和废气处理设施设置备用电源，关键设备和零部</w:t>
      </w:r>
      <w:r>
        <w:rPr>
          <w:rFonts w:hAnsi="宋体"/>
          <w:sz w:val="28"/>
          <w:szCs w:val="28"/>
        </w:rPr>
        <w:lastRenderedPageBreak/>
        <w:t>件配备足够的备用件，确保其稳定、正常运行，避免事故性排放。建立环境风险应急联防机制，制定完善的应急预案，并进行定期演练。加强其日常运行及维护管理，强化无组织污染物控制措施及管理要求。</w:t>
      </w:r>
    </w:p>
    <w:p w:rsidR="00472826" w:rsidRDefault="0026258E" w:rsidP="001D62E8">
      <w:pPr>
        <w:spacing w:line="560" w:lineRule="exact"/>
        <w:ind w:firstLineChars="100" w:firstLine="280"/>
        <w:rPr>
          <w:rFonts w:hAnsi="宋体"/>
          <w:sz w:val="28"/>
          <w:szCs w:val="28"/>
        </w:rPr>
      </w:pPr>
      <w:r>
        <w:rPr>
          <w:rFonts w:hAnsi="宋体"/>
          <w:sz w:val="28"/>
          <w:szCs w:val="28"/>
        </w:rPr>
        <w:t>（八）严格实行危险废物转移联单制度，严格按照《危险废物贮存污染控制标准》（</w:t>
      </w:r>
      <w:r>
        <w:rPr>
          <w:sz w:val="28"/>
          <w:szCs w:val="28"/>
        </w:rPr>
        <w:t>GB18597-2001</w:t>
      </w:r>
      <w:r>
        <w:rPr>
          <w:rFonts w:hAnsi="宋体"/>
          <w:sz w:val="28"/>
          <w:szCs w:val="28"/>
        </w:rPr>
        <w:t>）等要求落实危险废物在收集、暂存、转运、处置过程的各项防范措施，合理选择危险废物运输路线，并采用规定的容器和车辆，按确定的路线和时间进行运输，采取有效、可靠的防范措施，避免运输和处置过程中出现二次污染。建立健全企业内部环境管理机制和环保规章制度，落实岗位环保责任制，加强各类污染防治设施的运行及日常维护管理，避免因管理不善、违规操作等人为因素造成污染事故和环境纠纷。</w:t>
      </w:r>
    </w:p>
    <w:p w:rsidR="00472826" w:rsidRDefault="0026258E" w:rsidP="001D62E8">
      <w:pPr>
        <w:spacing w:line="560" w:lineRule="exact"/>
        <w:ind w:firstLineChars="100" w:firstLine="280"/>
        <w:rPr>
          <w:sz w:val="28"/>
          <w:szCs w:val="28"/>
        </w:rPr>
      </w:pPr>
      <w:r>
        <w:rPr>
          <w:rFonts w:hAnsi="宋体"/>
          <w:sz w:val="28"/>
          <w:szCs w:val="28"/>
        </w:rPr>
        <w:t>（九）项目建成运行后，建设单位应按照《建设项目环境影响后评价管理办法（试行）》要求，适时展开建设项目后评价工作，充分了解各项环保措施效果及环境影响情况，及时进行整改、优化。</w:t>
      </w:r>
    </w:p>
    <w:p w:rsidR="00472826" w:rsidRDefault="0026258E" w:rsidP="001D62E8">
      <w:pPr>
        <w:spacing w:line="560" w:lineRule="exact"/>
        <w:ind w:firstLineChars="100" w:firstLine="280"/>
        <w:rPr>
          <w:sz w:val="28"/>
          <w:szCs w:val="28"/>
        </w:rPr>
      </w:pPr>
      <w:r>
        <w:rPr>
          <w:rFonts w:hAnsi="宋体"/>
          <w:sz w:val="28"/>
          <w:szCs w:val="28"/>
        </w:rPr>
        <w:t>（十）严格落实报告书提出的</w:t>
      </w:r>
      <w:r>
        <w:rPr>
          <w:sz w:val="28"/>
          <w:szCs w:val="28"/>
        </w:rPr>
        <w:t>“</w:t>
      </w:r>
      <w:r>
        <w:rPr>
          <w:rFonts w:hAnsi="宋体"/>
          <w:sz w:val="28"/>
          <w:szCs w:val="28"/>
        </w:rPr>
        <w:t>以新带老</w:t>
      </w:r>
      <w:r>
        <w:rPr>
          <w:sz w:val="28"/>
          <w:szCs w:val="28"/>
        </w:rPr>
        <w:t>”</w:t>
      </w:r>
      <w:r>
        <w:rPr>
          <w:rFonts w:hAnsi="宋体"/>
          <w:sz w:val="28"/>
          <w:szCs w:val="28"/>
        </w:rPr>
        <w:t>整改措施，加强日常环境管理，明确责任主体，建立本项目与</w:t>
      </w:r>
      <w:proofErr w:type="gramStart"/>
      <w:r>
        <w:rPr>
          <w:rFonts w:hAnsi="宋体"/>
          <w:sz w:val="28"/>
          <w:szCs w:val="28"/>
        </w:rPr>
        <w:t>内江铭威能源</w:t>
      </w:r>
      <w:proofErr w:type="gramEnd"/>
      <w:r>
        <w:rPr>
          <w:rFonts w:hAnsi="宋体"/>
          <w:sz w:val="28"/>
          <w:szCs w:val="28"/>
        </w:rPr>
        <w:t>有限责任公司的生产联动机制，确保本项目危险废物和焚烧炉渣得到及时有效处置，避免次生环境问题。</w:t>
      </w:r>
    </w:p>
    <w:p w:rsidR="00472826" w:rsidRDefault="0026258E" w:rsidP="001D62E8">
      <w:pPr>
        <w:spacing w:line="560" w:lineRule="exact"/>
        <w:ind w:firstLineChars="200" w:firstLine="560"/>
        <w:rPr>
          <w:sz w:val="28"/>
          <w:szCs w:val="28"/>
        </w:rPr>
      </w:pPr>
      <w:r>
        <w:rPr>
          <w:rFonts w:hAnsi="宋体"/>
          <w:sz w:val="28"/>
          <w:szCs w:val="28"/>
        </w:rPr>
        <w:t>三、根据国家总量控制要求并经内江市环境保护局审定，本项目建成后污染物年排放总量为：二氧化硫</w:t>
      </w:r>
      <w:r>
        <w:rPr>
          <w:sz w:val="28"/>
          <w:szCs w:val="28"/>
        </w:rPr>
        <w:t>23.76</w:t>
      </w:r>
      <w:r>
        <w:rPr>
          <w:rFonts w:hAnsi="宋体"/>
          <w:sz w:val="28"/>
          <w:szCs w:val="28"/>
        </w:rPr>
        <w:t>吨、氮氧化物</w:t>
      </w:r>
      <w:r>
        <w:rPr>
          <w:sz w:val="28"/>
          <w:szCs w:val="28"/>
        </w:rPr>
        <w:t>28.51</w:t>
      </w:r>
      <w:r>
        <w:rPr>
          <w:rFonts w:hAnsi="宋体"/>
          <w:sz w:val="28"/>
          <w:szCs w:val="28"/>
        </w:rPr>
        <w:t>吨，特征污染物烟（粉）尘</w:t>
      </w:r>
      <w:r>
        <w:rPr>
          <w:sz w:val="28"/>
          <w:szCs w:val="28"/>
        </w:rPr>
        <w:t>7.13</w:t>
      </w:r>
      <w:r>
        <w:rPr>
          <w:rFonts w:hAnsi="宋体"/>
          <w:sz w:val="28"/>
          <w:szCs w:val="28"/>
        </w:rPr>
        <w:t>吨、氯化氢</w:t>
      </w:r>
      <w:r>
        <w:rPr>
          <w:sz w:val="28"/>
          <w:szCs w:val="28"/>
        </w:rPr>
        <w:t>0.94</w:t>
      </w:r>
      <w:r>
        <w:rPr>
          <w:rFonts w:hAnsi="宋体"/>
          <w:sz w:val="28"/>
          <w:szCs w:val="28"/>
        </w:rPr>
        <w:t>吨、氟化氢</w:t>
      </w:r>
      <w:r>
        <w:rPr>
          <w:sz w:val="28"/>
          <w:szCs w:val="28"/>
        </w:rPr>
        <w:t>46.10</w:t>
      </w:r>
      <w:r>
        <w:rPr>
          <w:rFonts w:hAnsi="宋体"/>
          <w:sz w:val="28"/>
          <w:szCs w:val="28"/>
        </w:rPr>
        <w:t>克、一氧化碳</w:t>
      </w:r>
      <w:r>
        <w:rPr>
          <w:sz w:val="28"/>
          <w:szCs w:val="28"/>
        </w:rPr>
        <w:t>12.67</w:t>
      </w:r>
      <w:r>
        <w:rPr>
          <w:rFonts w:hAnsi="宋体"/>
          <w:sz w:val="28"/>
          <w:szCs w:val="28"/>
        </w:rPr>
        <w:t>吨、砷</w:t>
      </w:r>
      <w:r>
        <w:rPr>
          <w:sz w:val="28"/>
          <w:szCs w:val="28"/>
        </w:rPr>
        <w:t>6.25</w:t>
      </w:r>
      <w:r>
        <w:rPr>
          <w:rFonts w:hAnsi="宋体"/>
          <w:sz w:val="28"/>
          <w:szCs w:val="28"/>
        </w:rPr>
        <w:t>克、铬</w:t>
      </w:r>
      <w:r>
        <w:rPr>
          <w:sz w:val="28"/>
          <w:szCs w:val="28"/>
        </w:rPr>
        <w:t>+</w:t>
      </w:r>
      <w:r>
        <w:rPr>
          <w:rFonts w:hAnsi="宋体"/>
          <w:sz w:val="28"/>
          <w:szCs w:val="28"/>
        </w:rPr>
        <w:t>铜</w:t>
      </w:r>
      <w:r>
        <w:rPr>
          <w:sz w:val="28"/>
          <w:szCs w:val="28"/>
        </w:rPr>
        <w:t>+</w:t>
      </w:r>
      <w:r>
        <w:rPr>
          <w:rFonts w:hAnsi="宋体"/>
          <w:sz w:val="28"/>
          <w:szCs w:val="28"/>
        </w:rPr>
        <w:t>锰</w:t>
      </w:r>
      <w:r>
        <w:rPr>
          <w:sz w:val="28"/>
          <w:szCs w:val="28"/>
        </w:rPr>
        <w:t>22.50</w:t>
      </w:r>
      <w:r>
        <w:rPr>
          <w:rFonts w:hAnsi="宋体"/>
          <w:sz w:val="28"/>
          <w:szCs w:val="28"/>
        </w:rPr>
        <w:t>千克、二噁英</w:t>
      </w:r>
      <w:r>
        <w:rPr>
          <w:sz w:val="28"/>
          <w:szCs w:val="28"/>
        </w:rPr>
        <w:t>0.0158</w:t>
      </w:r>
      <w:r>
        <w:rPr>
          <w:rFonts w:hAnsi="宋体"/>
          <w:sz w:val="28"/>
          <w:szCs w:val="28"/>
        </w:rPr>
        <w:t>克；废水不外排。</w:t>
      </w:r>
    </w:p>
    <w:p w:rsidR="00472826" w:rsidRDefault="0026258E" w:rsidP="001D62E8">
      <w:pPr>
        <w:spacing w:line="560" w:lineRule="exact"/>
        <w:ind w:firstLineChars="200" w:firstLine="560"/>
        <w:rPr>
          <w:sz w:val="28"/>
          <w:szCs w:val="28"/>
        </w:rPr>
      </w:pPr>
      <w:r>
        <w:rPr>
          <w:rFonts w:hAnsi="宋体"/>
          <w:sz w:val="28"/>
          <w:szCs w:val="28"/>
        </w:rPr>
        <w:lastRenderedPageBreak/>
        <w:t>项目大气特征污染物年排放量不超过：二氧化硫</w:t>
      </w:r>
      <w:r>
        <w:rPr>
          <w:sz w:val="28"/>
          <w:szCs w:val="28"/>
        </w:rPr>
        <w:t>23.76</w:t>
      </w:r>
      <w:r>
        <w:rPr>
          <w:rFonts w:hAnsi="宋体"/>
          <w:sz w:val="28"/>
          <w:szCs w:val="28"/>
        </w:rPr>
        <w:t>吨、氮氧化物</w:t>
      </w:r>
      <w:r>
        <w:rPr>
          <w:sz w:val="28"/>
          <w:szCs w:val="28"/>
        </w:rPr>
        <w:t>28.51</w:t>
      </w:r>
      <w:r>
        <w:rPr>
          <w:rFonts w:hAnsi="宋体"/>
          <w:sz w:val="28"/>
          <w:szCs w:val="28"/>
        </w:rPr>
        <w:t>吨，特征污染物烟（粉）尘</w:t>
      </w:r>
      <w:r>
        <w:rPr>
          <w:sz w:val="28"/>
          <w:szCs w:val="28"/>
        </w:rPr>
        <w:t>7.13</w:t>
      </w:r>
      <w:r>
        <w:rPr>
          <w:rFonts w:hAnsi="宋体"/>
          <w:sz w:val="28"/>
          <w:szCs w:val="28"/>
        </w:rPr>
        <w:t>吨、氯化氢</w:t>
      </w:r>
      <w:r>
        <w:rPr>
          <w:sz w:val="28"/>
          <w:szCs w:val="28"/>
        </w:rPr>
        <w:t>0.94</w:t>
      </w:r>
      <w:r>
        <w:rPr>
          <w:rFonts w:hAnsi="宋体"/>
          <w:sz w:val="28"/>
          <w:szCs w:val="28"/>
        </w:rPr>
        <w:t>吨、氟化氢</w:t>
      </w:r>
      <w:r>
        <w:rPr>
          <w:sz w:val="28"/>
          <w:szCs w:val="28"/>
        </w:rPr>
        <w:t>46.10</w:t>
      </w:r>
      <w:r>
        <w:rPr>
          <w:rFonts w:hAnsi="宋体"/>
          <w:sz w:val="28"/>
          <w:szCs w:val="28"/>
        </w:rPr>
        <w:t>克、一氧化碳</w:t>
      </w:r>
      <w:r>
        <w:rPr>
          <w:sz w:val="28"/>
          <w:szCs w:val="28"/>
        </w:rPr>
        <w:t>12.67</w:t>
      </w:r>
      <w:r>
        <w:rPr>
          <w:rFonts w:hAnsi="宋体"/>
          <w:sz w:val="28"/>
          <w:szCs w:val="28"/>
        </w:rPr>
        <w:t>吨、砷</w:t>
      </w:r>
      <w:r>
        <w:rPr>
          <w:sz w:val="28"/>
          <w:szCs w:val="28"/>
        </w:rPr>
        <w:t>6.25</w:t>
      </w:r>
      <w:r>
        <w:rPr>
          <w:rFonts w:hAnsi="宋体"/>
          <w:sz w:val="28"/>
          <w:szCs w:val="28"/>
        </w:rPr>
        <w:t>克、</w:t>
      </w:r>
      <w:proofErr w:type="gramStart"/>
      <w:r>
        <w:rPr>
          <w:rFonts w:hAnsi="宋体"/>
          <w:sz w:val="28"/>
          <w:szCs w:val="28"/>
        </w:rPr>
        <w:t>铬铜锰总</w:t>
      </w:r>
      <w:proofErr w:type="gramEnd"/>
      <w:r>
        <w:rPr>
          <w:rFonts w:hAnsi="宋体"/>
          <w:sz w:val="28"/>
          <w:szCs w:val="28"/>
        </w:rPr>
        <w:t>排放量</w:t>
      </w:r>
      <w:r>
        <w:rPr>
          <w:sz w:val="28"/>
          <w:szCs w:val="28"/>
        </w:rPr>
        <w:t>22.50</w:t>
      </w:r>
      <w:r>
        <w:rPr>
          <w:rFonts w:hAnsi="宋体"/>
          <w:sz w:val="28"/>
          <w:szCs w:val="28"/>
        </w:rPr>
        <w:t>千克、二噁英</w:t>
      </w:r>
      <w:r>
        <w:rPr>
          <w:sz w:val="28"/>
          <w:szCs w:val="28"/>
        </w:rPr>
        <w:t>0.0158</w:t>
      </w:r>
      <w:r>
        <w:rPr>
          <w:rFonts w:hAnsi="宋体"/>
          <w:sz w:val="28"/>
          <w:szCs w:val="28"/>
        </w:rPr>
        <w:t>克。</w:t>
      </w:r>
    </w:p>
    <w:p w:rsidR="00472826" w:rsidRDefault="0026258E" w:rsidP="001D62E8">
      <w:pPr>
        <w:spacing w:line="560" w:lineRule="exact"/>
        <w:ind w:firstLineChars="200" w:firstLine="560"/>
        <w:rPr>
          <w:sz w:val="28"/>
          <w:szCs w:val="28"/>
        </w:rPr>
      </w:pPr>
      <w:r>
        <w:rPr>
          <w:rFonts w:hAnsi="宋体"/>
          <w:sz w:val="28"/>
          <w:szCs w:val="28"/>
        </w:rPr>
        <w:t>四、项目开工前，应依法完备其他相关行政许可手续。</w:t>
      </w:r>
    </w:p>
    <w:p w:rsidR="00472826" w:rsidRDefault="0026258E" w:rsidP="001D62E8">
      <w:pPr>
        <w:spacing w:line="560" w:lineRule="exact"/>
        <w:ind w:firstLineChars="200" w:firstLine="560"/>
        <w:rPr>
          <w:sz w:val="28"/>
          <w:szCs w:val="28"/>
        </w:rPr>
      </w:pPr>
      <w:r>
        <w:rPr>
          <w:rFonts w:hAnsi="宋体"/>
          <w:sz w:val="28"/>
          <w:szCs w:val="28"/>
        </w:rPr>
        <w:t>五、建设项目必须严格执行配套建设的环境保护设施与主体工程同时设计、同时施工、同时投产使用的环境保护</w:t>
      </w:r>
      <w:r>
        <w:rPr>
          <w:sz w:val="28"/>
          <w:szCs w:val="28"/>
        </w:rPr>
        <w:t>“</w:t>
      </w:r>
      <w:r>
        <w:rPr>
          <w:rFonts w:hAnsi="宋体"/>
          <w:sz w:val="28"/>
          <w:szCs w:val="28"/>
        </w:rPr>
        <w:t>三同时</w:t>
      </w:r>
      <w:r>
        <w:rPr>
          <w:sz w:val="28"/>
          <w:szCs w:val="28"/>
        </w:rPr>
        <w:t>”</w:t>
      </w:r>
      <w:r>
        <w:rPr>
          <w:rFonts w:hAnsi="宋体"/>
          <w:sz w:val="28"/>
          <w:szCs w:val="28"/>
        </w:rPr>
        <w:t>制度。纳入排污许可管理的行业，必须按照国家排污许可证有关管理规定要求，申领排污许可证，不得无证排污或不按证排污。项目竣工后，你公司应按规定标准和程序实施竣工环境保护验收。</w:t>
      </w:r>
    </w:p>
    <w:p w:rsidR="00472826" w:rsidRDefault="0026258E" w:rsidP="001D62E8">
      <w:pPr>
        <w:spacing w:line="560" w:lineRule="exact"/>
        <w:ind w:firstLineChars="200" w:firstLine="560"/>
        <w:rPr>
          <w:sz w:val="28"/>
          <w:szCs w:val="28"/>
        </w:rPr>
      </w:pPr>
      <w:r>
        <w:rPr>
          <w:rFonts w:hAnsi="宋体"/>
          <w:sz w:val="28"/>
          <w:szCs w:val="28"/>
        </w:rPr>
        <w:t>项目环境影响评价文件经批准后，如工程的性质、规模、工艺、地点或者防治污染、防止生态破环的措施发生重大变故的，建设单位应当重新报批环境影响评价文件，否则不得实施建设。自环评批复文件批准之日起，如工程超过五年未开工建设，环境影响评价文件应当报我厅重新审核。</w:t>
      </w:r>
    </w:p>
    <w:p w:rsidR="00472826" w:rsidRDefault="0026258E" w:rsidP="001D62E8">
      <w:pPr>
        <w:spacing w:line="560" w:lineRule="exact"/>
        <w:ind w:firstLineChars="200" w:firstLine="560"/>
        <w:rPr>
          <w:rFonts w:hAnsi="宋体"/>
          <w:sz w:val="28"/>
          <w:szCs w:val="28"/>
        </w:rPr>
      </w:pPr>
      <w:r>
        <w:rPr>
          <w:rFonts w:hAnsi="宋体"/>
          <w:sz w:val="28"/>
          <w:szCs w:val="28"/>
        </w:rPr>
        <w:t>六、我厅委托内江市环境保护局和威远县环境保护局分别负责开展该项目的</w:t>
      </w:r>
      <w:r>
        <w:rPr>
          <w:sz w:val="28"/>
          <w:szCs w:val="28"/>
        </w:rPr>
        <w:t>“</w:t>
      </w:r>
      <w:r>
        <w:rPr>
          <w:rFonts w:hAnsi="宋体"/>
          <w:sz w:val="28"/>
          <w:szCs w:val="28"/>
        </w:rPr>
        <w:t>三同时”监督检查和日常监督管理工作。</w:t>
      </w:r>
    </w:p>
    <w:p w:rsidR="00472826" w:rsidRDefault="0026258E" w:rsidP="001D62E8">
      <w:pPr>
        <w:spacing w:line="560" w:lineRule="exact"/>
        <w:rPr>
          <w:color w:val="FF0000"/>
          <w:sz w:val="28"/>
          <w:szCs w:val="28"/>
          <w:highlight w:val="yellow"/>
        </w:rPr>
        <w:sectPr w:rsidR="00472826">
          <w:pgSz w:w="11906" w:h="16838"/>
          <w:pgMar w:top="1440" w:right="1800" w:bottom="1440" w:left="1800" w:header="851" w:footer="992" w:gutter="0"/>
          <w:cols w:space="720"/>
          <w:docGrid w:type="lines" w:linePitch="312"/>
        </w:sectPr>
      </w:pPr>
      <w:r>
        <w:rPr>
          <w:rFonts w:hAnsi="宋体"/>
          <w:sz w:val="28"/>
          <w:szCs w:val="28"/>
        </w:rPr>
        <w:t>你公司应在收到本批复</w:t>
      </w:r>
      <w:r>
        <w:rPr>
          <w:rFonts w:hAnsi="宋体"/>
          <w:sz w:val="28"/>
          <w:szCs w:val="28"/>
        </w:rPr>
        <w:t>15</w:t>
      </w:r>
      <w:r>
        <w:rPr>
          <w:rFonts w:hAnsi="宋体"/>
          <w:sz w:val="28"/>
          <w:szCs w:val="28"/>
        </w:rPr>
        <w:t>个工作日内将批复后的报告书送达内江市环境保护局和威远县环境保护局备案，并接受各级环保部门的监督管理。</w:t>
      </w:r>
      <w:bookmarkStart w:id="383" w:name="_Toc496189297"/>
      <w:bookmarkStart w:id="384" w:name="_Toc502844613"/>
      <w:bookmarkStart w:id="385" w:name="_Toc6239988"/>
      <w:bookmarkStart w:id="386" w:name="_Toc7012618"/>
    </w:p>
    <w:p w:rsidR="00472826" w:rsidRDefault="0026258E" w:rsidP="001D62E8">
      <w:pPr>
        <w:pStyle w:val="1"/>
        <w:spacing w:beforeLines="50" w:before="156" w:afterLines="50" w:after="156" w:line="560" w:lineRule="exact"/>
        <w:rPr>
          <w:sz w:val="28"/>
          <w:szCs w:val="28"/>
        </w:rPr>
      </w:pPr>
      <w:bookmarkStart w:id="387" w:name="_Toc28337967"/>
      <w:r>
        <w:rPr>
          <w:sz w:val="28"/>
          <w:szCs w:val="28"/>
        </w:rPr>
        <w:lastRenderedPageBreak/>
        <w:t>6</w:t>
      </w:r>
      <w:r>
        <w:rPr>
          <w:sz w:val="28"/>
          <w:szCs w:val="28"/>
        </w:rPr>
        <w:t>验收执行标准</w:t>
      </w:r>
      <w:bookmarkEnd w:id="383"/>
      <w:bookmarkEnd w:id="384"/>
      <w:bookmarkEnd w:id="385"/>
      <w:bookmarkEnd w:id="386"/>
      <w:bookmarkEnd w:id="387"/>
    </w:p>
    <w:p w:rsidR="00472826" w:rsidRDefault="0026258E" w:rsidP="001D62E8">
      <w:pPr>
        <w:pStyle w:val="2"/>
        <w:spacing w:before="0" w:after="0" w:line="560" w:lineRule="exact"/>
        <w:rPr>
          <w:rFonts w:ascii="Times New Roman" w:eastAsia="宋体" w:hAnsi="Times New Roman" w:cs="Times New Roman"/>
          <w:sz w:val="28"/>
          <w:szCs w:val="28"/>
        </w:rPr>
      </w:pPr>
      <w:bookmarkStart w:id="388" w:name="_Toc7012619"/>
      <w:bookmarkStart w:id="389" w:name="_Toc6239989"/>
      <w:bookmarkStart w:id="390" w:name="_Toc502844614"/>
      <w:bookmarkStart w:id="391" w:name="_Toc496189298"/>
      <w:bookmarkStart w:id="392" w:name="_Toc28337968"/>
      <w:r>
        <w:rPr>
          <w:rFonts w:ascii="Times New Roman" w:eastAsia="宋体" w:hAnsi="Times New Roman" w:cs="Times New Roman"/>
          <w:sz w:val="28"/>
          <w:szCs w:val="28"/>
        </w:rPr>
        <w:t>6.1</w:t>
      </w:r>
      <w:r>
        <w:rPr>
          <w:rFonts w:ascii="Times New Roman" w:eastAsia="宋体" w:hAnsi="Times New Roman" w:cs="Times New Roman"/>
          <w:sz w:val="28"/>
          <w:szCs w:val="28"/>
        </w:rPr>
        <w:t>执行标准</w:t>
      </w:r>
      <w:bookmarkEnd w:id="388"/>
      <w:bookmarkEnd w:id="389"/>
      <w:bookmarkEnd w:id="390"/>
      <w:bookmarkEnd w:id="391"/>
      <w:bookmarkEnd w:id="392"/>
    </w:p>
    <w:p w:rsidR="00472826" w:rsidRDefault="0026258E" w:rsidP="001D62E8">
      <w:pPr>
        <w:spacing w:line="560" w:lineRule="exact"/>
        <w:ind w:firstLineChars="200" w:firstLine="560"/>
        <w:rPr>
          <w:sz w:val="28"/>
          <w:szCs w:val="28"/>
        </w:rPr>
      </w:pPr>
      <w:r>
        <w:rPr>
          <w:rFonts w:hAnsi="宋体"/>
          <w:sz w:val="28"/>
          <w:szCs w:val="28"/>
        </w:rPr>
        <w:t>该项目竣工环境保护验收监测执行标准见表</w:t>
      </w:r>
      <w:r>
        <w:rPr>
          <w:sz w:val="28"/>
          <w:szCs w:val="28"/>
        </w:rPr>
        <w:t>6-1</w:t>
      </w:r>
      <w:r>
        <w:rPr>
          <w:rFonts w:hAnsi="宋体"/>
          <w:sz w:val="28"/>
          <w:szCs w:val="28"/>
        </w:rPr>
        <w:t>。</w:t>
      </w:r>
    </w:p>
    <w:p w:rsidR="00472826" w:rsidRDefault="0026258E" w:rsidP="001D62E8">
      <w:pPr>
        <w:spacing w:line="560" w:lineRule="exact"/>
        <w:jc w:val="center"/>
        <w:rPr>
          <w:rFonts w:ascii="宋体" w:hAnsi="宋体" w:cs="黑体"/>
          <w:b/>
          <w:sz w:val="28"/>
        </w:rPr>
      </w:pPr>
      <w:r>
        <w:rPr>
          <w:rFonts w:ascii="宋体" w:hAnsi="宋体" w:cs="黑体" w:hint="eastAsia"/>
          <w:b/>
          <w:sz w:val="28"/>
        </w:rPr>
        <w:t>表</w:t>
      </w:r>
      <w:r>
        <w:rPr>
          <w:b/>
          <w:sz w:val="28"/>
        </w:rPr>
        <w:t xml:space="preserve">6-1  </w:t>
      </w:r>
      <w:r>
        <w:rPr>
          <w:rFonts w:ascii="宋体" w:hAnsi="宋体" w:cs="黑体" w:hint="eastAsia"/>
          <w:b/>
          <w:sz w:val="28"/>
        </w:rPr>
        <w:t>验收监测执行标准表</w:t>
      </w:r>
    </w:p>
    <w:tbl>
      <w:tblPr>
        <w:tblW w:w="9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6"/>
        <w:gridCol w:w="1132"/>
        <w:gridCol w:w="142"/>
        <w:gridCol w:w="411"/>
        <w:gridCol w:w="600"/>
        <w:gridCol w:w="81"/>
        <w:gridCol w:w="867"/>
        <w:gridCol w:w="44"/>
        <w:gridCol w:w="823"/>
        <w:gridCol w:w="24"/>
        <w:gridCol w:w="287"/>
        <w:gridCol w:w="557"/>
        <w:gridCol w:w="35"/>
        <w:gridCol w:w="59"/>
        <w:gridCol w:w="199"/>
        <w:gridCol w:w="406"/>
        <w:gridCol w:w="215"/>
        <w:gridCol w:w="230"/>
        <w:gridCol w:w="383"/>
        <w:gridCol w:w="208"/>
        <w:gridCol w:w="259"/>
        <w:gridCol w:w="608"/>
        <w:gridCol w:w="70"/>
        <w:gridCol w:w="804"/>
      </w:tblGrid>
      <w:tr w:rsidR="00472826">
        <w:trPr>
          <w:trHeight w:val="356"/>
          <w:jc w:val="center"/>
        </w:trPr>
        <w:tc>
          <w:tcPr>
            <w:tcW w:w="956" w:type="dxa"/>
            <w:tcMar>
              <w:left w:w="28" w:type="dxa"/>
              <w:right w:w="28" w:type="dxa"/>
            </w:tcMar>
            <w:vAlign w:val="center"/>
          </w:tcPr>
          <w:p w:rsidR="00472826" w:rsidRDefault="0026258E" w:rsidP="00B456E6">
            <w:pPr>
              <w:jc w:val="center"/>
              <w:rPr>
                <w:b/>
                <w:bCs/>
                <w:kern w:val="0"/>
                <w:szCs w:val="18"/>
              </w:rPr>
            </w:pPr>
            <w:r>
              <w:rPr>
                <w:b/>
                <w:bCs/>
                <w:kern w:val="0"/>
                <w:szCs w:val="18"/>
              </w:rPr>
              <w:t>类别</w:t>
            </w:r>
          </w:p>
        </w:tc>
        <w:tc>
          <w:tcPr>
            <w:tcW w:w="8444" w:type="dxa"/>
            <w:gridSpan w:val="23"/>
            <w:tcMar>
              <w:left w:w="28" w:type="dxa"/>
              <w:right w:w="28" w:type="dxa"/>
            </w:tcMar>
            <w:vAlign w:val="center"/>
          </w:tcPr>
          <w:p w:rsidR="00472826" w:rsidRDefault="0026258E" w:rsidP="00B456E6">
            <w:pPr>
              <w:jc w:val="center"/>
              <w:rPr>
                <w:b/>
                <w:bCs/>
                <w:kern w:val="0"/>
                <w:szCs w:val="18"/>
              </w:rPr>
            </w:pPr>
            <w:r>
              <w:rPr>
                <w:b/>
                <w:bCs/>
                <w:kern w:val="0"/>
                <w:szCs w:val="18"/>
              </w:rPr>
              <w:t>验收执行标准</w:t>
            </w:r>
          </w:p>
        </w:tc>
      </w:tr>
      <w:tr w:rsidR="00472826">
        <w:trPr>
          <w:trHeight w:val="356"/>
          <w:jc w:val="center"/>
        </w:trPr>
        <w:tc>
          <w:tcPr>
            <w:tcW w:w="956" w:type="dxa"/>
            <w:vMerge w:val="restart"/>
            <w:tcMar>
              <w:left w:w="28" w:type="dxa"/>
              <w:right w:w="28" w:type="dxa"/>
            </w:tcMar>
            <w:vAlign w:val="center"/>
          </w:tcPr>
          <w:p w:rsidR="00472826" w:rsidRDefault="0026258E" w:rsidP="00B456E6">
            <w:pPr>
              <w:jc w:val="center"/>
              <w:rPr>
                <w:kern w:val="0"/>
                <w:szCs w:val="18"/>
              </w:rPr>
            </w:pPr>
            <w:r>
              <w:rPr>
                <w:rFonts w:hint="eastAsia"/>
                <w:kern w:val="0"/>
                <w:szCs w:val="18"/>
              </w:rPr>
              <w:t>废</w:t>
            </w:r>
            <w:r>
              <w:rPr>
                <w:kern w:val="0"/>
                <w:szCs w:val="18"/>
              </w:rPr>
              <w:t>气</w:t>
            </w:r>
          </w:p>
          <w:p w:rsidR="00472826" w:rsidRDefault="0026258E" w:rsidP="00B456E6">
            <w:pPr>
              <w:jc w:val="center"/>
              <w:rPr>
                <w:kern w:val="0"/>
                <w:szCs w:val="18"/>
              </w:rPr>
            </w:pPr>
            <w:r>
              <w:rPr>
                <w:kern w:val="0"/>
                <w:szCs w:val="18"/>
              </w:rPr>
              <w:t>有组织</w:t>
            </w:r>
          </w:p>
        </w:tc>
        <w:tc>
          <w:tcPr>
            <w:tcW w:w="8444" w:type="dxa"/>
            <w:gridSpan w:val="23"/>
            <w:tcMar>
              <w:left w:w="28" w:type="dxa"/>
              <w:right w:w="28" w:type="dxa"/>
            </w:tcMar>
            <w:vAlign w:val="center"/>
          </w:tcPr>
          <w:p w:rsidR="00472826" w:rsidRDefault="0026258E" w:rsidP="00B456E6">
            <w:pPr>
              <w:jc w:val="center"/>
              <w:rPr>
                <w:b/>
                <w:kern w:val="0"/>
                <w:szCs w:val="18"/>
              </w:rPr>
            </w:pPr>
            <w:r>
              <w:rPr>
                <w:rFonts w:hint="eastAsia"/>
                <w:b/>
                <w:kern w:val="0"/>
                <w:szCs w:val="18"/>
              </w:rPr>
              <w:t>《危险废物焚烧污染控制标准》（</w:t>
            </w:r>
            <w:r>
              <w:rPr>
                <w:rFonts w:hint="eastAsia"/>
                <w:b/>
                <w:kern w:val="0"/>
                <w:szCs w:val="18"/>
              </w:rPr>
              <w:t>GB18484-2001</w:t>
            </w:r>
            <w:r>
              <w:rPr>
                <w:rFonts w:hint="eastAsia"/>
                <w:b/>
                <w:kern w:val="0"/>
                <w:szCs w:val="18"/>
              </w:rPr>
              <w:t>）</w:t>
            </w:r>
          </w:p>
          <w:p w:rsidR="00472826" w:rsidRDefault="0026258E" w:rsidP="00B456E6">
            <w:pPr>
              <w:jc w:val="center"/>
              <w:rPr>
                <w:b/>
                <w:kern w:val="0"/>
                <w:szCs w:val="18"/>
              </w:rPr>
            </w:pPr>
            <w:r>
              <w:rPr>
                <w:rFonts w:hint="eastAsia"/>
                <w:b/>
                <w:kern w:val="0"/>
                <w:szCs w:val="18"/>
              </w:rPr>
              <w:t>表</w:t>
            </w:r>
            <w:r>
              <w:rPr>
                <w:rFonts w:hint="eastAsia"/>
                <w:b/>
                <w:kern w:val="0"/>
                <w:szCs w:val="18"/>
              </w:rPr>
              <w:t xml:space="preserve">3 </w:t>
            </w:r>
            <w:r>
              <w:rPr>
                <w:rFonts w:hint="eastAsia"/>
                <w:b/>
                <w:kern w:val="0"/>
                <w:szCs w:val="18"/>
              </w:rPr>
              <w:t>危险废物焚烧炉大气污染物排放限值</w:t>
            </w:r>
          </w:p>
        </w:tc>
      </w:tr>
      <w:tr w:rsidR="00874678" w:rsidTr="00354603">
        <w:trPr>
          <w:trHeight w:val="381"/>
          <w:jc w:val="center"/>
        </w:trPr>
        <w:tc>
          <w:tcPr>
            <w:tcW w:w="956" w:type="dxa"/>
            <w:vMerge/>
            <w:tcMar>
              <w:left w:w="28" w:type="dxa"/>
              <w:right w:w="28" w:type="dxa"/>
            </w:tcMar>
            <w:vAlign w:val="center"/>
          </w:tcPr>
          <w:p w:rsidR="00874678" w:rsidRDefault="00874678" w:rsidP="00B456E6">
            <w:pPr>
              <w:jc w:val="center"/>
              <w:rPr>
                <w:kern w:val="0"/>
                <w:szCs w:val="18"/>
              </w:rPr>
            </w:pPr>
          </w:p>
        </w:tc>
        <w:tc>
          <w:tcPr>
            <w:tcW w:w="1132" w:type="dxa"/>
            <w:tcMar>
              <w:left w:w="28" w:type="dxa"/>
              <w:right w:w="28" w:type="dxa"/>
            </w:tcMar>
            <w:vAlign w:val="center"/>
          </w:tcPr>
          <w:p w:rsidR="00874678" w:rsidRDefault="00874678" w:rsidP="00B456E6">
            <w:pPr>
              <w:jc w:val="center"/>
              <w:rPr>
                <w:szCs w:val="18"/>
              </w:rPr>
            </w:pPr>
            <w:r>
              <w:rPr>
                <w:szCs w:val="18"/>
              </w:rPr>
              <w:t>项目</w:t>
            </w:r>
          </w:p>
        </w:tc>
        <w:tc>
          <w:tcPr>
            <w:tcW w:w="1153" w:type="dxa"/>
            <w:gridSpan w:val="3"/>
            <w:tcMar>
              <w:left w:w="28" w:type="dxa"/>
              <w:right w:w="28" w:type="dxa"/>
            </w:tcMar>
            <w:vAlign w:val="center"/>
          </w:tcPr>
          <w:p w:rsidR="00874678" w:rsidRDefault="00874678" w:rsidP="00B456E6">
            <w:pPr>
              <w:adjustRightInd w:val="0"/>
              <w:snapToGrid w:val="0"/>
              <w:jc w:val="center"/>
              <w:rPr>
                <w:szCs w:val="18"/>
              </w:rPr>
            </w:pPr>
            <w:r>
              <w:rPr>
                <w:rFonts w:hint="eastAsia"/>
                <w:szCs w:val="18"/>
              </w:rPr>
              <w:t>二氧化硫</w:t>
            </w:r>
          </w:p>
        </w:tc>
        <w:tc>
          <w:tcPr>
            <w:tcW w:w="992" w:type="dxa"/>
            <w:gridSpan w:val="3"/>
            <w:tcMar>
              <w:left w:w="28" w:type="dxa"/>
              <w:right w:w="28" w:type="dxa"/>
            </w:tcMar>
            <w:vAlign w:val="center"/>
          </w:tcPr>
          <w:p w:rsidR="00874678" w:rsidRDefault="00874678" w:rsidP="00354603">
            <w:pPr>
              <w:adjustRightInd w:val="0"/>
              <w:snapToGrid w:val="0"/>
              <w:jc w:val="center"/>
              <w:rPr>
                <w:szCs w:val="18"/>
              </w:rPr>
            </w:pPr>
            <w:r>
              <w:rPr>
                <w:rFonts w:hint="eastAsia"/>
                <w:szCs w:val="18"/>
              </w:rPr>
              <w:t>氮氧化物</w:t>
            </w:r>
          </w:p>
        </w:tc>
        <w:tc>
          <w:tcPr>
            <w:tcW w:w="1134" w:type="dxa"/>
            <w:gridSpan w:val="3"/>
            <w:tcMar>
              <w:left w:w="28" w:type="dxa"/>
              <w:right w:w="28" w:type="dxa"/>
            </w:tcMar>
            <w:vAlign w:val="center"/>
          </w:tcPr>
          <w:p w:rsidR="00874678" w:rsidRDefault="00874678" w:rsidP="00B456E6">
            <w:pPr>
              <w:adjustRightInd w:val="0"/>
              <w:snapToGrid w:val="0"/>
              <w:jc w:val="center"/>
              <w:rPr>
                <w:szCs w:val="18"/>
              </w:rPr>
            </w:pPr>
            <w:r>
              <w:rPr>
                <w:rFonts w:hint="eastAsia"/>
                <w:szCs w:val="18"/>
              </w:rPr>
              <w:t>烟</w:t>
            </w:r>
            <w:r>
              <w:rPr>
                <w:szCs w:val="18"/>
              </w:rPr>
              <w:t>（</w:t>
            </w:r>
            <w:r>
              <w:rPr>
                <w:rFonts w:hint="eastAsia"/>
                <w:szCs w:val="18"/>
              </w:rPr>
              <w:t>粉</w:t>
            </w:r>
            <w:r>
              <w:rPr>
                <w:szCs w:val="18"/>
              </w:rPr>
              <w:t>）</w:t>
            </w:r>
            <w:r>
              <w:rPr>
                <w:rFonts w:hint="eastAsia"/>
                <w:szCs w:val="18"/>
              </w:rPr>
              <w:t>尘</w:t>
            </w:r>
          </w:p>
        </w:tc>
        <w:tc>
          <w:tcPr>
            <w:tcW w:w="850" w:type="dxa"/>
            <w:gridSpan w:val="4"/>
            <w:tcMar>
              <w:left w:w="28" w:type="dxa"/>
              <w:right w:w="28" w:type="dxa"/>
            </w:tcMar>
            <w:vAlign w:val="center"/>
          </w:tcPr>
          <w:p w:rsidR="00874678" w:rsidRDefault="00874678" w:rsidP="00874678">
            <w:pPr>
              <w:adjustRightInd w:val="0"/>
              <w:snapToGrid w:val="0"/>
              <w:jc w:val="center"/>
              <w:rPr>
                <w:szCs w:val="18"/>
              </w:rPr>
            </w:pPr>
            <w:r>
              <w:rPr>
                <w:rFonts w:hint="eastAsia"/>
                <w:szCs w:val="18"/>
              </w:rPr>
              <w:t>氯化氢</w:t>
            </w:r>
          </w:p>
        </w:tc>
        <w:tc>
          <w:tcPr>
            <w:tcW w:w="851" w:type="dxa"/>
            <w:gridSpan w:val="3"/>
            <w:vAlign w:val="center"/>
          </w:tcPr>
          <w:p w:rsidR="00874678" w:rsidRDefault="00874678" w:rsidP="00874678">
            <w:pPr>
              <w:adjustRightInd w:val="0"/>
              <w:snapToGrid w:val="0"/>
              <w:jc w:val="center"/>
              <w:rPr>
                <w:szCs w:val="18"/>
              </w:rPr>
            </w:pPr>
            <w:r>
              <w:rPr>
                <w:rFonts w:hint="eastAsia"/>
                <w:szCs w:val="18"/>
              </w:rPr>
              <w:t>氟化氢</w:t>
            </w:r>
          </w:p>
        </w:tc>
        <w:tc>
          <w:tcPr>
            <w:tcW w:w="850" w:type="dxa"/>
            <w:gridSpan w:val="3"/>
            <w:vAlign w:val="center"/>
          </w:tcPr>
          <w:p w:rsidR="00354603" w:rsidRDefault="00354603" w:rsidP="00354603">
            <w:pPr>
              <w:adjustRightInd w:val="0"/>
              <w:snapToGrid w:val="0"/>
              <w:jc w:val="center"/>
              <w:rPr>
                <w:szCs w:val="18"/>
              </w:rPr>
            </w:pPr>
            <w:r>
              <w:rPr>
                <w:rFonts w:hint="eastAsia"/>
                <w:szCs w:val="18"/>
              </w:rPr>
              <w:t>烟气</w:t>
            </w:r>
          </w:p>
          <w:p w:rsidR="00874678" w:rsidRDefault="00354603" w:rsidP="00354603">
            <w:pPr>
              <w:adjustRightInd w:val="0"/>
              <w:snapToGrid w:val="0"/>
              <w:jc w:val="center"/>
              <w:rPr>
                <w:szCs w:val="18"/>
              </w:rPr>
            </w:pPr>
            <w:r>
              <w:rPr>
                <w:rFonts w:hint="eastAsia"/>
                <w:szCs w:val="18"/>
              </w:rPr>
              <w:t>黑度</w:t>
            </w:r>
          </w:p>
        </w:tc>
        <w:tc>
          <w:tcPr>
            <w:tcW w:w="1482" w:type="dxa"/>
            <w:gridSpan w:val="3"/>
            <w:tcMar>
              <w:left w:w="28" w:type="dxa"/>
              <w:right w:w="28" w:type="dxa"/>
            </w:tcMar>
            <w:vAlign w:val="center"/>
          </w:tcPr>
          <w:p w:rsidR="00874678" w:rsidRDefault="00874678" w:rsidP="00B456E6">
            <w:pPr>
              <w:adjustRightInd w:val="0"/>
              <w:snapToGrid w:val="0"/>
              <w:jc w:val="center"/>
              <w:rPr>
                <w:szCs w:val="18"/>
              </w:rPr>
            </w:pPr>
            <w:r>
              <w:rPr>
                <w:rFonts w:hint="eastAsia"/>
                <w:szCs w:val="18"/>
              </w:rPr>
              <w:t>铬</w:t>
            </w:r>
            <w:r>
              <w:rPr>
                <w:szCs w:val="18"/>
              </w:rPr>
              <w:t>+</w:t>
            </w:r>
            <w:r>
              <w:rPr>
                <w:rFonts w:hint="eastAsia"/>
                <w:szCs w:val="18"/>
              </w:rPr>
              <w:t>锡</w:t>
            </w:r>
            <w:r>
              <w:rPr>
                <w:szCs w:val="18"/>
              </w:rPr>
              <w:t>+</w:t>
            </w:r>
            <w:r>
              <w:rPr>
                <w:rFonts w:hint="eastAsia"/>
                <w:szCs w:val="18"/>
              </w:rPr>
              <w:t>锑</w:t>
            </w:r>
            <w:r>
              <w:rPr>
                <w:szCs w:val="18"/>
              </w:rPr>
              <w:t>+</w:t>
            </w:r>
            <w:r>
              <w:rPr>
                <w:rFonts w:hint="eastAsia"/>
                <w:szCs w:val="18"/>
              </w:rPr>
              <w:t>铜</w:t>
            </w:r>
            <w:r>
              <w:rPr>
                <w:szCs w:val="18"/>
              </w:rPr>
              <w:t>+</w:t>
            </w:r>
            <w:r>
              <w:rPr>
                <w:rFonts w:hint="eastAsia"/>
                <w:szCs w:val="18"/>
              </w:rPr>
              <w:t>锰及其化合物</w:t>
            </w:r>
          </w:p>
        </w:tc>
      </w:tr>
      <w:tr w:rsidR="00874678" w:rsidTr="00354603">
        <w:trPr>
          <w:trHeight w:val="378"/>
          <w:jc w:val="center"/>
        </w:trPr>
        <w:tc>
          <w:tcPr>
            <w:tcW w:w="956" w:type="dxa"/>
            <w:vMerge/>
            <w:tcMar>
              <w:left w:w="28" w:type="dxa"/>
              <w:right w:w="28" w:type="dxa"/>
            </w:tcMar>
            <w:vAlign w:val="center"/>
          </w:tcPr>
          <w:p w:rsidR="00874678" w:rsidRDefault="00874678" w:rsidP="00B456E6">
            <w:pPr>
              <w:jc w:val="center"/>
              <w:rPr>
                <w:kern w:val="0"/>
                <w:szCs w:val="18"/>
              </w:rPr>
            </w:pPr>
          </w:p>
        </w:tc>
        <w:tc>
          <w:tcPr>
            <w:tcW w:w="1132" w:type="dxa"/>
            <w:tcMar>
              <w:left w:w="28" w:type="dxa"/>
              <w:right w:w="28" w:type="dxa"/>
            </w:tcMar>
            <w:vAlign w:val="center"/>
          </w:tcPr>
          <w:p w:rsidR="00874678" w:rsidRDefault="00874678" w:rsidP="00B456E6">
            <w:pPr>
              <w:jc w:val="center"/>
              <w:rPr>
                <w:szCs w:val="18"/>
              </w:rPr>
            </w:pPr>
            <w:r>
              <w:rPr>
                <w:rFonts w:hint="eastAsia"/>
                <w:szCs w:val="18"/>
              </w:rPr>
              <w:t>排放浓度（</w:t>
            </w:r>
            <w:r>
              <w:rPr>
                <w:rStyle w:val="af"/>
                <w:rFonts w:hint="eastAsia"/>
                <w:sz w:val="18"/>
                <w:szCs w:val="18"/>
              </w:rPr>
              <w:t>mg/m</w:t>
            </w:r>
            <w:r>
              <w:rPr>
                <w:rStyle w:val="af"/>
                <w:rFonts w:hint="eastAsia"/>
                <w:sz w:val="18"/>
                <w:szCs w:val="18"/>
                <w:vertAlign w:val="superscript"/>
              </w:rPr>
              <w:t>3</w:t>
            </w:r>
            <w:r>
              <w:rPr>
                <w:rStyle w:val="af"/>
                <w:rFonts w:hint="eastAsia"/>
                <w:sz w:val="18"/>
                <w:szCs w:val="18"/>
              </w:rPr>
              <w:t>）</w:t>
            </w:r>
          </w:p>
        </w:tc>
        <w:tc>
          <w:tcPr>
            <w:tcW w:w="1153" w:type="dxa"/>
            <w:gridSpan w:val="3"/>
            <w:tcMar>
              <w:left w:w="28" w:type="dxa"/>
              <w:right w:w="28" w:type="dxa"/>
            </w:tcMar>
            <w:vAlign w:val="center"/>
          </w:tcPr>
          <w:p w:rsidR="00874678" w:rsidRDefault="00874678" w:rsidP="00B456E6">
            <w:pPr>
              <w:jc w:val="center"/>
              <w:rPr>
                <w:szCs w:val="18"/>
              </w:rPr>
            </w:pPr>
            <w:r>
              <w:rPr>
                <w:szCs w:val="18"/>
              </w:rPr>
              <w:t>200</w:t>
            </w:r>
          </w:p>
        </w:tc>
        <w:tc>
          <w:tcPr>
            <w:tcW w:w="992" w:type="dxa"/>
            <w:gridSpan w:val="3"/>
            <w:tcMar>
              <w:left w:w="28" w:type="dxa"/>
              <w:right w:w="28" w:type="dxa"/>
            </w:tcMar>
            <w:vAlign w:val="center"/>
          </w:tcPr>
          <w:p w:rsidR="00874678" w:rsidRDefault="00874678" w:rsidP="00B456E6">
            <w:pPr>
              <w:jc w:val="center"/>
              <w:rPr>
                <w:szCs w:val="18"/>
              </w:rPr>
            </w:pPr>
            <w:r>
              <w:rPr>
                <w:szCs w:val="18"/>
              </w:rPr>
              <w:t>500</w:t>
            </w:r>
          </w:p>
        </w:tc>
        <w:tc>
          <w:tcPr>
            <w:tcW w:w="1134" w:type="dxa"/>
            <w:gridSpan w:val="3"/>
            <w:tcMar>
              <w:left w:w="28" w:type="dxa"/>
              <w:right w:w="28" w:type="dxa"/>
            </w:tcMar>
            <w:vAlign w:val="center"/>
          </w:tcPr>
          <w:p w:rsidR="00874678" w:rsidRDefault="00874678" w:rsidP="00B456E6">
            <w:pPr>
              <w:jc w:val="center"/>
              <w:rPr>
                <w:szCs w:val="18"/>
              </w:rPr>
            </w:pPr>
            <w:r>
              <w:rPr>
                <w:szCs w:val="18"/>
              </w:rPr>
              <w:t>65</w:t>
            </w:r>
          </w:p>
        </w:tc>
        <w:tc>
          <w:tcPr>
            <w:tcW w:w="850" w:type="dxa"/>
            <w:gridSpan w:val="4"/>
            <w:tcMar>
              <w:left w:w="28" w:type="dxa"/>
              <w:right w:w="28" w:type="dxa"/>
            </w:tcMar>
            <w:vAlign w:val="center"/>
          </w:tcPr>
          <w:p w:rsidR="00874678" w:rsidRDefault="00874678" w:rsidP="00874678">
            <w:pPr>
              <w:jc w:val="center"/>
              <w:rPr>
                <w:szCs w:val="18"/>
              </w:rPr>
            </w:pPr>
            <w:r>
              <w:rPr>
                <w:szCs w:val="18"/>
              </w:rPr>
              <w:t>60</w:t>
            </w:r>
          </w:p>
        </w:tc>
        <w:tc>
          <w:tcPr>
            <w:tcW w:w="851" w:type="dxa"/>
            <w:gridSpan w:val="3"/>
            <w:vAlign w:val="center"/>
          </w:tcPr>
          <w:p w:rsidR="00874678" w:rsidRDefault="00874678" w:rsidP="00874678">
            <w:pPr>
              <w:jc w:val="center"/>
              <w:rPr>
                <w:szCs w:val="18"/>
              </w:rPr>
            </w:pPr>
            <w:r>
              <w:rPr>
                <w:szCs w:val="18"/>
              </w:rPr>
              <w:t>5.0</w:t>
            </w:r>
          </w:p>
        </w:tc>
        <w:tc>
          <w:tcPr>
            <w:tcW w:w="850" w:type="dxa"/>
            <w:gridSpan w:val="3"/>
            <w:vAlign w:val="center"/>
          </w:tcPr>
          <w:p w:rsidR="00874678" w:rsidRDefault="00354603" w:rsidP="00AA5E20">
            <w:pPr>
              <w:jc w:val="center"/>
              <w:rPr>
                <w:szCs w:val="18"/>
              </w:rPr>
            </w:pPr>
            <w:r>
              <w:rPr>
                <w:rFonts w:hint="eastAsia"/>
                <w:szCs w:val="18"/>
              </w:rPr>
              <w:t>格林曼</w:t>
            </w:r>
            <w:r w:rsidR="00AA5E20">
              <w:rPr>
                <w:rFonts w:hint="eastAsia"/>
                <w:szCs w:val="18"/>
              </w:rPr>
              <w:t>1</w:t>
            </w:r>
            <w:bookmarkStart w:id="393" w:name="_GoBack"/>
            <w:bookmarkEnd w:id="393"/>
            <w:r>
              <w:rPr>
                <w:rFonts w:hint="eastAsia"/>
                <w:szCs w:val="18"/>
              </w:rPr>
              <w:t>级</w:t>
            </w:r>
          </w:p>
        </w:tc>
        <w:tc>
          <w:tcPr>
            <w:tcW w:w="1482" w:type="dxa"/>
            <w:gridSpan w:val="3"/>
            <w:tcMar>
              <w:left w:w="28" w:type="dxa"/>
              <w:right w:w="28" w:type="dxa"/>
            </w:tcMar>
            <w:vAlign w:val="center"/>
          </w:tcPr>
          <w:p w:rsidR="00874678" w:rsidRDefault="00874678" w:rsidP="00B456E6">
            <w:pPr>
              <w:jc w:val="center"/>
              <w:rPr>
                <w:szCs w:val="18"/>
              </w:rPr>
            </w:pPr>
            <w:r>
              <w:rPr>
                <w:szCs w:val="18"/>
              </w:rPr>
              <w:t>4.0</w:t>
            </w:r>
          </w:p>
        </w:tc>
      </w:tr>
      <w:tr w:rsidR="00874678" w:rsidTr="00354603">
        <w:trPr>
          <w:trHeight w:val="378"/>
          <w:jc w:val="center"/>
        </w:trPr>
        <w:tc>
          <w:tcPr>
            <w:tcW w:w="956" w:type="dxa"/>
            <w:vMerge/>
            <w:tcMar>
              <w:left w:w="28" w:type="dxa"/>
              <w:right w:w="28" w:type="dxa"/>
            </w:tcMar>
            <w:vAlign w:val="center"/>
          </w:tcPr>
          <w:p w:rsidR="00874678" w:rsidRDefault="00874678" w:rsidP="00B456E6">
            <w:pPr>
              <w:jc w:val="center"/>
              <w:rPr>
                <w:kern w:val="0"/>
                <w:szCs w:val="18"/>
              </w:rPr>
            </w:pPr>
          </w:p>
        </w:tc>
        <w:tc>
          <w:tcPr>
            <w:tcW w:w="1132" w:type="dxa"/>
            <w:tcMar>
              <w:left w:w="28" w:type="dxa"/>
              <w:right w:w="28" w:type="dxa"/>
            </w:tcMar>
            <w:vAlign w:val="center"/>
          </w:tcPr>
          <w:p w:rsidR="00874678" w:rsidRDefault="00874678" w:rsidP="00B456E6">
            <w:pPr>
              <w:jc w:val="center"/>
              <w:rPr>
                <w:szCs w:val="18"/>
              </w:rPr>
            </w:pPr>
            <w:r>
              <w:rPr>
                <w:szCs w:val="18"/>
              </w:rPr>
              <w:t>项目</w:t>
            </w:r>
          </w:p>
        </w:tc>
        <w:tc>
          <w:tcPr>
            <w:tcW w:w="1153" w:type="dxa"/>
            <w:gridSpan w:val="3"/>
            <w:tcMar>
              <w:left w:w="28" w:type="dxa"/>
              <w:right w:w="28" w:type="dxa"/>
            </w:tcMar>
            <w:vAlign w:val="center"/>
          </w:tcPr>
          <w:p w:rsidR="00874678" w:rsidRDefault="00874678" w:rsidP="00B456E6">
            <w:pPr>
              <w:adjustRightInd w:val="0"/>
              <w:snapToGrid w:val="0"/>
              <w:jc w:val="center"/>
              <w:rPr>
                <w:szCs w:val="18"/>
              </w:rPr>
            </w:pPr>
            <w:r>
              <w:rPr>
                <w:rFonts w:hint="eastAsia"/>
                <w:szCs w:val="18"/>
              </w:rPr>
              <w:t>砷</w:t>
            </w:r>
            <w:r>
              <w:rPr>
                <w:szCs w:val="18"/>
              </w:rPr>
              <w:t>+</w:t>
            </w:r>
            <w:r>
              <w:rPr>
                <w:rFonts w:hint="eastAsia"/>
                <w:szCs w:val="18"/>
              </w:rPr>
              <w:t>镍</w:t>
            </w:r>
          </w:p>
          <w:p w:rsidR="00874678" w:rsidRDefault="00874678" w:rsidP="00B456E6">
            <w:pPr>
              <w:adjustRightInd w:val="0"/>
              <w:snapToGrid w:val="0"/>
              <w:jc w:val="center"/>
              <w:rPr>
                <w:szCs w:val="18"/>
              </w:rPr>
            </w:pPr>
            <w:r>
              <w:rPr>
                <w:rFonts w:hint="eastAsia"/>
                <w:szCs w:val="18"/>
              </w:rPr>
              <w:t>及其化合物</w:t>
            </w:r>
          </w:p>
        </w:tc>
        <w:tc>
          <w:tcPr>
            <w:tcW w:w="992" w:type="dxa"/>
            <w:gridSpan w:val="3"/>
            <w:tcMar>
              <w:left w:w="28" w:type="dxa"/>
              <w:right w:w="28" w:type="dxa"/>
            </w:tcMar>
            <w:vAlign w:val="center"/>
          </w:tcPr>
          <w:p w:rsidR="00874678" w:rsidRDefault="00874678" w:rsidP="00354603">
            <w:pPr>
              <w:adjustRightInd w:val="0"/>
              <w:snapToGrid w:val="0"/>
              <w:jc w:val="center"/>
              <w:rPr>
                <w:szCs w:val="18"/>
              </w:rPr>
            </w:pPr>
            <w:r>
              <w:rPr>
                <w:rFonts w:hint="eastAsia"/>
                <w:szCs w:val="18"/>
              </w:rPr>
              <w:t>一氧化碳</w:t>
            </w:r>
          </w:p>
        </w:tc>
        <w:tc>
          <w:tcPr>
            <w:tcW w:w="1134" w:type="dxa"/>
            <w:gridSpan w:val="3"/>
            <w:tcMar>
              <w:left w:w="28" w:type="dxa"/>
              <w:right w:w="28" w:type="dxa"/>
            </w:tcMar>
            <w:vAlign w:val="center"/>
          </w:tcPr>
          <w:p w:rsidR="00874678" w:rsidRDefault="00874678" w:rsidP="00B456E6">
            <w:pPr>
              <w:adjustRightInd w:val="0"/>
              <w:snapToGrid w:val="0"/>
              <w:jc w:val="center"/>
              <w:rPr>
                <w:szCs w:val="18"/>
              </w:rPr>
            </w:pPr>
            <w:r>
              <w:rPr>
                <w:rFonts w:hint="eastAsia"/>
                <w:szCs w:val="18"/>
              </w:rPr>
              <w:t>汞</w:t>
            </w:r>
          </w:p>
          <w:p w:rsidR="00874678" w:rsidRDefault="00874678" w:rsidP="00B456E6">
            <w:pPr>
              <w:adjustRightInd w:val="0"/>
              <w:snapToGrid w:val="0"/>
              <w:jc w:val="center"/>
              <w:rPr>
                <w:szCs w:val="18"/>
              </w:rPr>
            </w:pPr>
            <w:r>
              <w:rPr>
                <w:rFonts w:hint="eastAsia"/>
                <w:szCs w:val="18"/>
              </w:rPr>
              <w:t>及其化合物</w:t>
            </w:r>
          </w:p>
        </w:tc>
        <w:tc>
          <w:tcPr>
            <w:tcW w:w="1256" w:type="dxa"/>
            <w:gridSpan w:val="5"/>
            <w:tcMar>
              <w:left w:w="28" w:type="dxa"/>
              <w:right w:w="28" w:type="dxa"/>
            </w:tcMar>
            <w:vAlign w:val="center"/>
          </w:tcPr>
          <w:p w:rsidR="00874678" w:rsidRDefault="00874678" w:rsidP="00B456E6">
            <w:pPr>
              <w:adjustRightInd w:val="0"/>
              <w:snapToGrid w:val="0"/>
              <w:jc w:val="center"/>
              <w:rPr>
                <w:szCs w:val="18"/>
              </w:rPr>
            </w:pPr>
            <w:proofErr w:type="gramStart"/>
            <w:r>
              <w:rPr>
                <w:rFonts w:hint="eastAsia"/>
                <w:szCs w:val="18"/>
              </w:rPr>
              <w:t>镉</w:t>
            </w:r>
            <w:proofErr w:type="gramEnd"/>
          </w:p>
          <w:p w:rsidR="00874678" w:rsidRDefault="00874678" w:rsidP="00B456E6">
            <w:pPr>
              <w:adjustRightInd w:val="0"/>
              <w:snapToGrid w:val="0"/>
              <w:jc w:val="center"/>
              <w:rPr>
                <w:szCs w:val="18"/>
              </w:rPr>
            </w:pPr>
            <w:r>
              <w:rPr>
                <w:rFonts w:hint="eastAsia"/>
                <w:szCs w:val="18"/>
              </w:rPr>
              <w:t>及其化合物</w:t>
            </w:r>
          </w:p>
        </w:tc>
        <w:tc>
          <w:tcPr>
            <w:tcW w:w="1295" w:type="dxa"/>
            <w:gridSpan w:val="5"/>
            <w:tcMar>
              <w:left w:w="28" w:type="dxa"/>
              <w:right w:w="28" w:type="dxa"/>
            </w:tcMar>
            <w:vAlign w:val="center"/>
          </w:tcPr>
          <w:p w:rsidR="00874678" w:rsidRDefault="00874678" w:rsidP="00B456E6">
            <w:pPr>
              <w:adjustRightInd w:val="0"/>
              <w:snapToGrid w:val="0"/>
              <w:jc w:val="center"/>
              <w:rPr>
                <w:szCs w:val="18"/>
              </w:rPr>
            </w:pPr>
            <w:r>
              <w:rPr>
                <w:rFonts w:hint="eastAsia"/>
                <w:szCs w:val="18"/>
              </w:rPr>
              <w:t>铅</w:t>
            </w:r>
          </w:p>
          <w:p w:rsidR="00874678" w:rsidRDefault="00874678" w:rsidP="00B456E6">
            <w:pPr>
              <w:adjustRightInd w:val="0"/>
              <w:snapToGrid w:val="0"/>
              <w:jc w:val="center"/>
              <w:rPr>
                <w:szCs w:val="18"/>
              </w:rPr>
            </w:pPr>
            <w:r>
              <w:rPr>
                <w:rFonts w:hint="eastAsia"/>
                <w:szCs w:val="18"/>
              </w:rPr>
              <w:t>及其化合物</w:t>
            </w:r>
          </w:p>
        </w:tc>
        <w:tc>
          <w:tcPr>
            <w:tcW w:w="1482" w:type="dxa"/>
            <w:gridSpan w:val="3"/>
            <w:tcMar>
              <w:left w:w="28" w:type="dxa"/>
              <w:right w:w="28" w:type="dxa"/>
            </w:tcMar>
            <w:vAlign w:val="center"/>
          </w:tcPr>
          <w:p w:rsidR="00874678" w:rsidRDefault="00874678" w:rsidP="00B456E6">
            <w:pPr>
              <w:adjustRightInd w:val="0"/>
              <w:snapToGrid w:val="0"/>
              <w:jc w:val="center"/>
              <w:rPr>
                <w:szCs w:val="18"/>
              </w:rPr>
            </w:pPr>
            <w:r>
              <w:rPr>
                <w:rFonts w:hint="eastAsia"/>
                <w:szCs w:val="18"/>
              </w:rPr>
              <w:t>二噁英</w:t>
            </w:r>
          </w:p>
        </w:tc>
      </w:tr>
      <w:tr w:rsidR="00874678" w:rsidTr="00354603">
        <w:trPr>
          <w:trHeight w:val="378"/>
          <w:jc w:val="center"/>
        </w:trPr>
        <w:tc>
          <w:tcPr>
            <w:tcW w:w="956" w:type="dxa"/>
            <w:vMerge/>
            <w:tcMar>
              <w:left w:w="28" w:type="dxa"/>
              <w:right w:w="28" w:type="dxa"/>
            </w:tcMar>
            <w:vAlign w:val="center"/>
          </w:tcPr>
          <w:p w:rsidR="00874678" w:rsidRDefault="00874678" w:rsidP="00B456E6">
            <w:pPr>
              <w:jc w:val="center"/>
              <w:rPr>
                <w:kern w:val="0"/>
                <w:szCs w:val="18"/>
              </w:rPr>
            </w:pPr>
          </w:p>
        </w:tc>
        <w:tc>
          <w:tcPr>
            <w:tcW w:w="1132" w:type="dxa"/>
            <w:tcMar>
              <w:left w:w="28" w:type="dxa"/>
              <w:right w:w="28" w:type="dxa"/>
            </w:tcMar>
            <w:vAlign w:val="center"/>
          </w:tcPr>
          <w:p w:rsidR="00874678" w:rsidRDefault="00874678" w:rsidP="00B456E6">
            <w:pPr>
              <w:jc w:val="center"/>
              <w:rPr>
                <w:szCs w:val="18"/>
              </w:rPr>
            </w:pPr>
            <w:r>
              <w:rPr>
                <w:rFonts w:hint="eastAsia"/>
                <w:szCs w:val="18"/>
              </w:rPr>
              <w:t>排放浓度（</w:t>
            </w:r>
            <w:r>
              <w:rPr>
                <w:rStyle w:val="af"/>
                <w:rFonts w:hint="eastAsia"/>
                <w:sz w:val="18"/>
                <w:szCs w:val="18"/>
              </w:rPr>
              <w:t>mg/m</w:t>
            </w:r>
            <w:r>
              <w:rPr>
                <w:rStyle w:val="af"/>
                <w:rFonts w:hint="eastAsia"/>
                <w:sz w:val="18"/>
                <w:szCs w:val="18"/>
                <w:vertAlign w:val="superscript"/>
              </w:rPr>
              <w:t>3</w:t>
            </w:r>
            <w:r>
              <w:rPr>
                <w:rStyle w:val="af"/>
                <w:rFonts w:hint="eastAsia"/>
                <w:sz w:val="18"/>
                <w:szCs w:val="18"/>
              </w:rPr>
              <w:t>）</w:t>
            </w:r>
          </w:p>
        </w:tc>
        <w:tc>
          <w:tcPr>
            <w:tcW w:w="1153" w:type="dxa"/>
            <w:gridSpan w:val="3"/>
            <w:tcMar>
              <w:left w:w="28" w:type="dxa"/>
              <w:right w:w="28" w:type="dxa"/>
            </w:tcMar>
            <w:vAlign w:val="center"/>
          </w:tcPr>
          <w:p w:rsidR="00874678" w:rsidRDefault="00874678" w:rsidP="00B456E6">
            <w:pPr>
              <w:jc w:val="center"/>
              <w:rPr>
                <w:szCs w:val="18"/>
              </w:rPr>
            </w:pPr>
            <w:r>
              <w:rPr>
                <w:rFonts w:hint="eastAsia"/>
                <w:szCs w:val="18"/>
              </w:rPr>
              <w:t>1.0</w:t>
            </w:r>
          </w:p>
        </w:tc>
        <w:tc>
          <w:tcPr>
            <w:tcW w:w="992" w:type="dxa"/>
            <w:gridSpan w:val="3"/>
            <w:tcMar>
              <w:left w:w="28" w:type="dxa"/>
              <w:right w:w="28" w:type="dxa"/>
            </w:tcMar>
            <w:vAlign w:val="center"/>
          </w:tcPr>
          <w:p w:rsidR="00874678" w:rsidRDefault="00874678" w:rsidP="00B456E6">
            <w:pPr>
              <w:jc w:val="center"/>
              <w:rPr>
                <w:szCs w:val="18"/>
              </w:rPr>
            </w:pPr>
            <w:r>
              <w:rPr>
                <w:rFonts w:hint="eastAsia"/>
                <w:szCs w:val="18"/>
              </w:rPr>
              <w:t>80</w:t>
            </w:r>
          </w:p>
        </w:tc>
        <w:tc>
          <w:tcPr>
            <w:tcW w:w="1134" w:type="dxa"/>
            <w:gridSpan w:val="3"/>
            <w:tcMar>
              <w:left w:w="28" w:type="dxa"/>
              <w:right w:w="28" w:type="dxa"/>
            </w:tcMar>
            <w:vAlign w:val="center"/>
          </w:tcPr>
          <w:p w:rsidR="00874678" w:rsidRDefault="00874678" w:rsidP="00B456E6">
            <w:pPr>
              <w:jc w:val="center"/>
              <w:rPr>
                <w:szCs w:val="18"/>
              </w:rPr>
            </w:pPr>
            <w:r>
              <w:rPr>
                <w:rFonts w:hint="eastAsia"/>
                <w:szCs w:val="18"/>
              </w:rPr>
              <w:t>0.1</w:t>
            </w:r>
          </w:p>
        </w:tc>
        <w:tc>
          <w:tcPr>
            <w:tcW w:w="1256" w:type="dxa"/>
            <w:gridSpan w:val="5"/>
            <w:tcMar>
              <w:left w:w="28" w:type="dxa"/>
              <w:right w:w="28" w:type="dxa"/>
            </w:tcMar>
            <w:vAlign w:val="center"/>
          </w:tcPr>
          <w:p w:rsidR="00874678" w:rsidRDefault="00874678" w:rsidP="00B456E6">
            <w:pPr>
              <w:adjustRightInd w:val="0"/>
              <w:snapToGrid w:val="0"/>
              <w:jc w:val="center"/>
              <w:rPr>
                <w:szCs w:val="18"/>
              </w:rPr>
            </w:pPr>
            <w:r>
              <w:rPr>
                <w:rFonts w:hint="eastAsia"/>
                <w:szCs w:val="18"/>
              </w:rPr>
              <w:t>0.1</w:t>
            </w:r>
          </w:p>
        </w:tc>
        <w:tc>
          <w:tcPr>
            <w:tcW w:w="1295" w:type="dxa"/>
            <w:gridSpan w:val="5"/>
            <w:tcMar>
              <w:left w:w="28" w:type="dxa"/>
              <w:right w:w="28" w:type="dxa"/>
            </w:tcMar>
            <w:vAlign w:val="center"/>
          </w:tcPr>
          <w:p w:rsidR="00874678" w:rsidRDefault="00874678" w:rsidP="00B456E6">
            <w:pPr>
              <w:adjustRightInd w:val="0"/>
              <w:snapToGrid w:val="0"/>
              <w:jc w:val="center"/>
              <w:rPr>
                <w:szCs w:val="18"/>
              </w:rPr>
            </w:pPr>
            <w:r>
              <w:rPr>
                <w:rFonts w:hint="eastAsia"/>
                <w:szCs w:val="18"/>
              </w:rPr>
              <w:t>1.0</w:t>
            </w:r>
          </w:p>
        </w:tc>
        <w:tc>
          <w:tcPr>
            <w:tcW w:w="1482" w:type="dxa"/>
            <w:gridSpan w:val="3"/>
            <w:tcMar>
              <w:left w:w="28" w:type="dxa"/>
              <w:right w:w="28" w:type="dxa"/>
            </w:tcMar>
            <w:vAlign w:val="center"/>
          </w:tcPr>
          <w:p w:rsidR="00874678" w:rsidRDefault="00874678" w:rsidP="00B456E6">
            <w:pPr>
              <w:jc w:val="center"/>
              <w:rPr>
                <w:szCs w:val="18"/>
              </w:rPr>
            </w:pPr>
            <w:r>
              <w:rPr>
                <w:rStyle w:val="af0"/>
                <w:i w:val="0"/>
                <w:sz w:val="18"/>
                <w:szCs w:val="18"/>
                <w:shd w:val="clear" w:color="auto" w:fill="FFFFFF"/>
              </w:rPr>
              <w:t>0.5</w:t>
            </w:r>
            <w:r>
              <w:rPr>
                <w:rStyle w:val="apple-converted-space"/>
                <w:szCs w:val="18"/>
                <w:shd w:val="clear" w:color="auto" w:fill="FFFFFF"/>
              </w:rPr>
              <w:t> </w:t>
            </w:r>
            <w:r>
              <w:rPr>
                <w:rStyle w:val="af0"/>
                <w:sz w:val="18"/>
                <w:szCs w:val="18"/>
                <w:shd w:val="clear" w:color="auto" w:fill="FFFFFF"/>
              </w:rPr>
              <w:t>TEQ</w:t>
            </w:r>
            <w:r>
              <w:rPr>
                <w:color w:val="333333"/>
                <w:szCs w:val="18"/>
                <w:shd w:val="clear" w:color="auto" w:fill="FFFFFF"/>
              </w:rPr>
              <w:t>ng/m</w:t>
            </w:r>
            <w:r>
              <w:rPr>
                <w:color w:val="333333"/>
                <w:szCs w:val="18"/>
                <w:shd w:val="clear" w:color="auto" w:fill="FFFFFF"/>
                <w:vertAlign w:val="superscript"/>
              </w:rPr>
              <w:t>3</w:t>
            </w:r>
          </w:p>
        </w:tc>
      </w:tr>
      <w:tr w:rsidR="00874678">
        <w:trPr>
          <w:trHeight w:val="290"/>
          <w:jc w:val="center"/>
        </w:trPr>
        <w:tc>
          <w:tcPr>
            <w:tcW w:w="956" w:type="dxa"/>
            <w:vMerge/>
            <w:tcMar>
              <w:left w:w="28" w:type="dxa"/>
              <w:right w:w="28" w:type="dxa"/>
            </w:tcMar>
            <w:vAlign w:val="center"/>
          </w:tcPr>
          <w:p w:rsidR="00874678" w:rsidRDefault="00874678" w:rsidP="00B456E6">
            <w:pPr>
              <w:jc w:val="center"/>
              <w:rPr>
                <w:kern w:val="0"/>
                <w:szCs w:val="18"/>
              </w:rPr>
            </w:pPr>
          </w:p>
        </w:tc>
        <w:tc>
          <w:tcPr>
            <w:tcW w:w="8444" w:type="dxa"/>
            <w:gridSpan w:val="23"/>
            <w:tcMar>
              <w:left w:w="28" w:type="dxa"/>
              <w:right w:w="28" w:type="dxa"/>
            </w:tcMar>
          </w:tcPr>
          <w:p w:rsidR="00874678" w:rsidRDefault="00874678" w:rsidP="00B456E6">
            <w:pPr>
              <w:jc w:val="center"/>
              <w:rPr>
                <w:b/>
                <w:szCs w:val="18"/>
              </w:rPr>
            </w:pPr>
            <w:r>
              <w:rPr>
                <w:rFonts w:hint="eastAsia"/>
                <w:b/>
                <w:szCs w:val="18"/>
              </w:rPr>
              <w:t>《四川省固定污染源大气挥发性有机物排放标准》（</w:t>
            </w:r>
            <w:r>
              <w:rPr>
                <w:rFonts w:hint="eastAsia"/>
                <w:b/>
                <w:szCs w:val="18"/>
              </w:rPr>
              <w:t>DB51/2377-2017</w:t>
            </w:r>
            <w:r>
              <w:rPr>
                <w:rFonts w:hint="eastAsia"/>
                <w:b/>
                <w:szCs w:val="18"/>
              </w:rPr>
              <w:t>）</w:t>
            </w:r>
          </w:p>
          <w:p w:rsidR="00874678" w:rsidRDefault="00874678" w:rsidP="00B456E6">
            <w:pPr>
              <w:jc w:val="center"/>
              <w:rPr>
                <w:szCs w:val="18"/>
              </w:rPr>
            </w:pPr>
            <w:r>
              <w:rPr>
                <w:rFonts w:hint="eastAsia"/>
                <w:b/>
                <w:szCs w:val="18"/>
              </w:rPr>
              <w:t>表</w:t>
            </w:r>
            <w:r>
              <w:rPr>
                <w:rFonts w:hint="eastAsia"/>
                <w:b/>
                <w:szCs w:val="18"/>
              </w:rPr>
              <w:t>3</w:t>
            </w:r>
            <w:r>
              <w:rPr>
                <w:rFonts w:hint="eastAsia"/>
                <w:b/>
                <w:szCs w:val="18"/>
              </w:rPr>
              <w:t>标准（涉及有机溶剂生产和使用的其他行业）</w:t>
            </w:r>
          </w:p>
        </w:tc>
      </w:tr>
      <w:tr w:rsidR="00874678" w:rsidTr="00354603">
        <w:trPr>
          <w:trHeight w:val="64"/>
          <w:jc w:val="center"/>
        </w:trPr>
        <w:tc>
          <w:tcPr>
            <w:tcW w:w="956" w:type="dxa"/>
            <w:vMerge/>
            <w:tcMar>
              <w:left w:w="28" w:type="dxa"/>
              <w:right w:w="28" w:type="dxa"/>
            </w:tcMar>
            <w:vAlign w:val="center"/>
          </w:tcPr>
          <w:p w:rsidR="00874678" w:rsidRDefault="00874678" w:rsidP="00B456E6">
            <w:pPr>
              <w:jc w:val="center"/>
              <w:rPr>
                <w:kern w:val="0"/>
                <w:szCs w:val="18"/>
              </w:rPr>
            </w:pPr>
          </w:p>
        </w:tc>
        <w:tc>
          <w:tcPr>
            <w:tcW w:w="4411" w:type="dxa"/>
            <w:gridSpan w:val="10"/>
            <w:tcMar>
              <w:left w:w="28" w:type="dxa"/>
              <w:right w:w="28" w:type="dxa"/>
            </w:tcMar>
            <w:vAlign w:val="center"/>
          </w:tcPr>
          <w:p w:rsidR="00874678" w:rsidRDefault="00874678" w:rsidP="00B456E6">
            <w:pPr>
              <w:jc w:val="center"/>
              <w:rPr>
                <w:szCs w:val="18"/>
              </w:rPr>
            </w:pPr>
            <w:r>
              <w:rPr>
                <w:szCs w:val="18"/>
              </w:rPr>
              <w:t>项目</w:t>
            </w:r>
          </w:p>
        </w:tc>
        <w:tc>
          <w:tcPr>
            <w:tcW w:w="4033" w:type="dxa"/>
            <w:gridSpan w:val="13"/>
            <w:tcMar>
              <w:left w:w="28" w:type="dxa"/>
              <w:right w:w="28" w:type="dxa"/>
            </w:tcMar>
            <w:vAlign w:val="center"/>
          </w:tcPr>
          <w:p w:rsidR="00874678" w:rsidRDefault="00874678" w:rsidP="00B456E6">
            <w:pPr>
              <w:adjustRightInd w:val="0"/>
              <w:snapToGrid w:val="0"/>
              <w:jc w:val="center"/>
              <w:rPr>
                <w:szCs w:val="18"/>
              </w:rPr>
            </w:pPr>
            <w:r>
              <w:rPr>
                <w:szCs w:val="18"/>
              </w:rPr>
              <w:t>VOC</w:t>
            </w:r>
            <w:r>
              <w:rPr>
                <w:szCs w:val="18"/>
                <w:vertAlign w:val="subscript"/>
              </w:rPr>
              <w:t>S</w:t>
            </w:r>
          </w:p>
        </w:tc>
      </w:tr>
      <w:tr w:rsidR="00874678" w:rsidTr="00354603">
        <w:trPr>
          <w:trHeight w:val="64"/>
          <w:jc w:val="center"/>
        </w:trPr>
        <w:tc>
          <w:tcPr>
            <w:tcW w:w="956" w:type="dxa"/>
            <w:vMerge/>
            <w:tcMar>
              <w:left w:w="28" w:type="dxa"/>
              <w:right w:w="28" w:type="dxa"/>
            </w:tcMar>
            <w:vAlign w:val="center"/>
          </w:tcPr>
          <w:p w:rsidR="00874678" w:rsidRDefault="00874678" w:rsidP="00B456E6">
            <w:pPr>
              <w:jc w:val="center"/>
              <w:rPr>
                <w:kern w:val="0"/>
                <w:szCs w:val="18"/>
              </w:rPr>
            </w:pPr>
          </w:p>
        </w:tc>
        <w:tc>
          <w:tcPr>
            <w:tcW w:w="4411" w:type="dxa"/>
            <w:gridSpan w:val="10"/>
            <w:tcMar>
              <w:left w:w="28" w:type="dxa"/>
              <w:right w:w="28" w:type="dxa"/>
            </w:tcMar>
            <w:vAlign w:val="center"/>
          </w:tcPr>
          <w:p w:rsidR="00874678" w:rsidRDefault="00874678" w:rsidP="00B456E6">
            <w:pPr>
              <w:jc w:val="center"/>
              <w:rPr>
                <w:szCs w:val="18"/>
              </w:rPr>
            </w:pPr>
            <w:r>
              <w:rPr>
                <w:rFonts w:hint="eastAsia"/>
                <w:szCs w:val="18"/>
              </w:rPr>
              <w:t>排放浓度（</w:t>
            </w:r>
            <w:r>
              <w:rPr>
                <w:rStyle w:val="af"/>
                <w:rFonts w:hint="eastAsia"/>
                <w:sz w:val="18"/>
                <w:szCs w:val="18"/>
              </w:rPr>
              <w:t>mg/m</w:t>
            </w:r>
            <w:r>
              <w:rPr>
                <w:rStyle w:val="af"/>
                <w:rFonts w:hint="eastAsia"/>
                <w:sz w:val="18"/>
                <w:szCs w:val="18"/>
                <w:vertAlign w:val="superscript"/>
              </w:rPr>
              <w:t>3</w:t>
            </w:r>
            <w:r>
              <w:rPr>
                <w:rStyle w:val="af"/>
                <w:rFonts w:hint="eastAsia"/>
                <w:sz w:val="18"/>
                <w:szCs w:val="18"/>
              </w:rPr>
              <w:t>）</w:t>
            </w:r>
          </w:p>
        </w:tc>
        <w:tc>
          <w:tcPr>
            <w:tcW w:w="4033" w:type="dxa"/>
            <w:gridSpan w:val="13"/>
            <w:tcMar>
              <w:left w:w="28" w:type="dxa"/>
              <w:right w:w="28" w:type="dxa"/>
            </w:tcMar>
            <w:vAlign w:val="center"/>
          </w:tcPr>
          <w:p w:rsidR="00874678" w:rsidRDefault="00874678" w:rsidP="00B456E6">
            <w:pPr>
              <w:adjustRightInd w:val="0"/>
              <w:snapToGrid w:val="0"/>
              <w:jc w:val="center"/>
              <w:rPr>
                <w:szCs w:val="18"/>
              </w:rPr>
            </w:pPr>
            <w:r>
              <w:rPr>
                <w:rFonts w:hint="eastAsia"/>
                <w:szCs w:val="18"/>
              </w:rPr>
              <w:t>60</w:t>
            </w:r>
          </w:p>
        </w:tc>
      </w:tr>
      <w:tr w:rsidR="00874678" w:rsidTr="00354603">
        <w:trPr>
          <w:trHeight w:val="44"/>
          <w:jc w:val="center"/>
        </w:trPr>
        <w:tc>
          <w:tcPr>
            <w:tcW w:w="956" w:type="dxa"/>
            <w:vMerge/>
            <w:tcMar>
              <w:left w:w="28" w:type="dxa"/>
              <w:right w:w="28" w:type="dxa"/>
            </w:tcMar>
            <w:vAlign w:val="center"/>
          </w:tcPr>
          <w:p w:rsidR="00874678" w:rsidRDefault="00874678" w:rsidP="00B456E6">
            <w:pPr>
              <w:jc w:val="center"/>
              <w:rPr>
                <w:kern w:val="0"/>
                <w:szCs w:val="18"/>
              </w:rPr>
            </w:pPr>
          </w:p>
        </w:tc>
        <w:tc>
          <w:tcPr>
            <w:tcW w:w="4411" w:type="dxa"/>
            <w:gridSpan w:val="10"/>
            <w:tcMar>
              <w:left w:w="28" w:type="dxa"/>
              <w:right w:w="28" w:type="dxa"/>
            </w:tcMar>
            <w:vAlign w:val="center"/>
          </w:tcPr>
          <w:p w:rsidR="00874678" w:rsidRDefault="00874678" w:rsidP="00B456E6">
            <w:pPr>
              <w:jc w:val="center"/>
              <w:rPr>
                <w:szCs w:val="18"/>
              </w:rPr>
            </w:pPr>
            <w:r>
              <w:rPr>
                <w:rFonts w:hint="eastAsia"/>
                <w:szCs w:val="18"/>
              </w:rPr>
              <w:t>排放速率（</w:t>
            </w:r>
            <w:r>
              <w:rPr>
                <w:rStyle w:val="af"/>
                <w:rFonts w:hint="eastAsia"/>
                <w:sz w:val="18"/>
                <w:szCs w:val="18"/>
              </w:rPr>
              <w:t>kg/h</w:t>
            </w:r>
            <w:r>
              <w:rPr>
                <w:rStyle w:val="af"/>
                <w:rFonts w:hint="eastAsia"/>
                <w:sz w:val="18"/>
                <w:szCs w:val="18"/>
              </w:rPr>
              <w:t>）</w:t>
            </w:r>
          </w:p>
        </w:tc>
        <w:tc>
          <w:tcPr>
            <w:tcW w:w="4033" w:type="dxa"/>
            <w:gridSpan w:val="13"/>
            <w:tcMar>
              <w:left w:w="28" w:type="dxa"/>
              <w:right w:w="28" w:type="dxa"/>
            </w:tcMar>
            <w:vAlign w:val="center"/>
          </w:tcPr>
          <w:p w:rsidR="00874678" w:rsidRDefault="00874678" w:rsidP="00B456E6">
            <w:pPr>
              <w:adjustRightInd w:val="0"/>
              <w:snapToGrid w:val="0"/>
              <w:jc w:val="center"/>
              <w:rPr>
                <w:szCs w:val="18"/>
              </w:rPr>
            </w:pPr>
            <w:r>
              <w:rPr>
                <w:rFonts w:hint="eastAsia"/>
                <w:szCs w:val="18"/>
              </w:rPr>
              <w:t>3.4</w:t>
            </w:r>
            <w:r>
              <w:rPr>
                <w:rFonts w:hint="eastAsia"/>
                <w:szCs w:val="18"/>
              </w:rPr>
              <w:t>（</w:t>
            </w:r>
            <w:r>
              <w:rPr>
                <w:rFonts w:hint="eastAsia"/>
                <w:szCs w:val="18"/>
              </w:rPr>
              <w:t>15</w:t>
            </w:r>
            <w:r>
              <w:rPr>
                <w:szCs w:val="18"/>
              </w:rPr>
              <w:t>m</w:t>
            </w:r>
            <w:r>
              <w:rPr>
                <w:szCs w:val="18"/>
              </w:rPr>
              <w:t>高</w:t>
            </w:r>
            <w:r>
              <w:rPr>
                <w:rFonts w:hint="eastAsia"/>
                <w:szCs w:val="18"/>
              </w:rPr>
              <w:t>排气筒）</w:t>
            </w:r>
          </w:p>
        </w:tc>
      </w:tr>
      <w:tr w:rsidR="00874678">
        <w:trPr>
          <w:trHeight w:val="140"/>
          <w:jc w:val="center"/>
        </w:trPr>
        <w:tc>
          <w:tcPr>
            <w:tcW w:w="956" w:type="dxa"/>
            <w:vMerge w:val="restart"/>
            <w:tcMar>
              <w:left w:w="28" w:type="dxa"/>
              <w:right w:w="28" w:type="dxa"/>
            </w:tcMar>
            <w:vAlign w:val="center"/>
          </w:tcPr>
          <w:p w:rsidR="00874678" w:rsidRDefault="00874678" w:rsidP="00B456E6">
            <w:pPr>
              <w:jc w:val="center"/>
              <w:rPr>
                <w:kern w:val="0"/>
                <w:szCs w:val="18"/>
              </w:rPr>
            </w:pPr>
            <w:r>
              <w:rPr>
                <w:rFonts w:hint="eastAsia"/>
                <w:kern w:val="0"/>
                <w:szCs w:val="18"/>
              </w:rPr>
              <w:t>废</w:t>
            </w:r>
            <w:r>
              <w:rPr>
                <w:kern w:val="0"/>
                <w:szCs w:val="18"/>
              </w:rPr>
              <w:t>气</w:t>
            </w:r>
          </w:p>
          <w:p w:rsidR="00874678" w:rsidRDefault="00874678" w:rsidP="00B456E6">
            <w:pPr>
              <w:jc w:val="center"/>
              <w:rPr>
                <w:kern w:val="0"/>
                <w:szCs w:val="18"/>
              </w:rPr>
            </w:pPr>
            <w:r>
              <w:rPr>
                <w:kern w:val="0"/>
                <w:szCs w:val="18"/>
              </w:rPr>
              <w:t>无组织</w:t>
            </w:r>
          </w:p>
        </w:tc>
        <w:tc>
          <w:tcPr>
            <w:tcW w:w="8444" w:type="dxa"/>
            <w:gridSpan w:val="23"/>
            <w:tcMar>
              <w:left w:w="28" w:type="dxa"/>
              <w:right w:w="28" w:type="dxa"/>
            </w:tcMar>
            <w:vAlign w:val="center"/>
          </w:tcPr>
          <w:p w:rsidR="00874678" w:rsidRDefault="00874678" w:rsidP="00B456E6">
            <w:pPr>
              <w:jc w:val="center"/>
              <w:rPr>
                <w:kern w:val="0"/>
                <w:szCs w:val="18"/>
              </w:rPr>
            </w:pPr>
            <w:r>
              <w:rPr>
                <w:rFonts w:hint="eastAsia"/>
                <w:b/>
                <w:bCs/>
                <w:kern w:val="0"/>
                <w:szCs w:val="18"/>
              </w:rPr>
              <w:t>《大气污染物综合排放标准》（</w:t>
            </w:r>
            <w:r>
              <w:rPr>
                <w:rFonts w:hint="eastAsia"/>
                <w:b/>
                <w:bCs/>
                <w:kern w:val="0"/>
                <w:szCs w:val="18"/>
              </w:rPr>
              <w:t>GB16297-1996</w:t>
            </w:r>
            <w:r>
              <w:rPr>
                <w:rFonts w:hint="eastAsia"/>
                <w:b/>
                <w:bCs/>
                <w:kern w:val="0"/>
                <w:szCs w:val="18"/>
              </w:rPr>
              <w:t>）表</w:t>
            </w:r>
            <w:r>
              <w:rPr>
                <w:rFonts w:hint="eastAsia"/>
                <w:b/>
                <w:bCs/>
                <w:kern w:val="0"/>
                <w:szCs w:val="18"/>
              </w:rPr>
              <w:t>2</w:t>
            </w:r>
            <w:r>
              <w:rPr>
                <w:rFonts w:hint="eastAsia"/>
                <w:b/>
                <w:bCs/>
                <w:kern w:val="0"/>
                <w:szCs w:val="18"/>
              </w:rPr>
              <w:t>无组织排放监控浓度限值</w:t>
            </w:r>
          </w:p>
        </w:tc>
      </w:tr>
      <w:tr w:rsidR="00874678" w:rsidTr="00354603">
        <w:trPr>
          <w:trHeight w:val="44"/>
          <w:jc w:val="center"/>
        </w:trPr>
        <w:tc>
          <w:tcPr>
            <w:tcW w:w="956" w:type="dxa"/>
            <w:vMerge/>
            <w:tcMar>
              <w:left w:w="28" w:type="dxa"/>
              <w:right w:w="28" w:type="dxa"/>
            </w:tcMar>
            <w:vAlign w:val="center"/>
          </w:tcPr>
          <w:p w:rsidR="00874678" w:rsidRDefault="00874678" w:rsidP="00B456E6">
            <w:pPr>
              <w:jc w:val="center"/>
              <w:rPr>
                <w:kern w:val="0"/>
                <w:szCs w:val="18"/>
              </w:rPr>
            </w:pPr>
          </w:p>
        </w:tc>
        <w:tc>
          <w:tcPr>
            <w:tcW w:w="4411" w:type="dxa"/>
            <w:gridSpan w:val="10"/>
            <w:tcMar>
              <w:left w:w="28" w:type="dxa"/>
              <w:right w:w="28" w:type="dxa"/>
            </w:tcMar>
            <w:vAlign w:val="center"/>
          </w:tcPr>
          <w:p w:rsidR="00874678" w:rsidRDefault="00874678" w:rsidP="00B456E6">
            <w:pPr>
              <w:jc w:val="center"/>
              <w:rPr>
                <w:szCs w:val="18"/>
              </w:rPr>
            </w:pPr>
            <w:r>
              <w:rPr>
                <w:rFonts w:hint="eastAsia"/>
                <w:szCs w:val="18"/>
              </w:rPr>
              <w:t>项目</w:t>
            </w:r>
          </w:p>
        </w:tc>
        <w:tc>
          <w:tcPr>
            <w:tcW w:w="4033" w:type="dxa"/>
            <w:gridSpan w:val="13"/>
            <w:tcMar>
              <w:left w:w="28" w:type="dxa"/>
              <w:right w:w="28" w:type="dxa"/>
            </w:tcMar>
            <w:vAlign w:val="center"/>
          </w:tcPr>
          <w:p w:rsidR="00874678" w:rsidRDefault="00874678" w:rsidP="00B456E6">
            <w:pPr>
              <w:jc w:val="center"/>
              <w:rPr>
                <w:szCs w:val="18"/>
              </w:rPr>
            </w:pPr>
            <w:r>
              <w:rPr>
                <w:rFonts w:hint="eastAsia"/>
                <w:szCs w:val="18"/>
              </w:rPr>
              <w:t>颗粒物</w:t>
            </w:r>
          </w:p>
        </w:tc>
      </w:tr>
      <w:tr w:rsidR="00874678" w:rsidTr="00354603">
        <w:trPr>
          <w:trHeight w:val="44"/>
          <w:jc w:val="center"/>
        </w:trPr>
        <w:tc>
          <w:tcPr>
            <w:tcW w:w="956" w:type="dxa"/>
            <w:vMerge/>
            <w:tcMar>
              <w:left w:w="28" w:type="dxa"/>
              <w:right w:w="28" w:type="dxa"/>
            </w:tcMar>
            <w:vAlign w:val="center"/>
          </w:tcPr>
          <w:p w:rsidR="00874678" w:rsidRDefault="00874678" w:rsidP="00B456E6">
            <w:pPr>
              <w:jc w:val="center"/>
              <w:rPr>
                <w:kern w:val="0"/>
                <w:szCs w:val="18"/>
              </w:rPr>
            </w:pPr>
          </w:p>
        </w:tc>
        <w:tc>
          <w:tcPr>
            <w:tcW w:w="4411" w:type="dxa"/>
            <w:gridSpan w:val="10"/>
            <w:tcMar>
              <w:left w:w="28" w:type="dxa"/>
              <w:right w:w="28" w:type="dxa"/>
            </w:tcMar>
            <w:vAlign w:val="center"/>
          </w:tcPr>
          <w:p w:rsidR="00874678" w:rsidRDefault="00874678" w:rsidP="00B456E6">
            <w:pPr>
              <w:jc w:val="center"/>
              <w:rPr>
                <w:szCs w:val="18"/>
              </w:rPr>
            </w:pPr>
            <w:r>
              <w:rPr>
                <w:szCs w:val="18"/>
              </w:rPr>
              <w:t>排放</w:t>
            </w:r>
            <w:r>
              <w:rPr>
                <w:rFonts w:hint="eastAsia"/>
                <w:szCs w:val="18"/>
              </w:rPr>
              <w:t>浓度（</w:t>
            </w:r>
            <w:r>
              <w:rPr>
                <w:szCs w:val="18"/>
              </w:rPr>
              <w:t>mg/m</w:t>
            </w:r>
            <w:r>
              <w:rPr>
                <w:szCs w:val="18"/>
                <w:vertAlign w:val="superscript"/>
              </w:rPr>
              <w:t>3</w:t>
            </w:r>
            <w:r>
              <w:rPr>
                <w:rFonts w:hint="eastAsia"/>
                <w:szCs w:val="18"/>
              </w:rPr>
              <w:t>）</w:t>
            </w:r>
          </w:p>
        </w:tc>
        <w:tc>
          <w:tcPr>
            <w:tcW w:w="4033" w:type="dxa"/>
            <w:gridSpan w:val="13"/>
            <w:tcMar>
              <w:left w:w="28" w:type="dxa"/>
              <w:right w:w="28" w:type="dxa"/>
            </w:tcMar>
            <w:vAlign w:val="center"/>
          </w:tcPr>
          <w:p w:rsidR="00874678" w:rsidRDefault="00874678" w:rsidP="00B456E6">
            <w:pPr>
              <w:jc w:val="center"/>
              <w:rPr>
                <w:szCs w:val="18"/>
              </w:rPr>
            </w:pPr>
            <w:r>
              <w:rPr>
                <w:rFonts w:hint="eastAsia"/>
                <w:szCs w:val="18"/>
              </w:rPr>
              <w:t>1.</w:t>
            </w:r>
            <w:r>
              <w:rPr>
                <w:szCs w:val="18"/>
              </w:rPr>
              <w:t xml:space="preserve">0 </w:t>
            </w:r>
          </w:p>
        </w:tc>
      </w:tr>
      <w:tr w:rsidR="00874678">
        <w:trPr>
          <w:trHeight w:val="332"/>
          <w:jc w:val="center"/>
        </w:trPr>
        <w:tc>
          <w:tcPr>
            <w:tcW w:w="956" w:type="dxa"/>
            <w:vMerge/>
            <w:tcMar>
              <w:left w:w="28" w:type="dxa"/>
              <w:right w:w="28" w:type="dxa"/>
            </w:tcMar>
            <w:vAlign w:val="center"/>
          </w:tcPr>
          <w:p w:rsidR="00874678" w:rsidRDefault="00874678" w:rsidP="00B456E6">
            <w:pPr>
              <w:jc w:val="center"/>
              <w:rPr>
                <w:kern w:val="0"/>
                <w:szCs w:val="18"/>
              </w:rPr>
            </w:pPr>
          </w:p>
        </w:tc>
        <w:tc>
          <w:tcPr>
            <w:tcW w:w="8444" w:type="dxa"/>
            <w:gridSpan w:val="23"/>
            <w:tcMar>
              <w:left w:w="28" w:type="dxa"/>
              <w:right w:w="28" w:type="dxa"/>
            </w:tcMar>
            <w:vAlign w:val="center"/>
          </w:tcPr>
          <w:p w:rsidR="00874678" w:rsidRDefault="00874678" w:rsidP="00B456E6">
            <w:pPr>
              <w:jc w:val="center"/>
              <w:rPr>
                <w:b/>
                <w:kern w:val="0"/>
                <w:szCs w:val="18"/>
              </w:rPr>
            </w:pPr>
            <w:r>
              <w:rPr>
                <w:rFonts w:hint="eastAsia"/>
                <w:b/>
                <w:kern w:val="0"/>
                <w:szCs w:val="18"/>
              </w:rPr>
              <w:t>《四川省固定污染源大气挥发性有机物排放标准》（</w:t>
            </w:r>
            <w:r>
              <w:rPr>
                <w:rFonts w:hint="eastAsia"/>
                <w:b/>
                <w:kern w:val="0"/>
                <w:szCs w:val="18"/>
              </w:rPr>
              <w:t>DB51/2377-2017</w:t>
            </w:r>
            <w:r>
              <w:rPr>
                <w:rFonts w:hint="eastAsia"/>
                <w:b/>
                <w:kern w:val="0"/>
                <w:szCs w:val="18"/>
              </w:rPr>
              <w:t>）</w:t>
            </w:r>
          </w:p>
          <w:p w:rsidR="00874678" w:rsidRDefault="00874678" w:rsidP="00B456E6">
            <w:pPr>
              <w:jc w:val="center"/>
              <w:rPr>
                <w:kern w:val="0"/>
                <w:szCs w:val="18"/>
              </w:rPr>
            </w:pPr>
            <w:r>
              <w:rPr>
                <w:rFonts w:hint="eastAsia"/>
                <w:b/>
                <w:kern w:val="0"/>
                <w:szCs w:val="18"/>
              </w:rPr>
              <w:t>表</w:t>
            </w:r>
            <w:r>
              <w:rPr>
                <w:rFonts w:hint="eastAsia"/>
                <w:b/>
                <w:kern w:val="0"/>
                <w:szCs w:val="18"/>
              </w:rPr>
              <w:t>5</w:t>
            </w:r>
            <w:r>
              <w:rPr>
                <w:rFonts w:hint="eastAsia"/>
                <w:b/>
                <w:kern w:val="0"/>
                <w:szCs w:val="18"/>
              </w:rPr>
              <w:t>标准</w:t>
            </w:r>
            <w:r>
              <w:rPr>
                <w:rFonts w:hint="eastAsia"/>
                <w:b/>
                <w:kern w:val="0"/>
                <w:szCs w:val="18"/>
              </w:rPr>
              <w:t xml:space="preserve"> </w:t>
            </w:r>
            <w:r>
              <w:rPr>
                <w:rFonts w:hint="eastAsia"/>
                <w:b/>
                <w:kern w:val="0"/>
                <w:szCs w:val="18"/>
              </w:rPr>
              <w:t>（涉及有机溶剂生产和使用的其他行业）</w:t>
            </w:r>
          </w:p>
        </w:tc>
      </w:tr>
      <w:tr w:rsidR="00874678" w:rsidTr="00354603">
        <w:trPr>
          <w:trHeight w:val="44"/>
          <w:jc w:val="center"/>
        </w:trPr>
        <w:tc>
          <w:tcPr>
            <w:tcW w:w="956" w:type="dxa"/>
            <w:vMerge/>
            <w:tcMar>
              <w:left w:w="28" w:type="dxa"/>
              <w:right w:w="28" w:type="dxa"/>
            </w:tcMar>
            <w:vAlign w:val="center"/>
          </w:tcPr>
          <w:p w:rsidR="00874678" w:rsidRDefault="00874678" w:rsidP="00B456E6">
            <w:pPr>
              <w:jc w:val="center"/>
              <w:rPr>
                <w:kern w:val="0"/>
                <w:szCs w:val="18"/>
              </w:rPr>
            </w:pPr>
          </w:p>
        </w:tc>
        <w:tc>
          <w:tcPr>
            <w:tcW w:w="4411" w:type="dxa"/>
            <w:gridSpan w:val="10"/>
            <w:tcMar>
              <w:left w:w="28" w:type="dxa"/>
              <w:right w:w="28" w:type="dxa"/>
            </w:tcMar>
            <w:vAlign w:val="center"/>
          </w:tcPr>
          <w:p w:rsidR="00874678" w:rsidRDefault="00874678" w:rsidP="00B456E6">
            <w:pPr>
              <w:jc w:val="center"/>
              <w:rPr>
                <w:kern w:val="0"/>
                <w:szCs w:val="18"/>
              </w:rPr>
            </w:pPr>
            <w:r>
              <w:rPr>
                <w:kern w:val="0"/>
                <w:szCs w:val="18"/>
              </w:rPr>
              <w:t>项目</w:t>
            </w:r>
          </w:p>
        </w:tc>
        <w:tc>
          <w:tcPr>
            <w:tcW w:w="4033" w:type="dxa"/>
            <w:gridSpan w:val="13"/>
            <w:tcMar>
              <w:left w:w="28" w:type="dxa"/>
              <w:right w:w="28" w:type="dxa"/>
            </w:tcMar>
            <w:vAlign w:val="center"/>
          </w:tcPr>
          <w:p w:rsidR="00874678" w:rsidRDefault="00874678" w:rsidP="00B456E6">
            <w:pPr>
              <w:jc w:val="center"/>
              <w:rPr>
                <w:kern w:val="0"/>
                <w:szCs w:val="18"/>
              </w:rPr>
            </w:pPr>
            <w:r>
              <w:rPr>
                <w:kern w:val="0"/>
                <w:szCs w:val="18"/>
              </w:rPr>
              <w:t>VOCs</w:t>
            </w:r>
          </w:p>
        </w:tc>
      </w:tr>
      <w:tr w:rsidR="00874678" w:rsidTr="00354603">
        <w:trPr>
          <w:trHeight w:val="44"/>
          <w:jc w:val="center"/>
        </w:trPr>
        <w:tc>
          <w:tcPr>
            <w:tcW w:w="956" w:type="dxa"/>
            <w:vMerge/>
            <w:tcMar>
              <w:left w:w="28" w:type="dxa"/>
              <w:right w:w="28" w:type="dxa"/>
            </w:tcMar>
            <w:vAlign w:val="center"/>
          </w:tcPr>
          <w:p w:rsidR="00874678" w:rsidRDefault="00874678" w:rsidP="00B456E6">
            <w:pPr>
              <w:jc w:val="center"/>
              <w:rPr>
                <w:szCs w:val="18"/>
              </w:rPr>
            </w:pPr>
          </w:p>
        </w:tc>
        <w:tc>
          <w:tcPr>
            <w:tcW w:w="4411" w:type="dxa"/>
            <w:gridSpan w:val="10"/>
            <w:tcMar>
              <w:left w:w="28" w:type="dxa"/>
              <w:right w:w="28" w:type="dxa"/>
            </w:tcMar>
            <w:vAlign w:val="center"/>
          </w:tcPr>
          <w:p w:rsidR="00874678" w:rsidRDefault="00874678" w:rsidP="00B456E6">
            <w:pPr>
              <w:jc w:val="center"/>
              <w:rPr>
                <w:szCs w:val="18"/>
              </w:rPr>
            </w:pPr>
            <w:r>
              <w:rPr>
                <w:kern w:val="0"/>
                <w:szCs w:val="18"/>
              </w:rPr>
              <w:t>排放浓度（</w:t>
            </w:r>
            <w:r>
              <w:rPr>
                <w:kern w:val="0"/>
                <w:szCs w:val="18"/>
              </w:rPr>
              <w:t>mg/m</w:t>
            </w:r>
            <w:r>
              <w:rPr>
                <w:kern w:val="0"/>
                <w:szCs w:val="18"/>
                <w:vertAlign w:val="superscript"/>
              </w:rPr>
              <w:t>3</w:t>
            </w:r>
            <w:r>
              <w:rPr>
                <w:kern w:val="0"/>
                <w:szCs w:val="18"/>
              </w:rPr>
              <w:t>）</w:t>
            </w:r>
          </w:p>
        </w:tc>
        <w:tc>
          <w:tcPr>
            <w:tcW w:w="4033" w:type="dxa"/>
            <w:gridSpan w:val="13"/>
            <w:tcMar>
              <w:left w:w="28" w:type="dxa"/>
              <w:right w:w="28" w:type="dxa"/>
            </w:tcMar>
            <w:vAlign w:val="center"/>
          </w:tcPr>
          <w:p w:rsidR="00874678" w:rsidRDefault="00874678" w:rsidP="00B456E6">
            <w:pPr>
              <w:jc w:val="center"/>
              <w:rPr>
                <w:kern w:val="0"/>
                <w:szCs w:val="18"/>
              </w:rPr>
            </w:pPr>
            <w:r>
              <w:rPr>
                <w:rFonts w:hint="eastAsia"/>
                <w:kern w:val="0"/>
                <w:szCs w:val="18"/>
              </w:rPr>
              <w:t>2.0</w:t>
            </w:r>
          </w:p>
        </w:tc>
      </w:tr>
      <w:tr w:rsidR="00874678">
        <w:trPr>
          <w:trHeight w:val="44"/>
          <w:jc w:val="center"/>
        </w:trPr>
        <w:tc>
          <w:tcPr>
            <w:tcW w:w="956" w:type="dxa"/>
            <w:vMerge w:val="restart"/>
            <w:tcMar>
              <w:left w:w="28" w:type="dxa"/>
              <w:right w:w="28" w:type="dxa"/>
            </w:tcMar>
            <w:vAlign w:val="center"/>
          </w:tcPr>
          <w:p w:rsidR="00874678" w:rsidRDefault="00874678" w:rsidP="00B456E6">
            <w:pPr>
              <w:jc w:val="center"/>
              <w:rPr>
                <w:szCs w:val="18"/>
              </w:rPr>
            </w:pPr>
            <w:r>
              <w:rPr>
                <w:rFonts w:hint="eastAsia"/>
                <w:szCs w:val="18"/>
              </w:rPr>
              <w:t>废水</w:t>
            </w:r>
          </w:p>
        </w:tc>
        <w:tc>
          <w:tcPr>
            <w:tcW w:w="8444" w:type="dxa"/>
            <w:gridSpan w:val="23"/>
            <w:tcMar>
              <w:left w:w="28" w:type="dxa"/>
              <w:right w:w="28" w:type="dxa"/>
            </w:tcMar>
            <w:vAlign w:val="center"/>
          </w:tcPr>
          <w:p w:rsidR="00874678" w:rsidRDefault="00874678" w:rsidP="00B456E6">
            <w:pPr>
              <w:jc w:val="center"/>
              <w:rPr>
                <w:b/>
                <w:kern w:val="0"/>
                <w:szCs w:val="18"/>
              </w:rPr>
            </w:pPr>
            <w:r>
              <w:rPr>
                <w:rFonts w:hint="eastAsia"/>
                <w:b/>
                <w:kern w:val="0"/>
                <w:szCs w:val="18"/>
              </w:rPr>
              <w:t>《城市污水再生利用</w:t>
            </w:r>
            <w:r>
              <w:rPr>
                <w:rFonts w:hint="eastAsia"/>
                <w:b/>
                <w:kern w:val="0"/>
                <w:szCs w:val="18"/>
              </w:rPr>
              <w:t xml:space="preserve"> </w:t>
            </w:r>
            <w:r>
              <w:rPr>
                <w:rFonts w:hint="eastAsia"/>
                <w:b/>
                <w:kern w:val="0"/>
                <w:szCs w:val="18"/>
              </w:rPr>
              <w:t>工业用水水质》（</w:t>
            </w:r>
            <w:r>
              <w:rPr>
                <w:rFonts w:hint="eastAsia"/>
                <w:b/>
                <w:kern w:val="0"/>
                <w:szCs w:val="18"/>
              </w:rPr>
              <w:t>GB/T19923-2005</w:t>
            </w:r>
            <w:r>
              <w:rPr>
                <w:rFonts w:hint="eastAsia"/>
                <w:b/>
                <w:kern w:val="0"/>
                <w:szCs w:val="18"/>
              </w:rPr>
              <w:t>）表</w:t>
            </w:r>
            <w:r>
              <w:rPr>
                <w:rFonts w:hint="eastAsia"/>
                <w:b/>
                <w:kern w:val="0"/>
                <w:szCs w:val="18"/>
              </w:rPr>
              <w:t>1</w:t>
            </w:r>
            <w:r>
              <w:rPr>
                <w:rFonts w:hint="eastAsia"/>
                <w:b/>
                <w:kern w:val="0"/>
                <w:szCs w:val="18"/>
              </w:rPr>
              <w:t>标准（工艺与产品用水）</w:t>
            </w:r>
          </w:p>
        </w:tc>
      </w:tr>
      <w:tr w:rsidR="00874678" w:rsidTr="00354603">
        <w:trPr>
          <w:trHeight w:val="44"/>
          <w:jc w:val="center"/>
        </w:trPr>
        <w:tc>
          <w:tcPr>
            <w:tcW w:w="956" w:type="dxa"/>
            <w:vMerge/>
            <w:tcMar>
              <w:left w:w="28" w:type="dxa"/>
              <w:right w:w="28" w:type="dxa"/>
            </w:tcMar>
            <w:vAlign w:val="center"/>
          </w:tcPr>
          <w:p w:rsidR="00874678" w:rsidRDefault="00874678" w:rsidP="00B456E6">
            <w:pPr>
              <w:jc w:val="center"/>
              <w:rPr>
                <w:szCs w:val="18"/>
              </w:rPr>
            </w:pPr>
          </w:p>
        </w:tc>
        <w:tc>
          <w:tcPr>
            <w:tcW w:w="1274" w:type="dxa"/>
            <w:gridSpan w:val="2"/>
            <w:tcMar>
              <w:left w:w="28" w:type="dxa"/>
              <w:right w:w="28" w:type="dxa"/>
            </w:tcMar>
            <w:vAlign w:val="center"/>
          </w:tcPr>
          <w:p w:rsidR="00874678" w:rsidRDefault="00874678" w:rsidP="00B456E6">
            <w:pPr>
              <w:jc w:val="center"/>
              <w:rPr>
                <w:szCs w:val="18"/>
              </w:rPr>
            </w:pPr>
            <w:r>
              <w:rPr>
                <w:szCs w:val="18"/>
              </w:rPr>
              <w:t>项目</w:t>
            </w:r>
          </w:p>
        </w:tc>
        <w:tc>
          <w:tcPr>
            <w:tcW w:w="1092" w:type="dxa"/>
            <w:gridSpan w:val="3"/>
            <w:tcMar>
              <w:left w:w="28" w:type="dxa"/>
              <w:right w:w="28" w:type="dxa"/>
            </w:tcMar>
            <w:vAlign w:val="center"/>
          </w:tcPr>
          <w:p w:rsidR="00874678" w:rsidRDefault="00874678" w:rsidP="00B456E6">
            <w:pPr>
              <w:jc w:val="center"/>
              <w:rPr>
                <w:szCs w:val="18"/>
              </w:rPr>
            </w:pPr>
            <w:r>
              <w:rPr>
                <w:rFonts w:hint="eastAsia"/>
                <w:szCs w:val="18"/>
              </w:rPr>
              <w:t>pH</w:t>
            </w:r>
          </w:p>
        </w:tc>
        <w:tc>
          <w:tcPr>
            <w:tcW w:w="911" w:type="dxa"/>
            <w:gridSpan w:val="2"/>
            <w:tcMar>
              <w:left w:w="28" w:type="dxa"/>
              <w:right w:w="28" w:type="dxa"/>
            </w:tcMar>
            <w:vAlign w:val="center"/>
          </w:tcPr>
          <w:p w:rsidR="00874678" w:rsidRDefault="00874678" w:rsidP="00B456E6">
            <w:pPr>
              <w:jc w:val="center"/>
              <w:rPr>
                <w:szCs w:val="18"/>
              </w:rPr>
            </w:pPr>
            <w:r>
              <w:rPr>
                <w:rFonts w:hint="eastAsia"/>
                <w:szCs w:val="18"/>
              </w:rPr>
              <w:t>COD</w:t>
            </w:r>
            <w:r>
              <w:rPr>
                <w:rFonts w:hint="eastAsia"/>
                <w:szCs w:val="18"/>
                <w:vertAlign w:val="subscript"/>
              </w:rPr>
              <w:t>Cr</w:t>
            </w:r>
          </w:p>
        </w:tc>
        <w:tc>
          <w:tcPr>
            <w:tcW w:w="847" w:type="dxa"/>
            <w:gridSpan w:val="2"/>
            <w:tcMar>
              <w:left w:w="28" w:type="dxa"/>
              <w:right w:w="28" w:type="dxa"/>
            </w:tcMar>
            <w:vAlign w:val="center"/>
          </w:tcPr>
          <w:p w:rsidR="00874678" w:rsidRDefault="00874678" w:rsidP="00B456E6">
            <w:pPr>
              <w:jc w:val="center"/>
              <w:rPr>
                <w:szCs w:val="18"/>
              </w:rPr>
            </w:pPr>
            <w:r>
              <w:rPr>
                <w:snapToGrid w:val="0"/>
                <w:kern w:val="0"/>
                <w:szCs w:val="18"/>
              </w:rPr>
              <w:t>BOD</w:t>
            </w:r>
            <w:r>
              <w:rPr>
                <w:snapToGrid w:val="0"/>
                <w:kern w:val="0"/>
                <w:szCs w:val="18"/>
                <w:vertAlign w:val="subscript"/>
              </w:rPr>
              <w:t>5</w:t>
            </w:r>
          </w:p>
        </w:tc>
        <w:tc>
          <w:tcPr>
            <w:tcW w:w="879" w:type="dxa"/>
            <w:gridSpan w:val="3"/>
            <w:tcMar>
              <w:left w:w="28" w:type="dxa"/>
              <w:right w:w="28" w:type="dxa"/>
            </w:tcMar>
            <w:vAlign w:val="center"/>
          </w:tcPr>
          <w:p w:rsidR="00874678" w:rsidRDefault="00874678" w:rsidP="00B456E6">
            <w:pPr>
              <w:jc w:val="center"/>
              <w:rPr>
                <w:szCs w:val="18"/>
              </w:rPr>
            </w:pPr>
            <w:r>
              <w:rPr>
                <w:rFonts w:hint="eastAsia"/>
                <w:snapToGrid w:val="0"/>
                <w:kern w:val="0"/>
                <w:szCs w:val="18"/>
              </w:rPr>
              <w:t>石油类</w:t>
            </w:r>
          </w:p>
        </w:tc>
        <w:tc>
          <w:tcPr>
            <w:tcW w:w="879" w:type="dxa"/>
            <w:gridSpan w:val="4"/>
            <w:tcMar>
              <w:left w:w="28" w:type="dxa"/>
              <w:right w:w="28" w:type="dxa"/>
            </w:tcMar>
            <w:vAlign w:val="center"/>
          </w:tcPr>
          <w:p w:rsidR="00874678" w:rsidRDefault="00874678" w:rsidP="00B456E6">
            <w:pPr>
              <w:jc w:val="center"/>
              <w:rPr>
                <w:color w:val="000000"/>
                <w:szCs w:val="18"/>
              </w:rPr>
            </w:pPr>
            <w:r>
              <w:rPr>
                <w:rFonts w:hint="eastAsia"/>
                <w:szCs w:val="18"/>
              </w:rPr>
              <w:t>SS</w:t>
            </w:r>
          </w:p>
        </w:tc>
        <w:tc>
          <w:tcPr>
            <w:tcW w:w="613" w:type="dxa"/>
            <w:gridSpan w:val="2"/>
            <w:tcMar>
              <w:left w:w="28" w:type="dxa"/>
              <w:right w:w="28" w:type="dxa"/>
            </w:tcMar>
            <w:vAlign w:val="center"/>
          </w:tcPr>
          <w:p w:rsidR="00874678" w:rsidRDefault="00874678" w:rsidP="00B456E6">
            <w:pPr>
              <w:jc w:val="center"/>
              <w:rPr>
                <w:color w:val="000000"/>
                <w:szCs w:val="18"/>
              </w:rPr>
            </w:pPr>
            <w:r>
              <w:rPr>
                <w:rFonts w:hint="eastAsia"/>
                <w:color w:val="000000"/>
                <w:szCs w:val="18"/>
              </w:rPr>
              <w:t>氨氮</w:t>
            </w:r>
          </w:p>
        </w:tc>
        <w:tc>
          <w:tcPr>
            <w:tcW w:w="1145" w:type="dxa"/>
            <w:gridSpan w:val="4"/>
            <w:tcMar>
              <w:left w:w="28" w:type="dxa"/>
              <w:right w:w="28" w:type="dxa"/>
            </w:tcMar>
            <w:vAlign w:val="center"/>
          </w:tcPr>
          <w:p w:rsidR="00874678" w:rsidRDefault="00874678" w:rsidP="00B456E6">
            <w:pPr>
              <w:jc w:val="center"/>
              <w:rPr>
                <w:color w:val="000000"/>
                <w:szCs w:val="18"/>
              </w:rPr>
            </w:pPr>
            <w:r>
              <w:rPr>
                <w:rFonts w:hint="eastAsia"/>
                <w:color w:val="000000"/>
                <w:szCs w:val="18"/>
              </w:rPr>
              <w:t>总硬度</w:t>
            </w:r>
          </w:p>
        </w:tc>
        <w:tc>
          <w:tcPr>
            <w:tcW w:w="804" w:type="dxa"/>
            <w:tcMar>
              <w:left w:w="28" w:type="dxa"/>
              <w:right w:w="28" w:type="dxa"/>
            </w:tcMar>
            <w:vAlign w:val="center"/>
          </w:tcPr>
          <w:p w:rsidR="00874678" w:rsidRDefault="00874678" w:rsidP="00B456E6">
            <w:pPr>
              <w:jc w:val="center"/>
              <w:rPr>
                <w:szCs w:val="18"/>
              </w:rPr>
            </w:pPr>
            <w:r>
              <w:rPr>
                <w:rFonts w:hint="eastAsia"/>
                <w:szCs w:val="18"/>
              </w:rPr>
              <w:t>总磷</w:t>
            </w:r>
          </w:p>
        </w:tc>
      </w:tr>
      <w:tr w:rsidR="00874678" w:rsidTr="00354603">
        <w:trPr>
          <w:trHeight w:val="44"/>
          <w:jc w:val="center"/>
        </w:trPr>
        <w:tc>
          <w:tcPr>
            <w:tcW w:w="956" w:type="dxa"/>
            <w:vMerge/>
            <w:tcMar>
              <w:left w:w="28" w:type="dxa"/>
              <w:right w:w="28" w:type="dxa"/>
            </w:tcMar>
            <w:vAlign w:val="center"/>
          </w:tcPr>
          <w:p w:rsidR="00874678" w:rsidRDefault="00874678" w:rsidP="00B456E6">
            <w:pPr>
              <w:jc w:val="center"/>
              <w:rPr>
                <w:szCs w:val="18"/>
              </w:rPr>
            </w:pPr>
          </w:p>
        </w:tc>
        <w:tc>
          <w:tcPr>
            <w:tcW w:w="1274" w:type="dxa"/>
            <w:gridSpan w:val="2"/>
            <w:tcMar>
              <w:left w:w="28" w:type="dxa"/>
              <w:right w:w="28" w:type="dxa"/>
            </w:tcMar>
            <w:vAlign w:val="center"/>
          </w:tcPr>
          <w:p w:rsidR="00874678" w:rsidRDefault="00874678" w:rsidP="00B456E6">
            <w:pPr>
              <w:jc w:val="center"/>
              <w:rPr>
                <w:szCs w:val="18"/>
              </w:rPr>
            </w:pPr>
            <w:r>
              <w:rPr>
                <w:rFonts w:hint="eastAsia"/>
                <w:szCs w:val="18"/>
              </w:rPr>
              <w:t>限值（</w:t>
            </w:r>
            <w:r>
              <w:rPr>
                <w:rFonts w:hint="eastAsia"/>
                <w:szCs w:val="18"/>
              </w:rPr>
              <w:t>mg/L</w:t>
            </w:r>
            <w:r>
              <w:rPr>
                <w:rFonts w:hint="eastAsia"/>
                <w:szCs w:val="18"/>
              </w:rPr>
              <w:t>）</w:t>
            </w:r>
          </w:p>
        </w:tc>
        <w:tc>
          <w:tcPr>
            <w:tcW w:w="1092" w:type="dxa"/>
            <w:gridSpan w:val="3"/>
            <w:tcMar>
              <w:left w:w="28" w:type="dxa"/>
              <w:right w:w="28" w:type="dxa"/>
            </w:tcMar>
            <w:vAlign w:val="center"/>
          </w:tcPr>
          <w:p w:rsidR="00874678" w:rsidRDefault="00874678" w:rsidP="00B456E6">
            <w:pPr>
              <w:jc w:val="center"/>
              <w:rPr>
                <w:szCs w:val="18"/>
              </w:rPr>
            </w:pPr>
            <w:r>
              <w:rPr>
                <w:rFonts w:hint="eastAsia"/>
                <w:szCs w:val="18"/>
              </w:rPr>
              <w:t>6.5-8.5</w:t>
            </w:r>
          </w:p>
          <w:p w:rsidR="00874678" w:rsidRDefault="00874678" w:rsidP="00B456E6">
            <w:pPr>
              <w:jc w:val="center"/>
              <w:rPr>
                <w:szCs w:val="18"/>
              </w:rPr>
            </w:pPr>
            <w:r>
              <w:rPr>
                <w:rFonts w:hint="eastAsia"/>
                <w:szCs w:val="18"/>
              </w:rPr>
              <w:t>（无量纲）</w:t>
            </w:r>
          </w:p>
        </w:tc>
        <w:tc>
          <w:tcPr>
            <w:tcW w:w="911" w:type="dxa"/>
            <w:gridSpan w:val="2"/>
            <w:tcMar>
              <w:left w:w="28" w:type="dxa"/>
              <w:right w:w="28" w:type="dxa"/>
            </w:tcMar>
            <w:vAlign w:val="center"/>
          </w:tcPr>
          <w:p w:rsidR="00874678" w:rsidRDefault="00874678" w:rsidP="00B456E6">
            <w:pPr>
              <w:jc w:val="center"/>
              <w:rPr>
                <w:szCs w:val="18"/>
              </w:rPr>
            </w:pPr>
            <w:r>
              <w:rPr>
                <w:rFonts w:hint="eastAsia"/>
                <w:szCs w:val="18"/>
              </w:rPr>
              <w:t>60</w:t>
            </w:r>
          </w:p>
        </w:tc>
        <w:tc>
          <w:tcPr>
            <w:tcW w:w="847" w:type="dxa"/>
            <w:gridSpan w:val="2"/>
            <w:tcMar>
              <w:left w:w="28" w:type="dxa"/>
              <w:right w:w="28" w:type="dxa"/>
            </w:tcMar>
            <w:vAlign w:val="center"/>
          </w:tcPr>
          <w:p w:rsidR="00874678" w:rsidRDefault="00874678" w:rsidP="00B456E6">
            <w:pPr>
              <w:jc w:val="center"/>
              <w:rPr>
                <w:szCs w:val="18"/>
              </w:rPr>
            </w:pPr>
            <w:r>
              <w:rPr>
                <w:rFonts w:hint="eastAsia"/>
                <w:szCs w:val="18"/>
              </w:rPr>
              <w:t>10</w:t>
            </w:r>
          </w:p>
        </w:tc>
        <w:tc>
          <w:tcPr>
            <w:tcW w:w="879" w:type="dxa"/>
            <w:gridSpan w:val="3"/>
            <w:tcMar>
              <w:left w:w="28" w:type="dxa"/>
              <w:right w:w="28" w:type="dxa"/>
            </w:tcMar>
            <w:vAlign w:val="center"/>
          </w:tcPr>
          <w:p w:rsidR="00874678" w:rsidRDefault="00874678" w:rsidP="00B456E6">
            <w:pPr>
              <w:jc w:val="center"/>
              <w:rPr>
                <w:szCs w:val="18"/>
              </w:rPr>
            </w:pPr>
            <w:r>
              <w:rPr>
                <w:rFonts w:hint="eastAsia"/>
                <w:szCs w:val="18"/>
              </w:rPr>
              <w:t>1</w:t>
            </w:r>
          </w:p>
        </w:tc>
        <w:tc>
          <w:tcPr>
            <w:tcW w:w="879" w:type="dxa"/>
            <w:gridSpan w:val="4"/>
            <w:tcMar>
              <w:left w:w="28" w:type="dxa"/>
              <w:right w:w="28" w:type="dxa"/>
            </w:tcMar>
            <w:vAlign w:val="center"/>
          </w:tcPr>
          <w:p w:rsidR="00874678" w:rsidRDefault="00874678" w:rsidP="00B456E6">
            <w:pPr>
              <w:jc w:val="center"/>
              <w:rPr>
                <w:szCs w:val="18"/>
              </w:rPr>
            </w:pPr>
            <w:r>
              <w:rPr>
                <w:rFonts w:hint="eastAsia"/>
                <w:szCs w:val="18"/>
              </w:rPr>
              <w:t>/</w:t>
            </w:r>
          </w:p>
        </w:tc>
        <w:tc>
          <w:tcPr>
            <w:tcW w:w="613" w:type="dxa"/>
            <w:gridSpan w:val="2"/>
            <w:tcMar>
              <w:left w:w="28" w:type="dxa"/>
              <w:right w:w="28" w:type="dxa"/>
            </w:tcMar>
            <w:vAlign w:val="center"/>
          </w:tcPr>
          <w:p w:rsidR="00874678" w:rsidRDefault="00874678" w:rsidP="00B456E6">
            <w:pPr>
              <w:jc w:val="center"/>
              <w:rPr>
                <w:szCs w:val="18"/>
              </w:rPr>
            </w:pPr>
            <w:r>
              <w:rPr>
                <w:rFonts w:hint="eastAsia"/>
                <w:szCs w:val="18"/>
              </w:rPr>
              <w:t>10</w:t>
            </w:r>
          </w:p>
        </w:tc>
        <w:tc>
          <w:tcPr>
            <w:tcW w:w="1145" w:type="dxa"/>
            <w:gridSpan w:val="4"/>
            <w:tcMar>
              <w:left w:w="28" w:type="dxa"/>
              <w:right w:w="28" w:type="dxa"/>
            </w:tcMar>
            <w:vAlign w:val="center"/>
          </w:tcPr>
          <w:p w:rsidR="00874678" w:rsidRDefault="00874678" w:rsidP="00B456E6">
            <w:pPr>
              <w:jc w:val="center"/>
              <w:rPr>
                <w:szCs w:val="18"/>
              </w:rPr>
            </w:pPr>
            <w:r>
              <w:rPr>
                <w:rFonts w:hint="eastAsia"/>
                <w:szCs w:val="18"/>
              </w:rPr>
              <w:t>450</w:t>
            </w:r>
          </w:p>
        </w:tc>
        <w:tc>
          <w:tcPr>
            <w:tcW w:w="804" w:type="dxa"/>
            <w:tcMar>
              <w:left w:w="28" w:type="dxa"/>
              <w:right w:w="28" w:type="dxa"/>
            </w:tcMar>
            <w:vAlign w:val="center"/>
          </w:tcPr>
          <w:p w:rsidR="00874678" w:rsidRDefault="00874678" w:rsidP="00B456E6">
            <w:pPr>
              <w:jc w:val="center"/>
              <w:rPr>
                <w:szCs w:val="18"/>
              </w:rPr>
            </w:pPr>
            <w:r>
              <w:rPr>
                <w:rFonts w:hint="eastAsia"/>
                <w:szCs w:val="18"/>
              </w:rPr>
              <w:t>1</w:t>
            </w:r>
          </w:p>
        </w:tc>
      </w:tr>
      <w:tr w:rsidR="00874678">
        <w:trPr>
          <w:trHeight w:val="44"/>
          <w:jc w:val="center"/>
        </w:trPr>
        <w:tc>
          <w:tcPr>
            <w:tcW w:w="956" w:type="dxa"/>
            <w:vMerge w:val="restart"/>
            <w:tcMar>
              <w:left w:w="28" w:type="dxa"/>
              <w:right w:w="28" w:type="dxa"/>
            </w:tcMar>
            <w:vAlign w:val="center"/>
          </w:tcPr>
          <w:p w:rsidR="00874678" w:rsidRDefault="00874678" w:rsidP="00B456E6">
            <w:pPr>
              <w:jc w:val="center"/>
              <w:rPr>
                <w:szCs w:val="18"/>
              </w:rPr>
            </w:pPr>
            <w:r>
              <w:rPr>
                <w:rFonts w:hint="eastAsia"/>
                <w:szCs w:val="18"/>
              </w:rPr>
              <w:t>地下水</w:t>
            </w:r>
          </w:p>
        </w:tc>
        <w:tc>
          <w:tcPr>
            <w:tcW w:w="8444" w:type="dxa"/>
            <w:gridSpan w:val="23"/>
            <w:tcMar>
              <w:left w:w="28" w:type="dxa"/>
              <w:right w:w="28" w:type="dxa"/>
            </w:tcMar>
            <w:vAlign w:val="center"/>
          </w:tcPr>
          <w:p w:rsidR="00874678" w:rsidRDefault="00874678" w:rsidP="00B456E6">
            <w:pPr>
              <w:jc w:val="center"/>
              <w:rPr>
                <w:b/>
                <w:szCs w:val="18"/>
              </w:rPr>
            </w:pPr>
            <w:r>
              <w:rPr>
                <w:rFonts w:hint="eastAsia"/>
                <w:b/>
                <w:kern w:val="0"/>
                <w:szCs w:val="18"/>
              </w:rPr>
              <w:t>《地下水质量标准》（</w:t>
            </w:r>
            <w:r>
              <w:rPr>
                <w:rFonts w:hint="eastAsia"/>
                <w:b/>
                <w:kern w:val="0"/>
                <w:szCs w:val="18"/>
              </w:rPr>
              <w:t>GB/T14848-2017</w:t>
            </w:r>
            <w:r>
              <w:rPr>
                <w:rFonts w:hint="eastAsia"/>
                <w:b/>
                <w:kern w:val="0"/>
                <w:szCs w:val="18"/>
              </w:rPr>
              <w:t>）中Ⅲ类标准</w:t>
            </w:r>
          </w:p>
        </w:tc>
      </w:tr>
      <w:tr w:rsidR="00874678" w:rsidTr="00354603">
        <w:trPr>
          <w:trHeight w:val="44"/>
          <w:jc w:val="center"/>
        </w:trPr>
        <w:tc>
          <w:tcPr>
            <w:tcW w:w="956" w:type="dxa"/>
            <w:vMerge/>
            <w:tcMar>
              <w:left w:w="28" w:type="dxa"/>
              <w:right w:w="28" w:type="dxa"/>
            </w:tcMar>
            <w:vAlign w:val="center"/>
          </w:tcPr>
          <w:p w:rsidR="00874678" w:rsidRDefault="00874678" w:rsidP="00B456E6">
            <w:pPr>
              <w:jc w:val="center"/>
              <w:rPr>
                <w:szCs w:val="18"/>
              </w:rPr>
            </w:pPr>
          </w:p>
        </w:tc>
        <w:tc>
          <w:tcPr>
            <w:tcW w:w="1274" w:type="dxa"/>
            <w:gridSpan w:val="2"/>
            <w:tcMar>
              <w:left w:w="28" w:type="dxa"/>
              <w:right w:w="28" w:type="dxa"/>
            </w:tcMar>
            <w:vAlign w:val="center"/>
          </w:tcPr>
          <w:p w:rsidR="00874678" w:rsidRDefault="00874678" w:rsidP="00B456E6">
            <w:pPr>
              <w:jc w:val="center"/>
              <w:rPr>
                <w:szCs w:val="18"/>
              </w:rPr>
            </w:pPr>
            <w:r>
              <w:rPr>
                <w:szCs w:val="18"/>
              </w:rPr>
              <w:t>项目</w:t>
            </w:r>
          </w:p>
        </w:tc>
        <w:tc>
          <w:tcPr>
            <w:tcW w:w="1092" w:type="dxa"/>
            <w:gridSpan w:val="3"/>
            <w:tcMar>
              <w:left w:w="28" w:type="dxa"/>
              <w:right w:w="28" w:type="dxa"/>
            </w:tcMar>
            <w:vAlign w:val="center"/>
          </w:tcPr>
          <w:p w:rsidR="00874678" w:rsidRDefault="00874678" w:rsidP="00B456E6">
            <w:pPr>
              <w:jc w:val="center"/>
              <w:rPr>
                <w:szCs w:val="18"/>
              </w:rPr>
            </w:pPr>
            <w:r>
              <w:rPr>
                <w:rFonts w:hint="eastAsia"/>
                <w:szCs w:val="18"/>
              </w:rPr>
              <w:t>pH</w:t>
            </w:r>
          </w:p>
        </w:tc>
        <w:tc>
          <w:tcPr>
            <w:tcW w:w="867" w:type="dxa"/>
            <w:tcMar>
              <w:left w:w="28" w:type="dxa"/>
              <w:right w:w="28" w:type="dxa"/>
            </w:tcMar>
            <w:vAlign w:val="center"/>
          </w:tcPr>
          <w:p w:rsidR="00874678" w:rsidRDefault="00874678" w:rsidP="00B456E6">
            <w:pPr>
              <w:jc w:val="center"/>
              <w:rPr>
                <w:szCs w:val="18"/>
              </w:rPr>
            </w:pPr>
            <w:r>
              <w:rPr>
                <w:rFonts w:hint="eastAsia"/>
                <w:snapToGrid w:val="0"/>
                <w:szCs w:val="18"/>
              </w:rPr>
              <w:t>耗氧量</w:t>
            </w:r>
          </w:p>
        </w:tc>
        <w:tc>
          <w:tcPr>
            <w:tcW w:w="867" w:type="dxa"/>
            <w:gridSpan w:val="2"/>
            <w:tcMar>
              <w:left w:w="28" w:type="dxa"/>
              <w:right w:w="28" w:type="dxa"/>
            </w:tcMar>
            <w:vAlign w:val="center"/>
          </w:tcPr>
          <w:p w:rsidR="00874678" w:rsidRDefault="00874678" w:rsidP="00B456E6">
            <w:pPr>
              <w:jc w:val="center"/>
              <w:rPr>
                <w:szCs w:val="18"/>
              </w:rPr>
            </w:pPr>
            <w:r>
              <w:rPr>
                <w:rFonts w:hint="eastAsia"/>
                <w:snapToGrid w:val="0"/>
                <w:szCs w:val="18"/>
              </w:rPr>
              <w:t>氨氮</w:t>
            </w:r>
          </w:p>
        </w:tc>
        <w:tc>
          <w:tcPr>
            <w:tcW w:w="868" w:type="dxa"/>
            <w:gridSpan w:val="3"/>
            <w:tcMar>
              <w:left w:w="28" w:type="dxa"/>
              <w:right w:w="28" w:type="dxa"/>
            </w:tcMar>
            <w:vAlign w:val="center"/>
          </w:tcPr>
          <w:p w:rsidR="00874678" w:rsidRDefault="00874678" w:rsidP="00B456E6">
            <w:pPr>
              <w:jc w:val="center"/>
              <w:rPr>
                <w:szCs w:val="18"/>
              </w:rPr>
            </w:pPr>
            <w:r>
              <w:rPr>
                <w:rFonts w:hint="eastAsia"/>
                <w:snapToGrid w:val="0"/>
                <w:szCs w:val="18"/>
              </w:rPr>
              <w:t>石油类</w:t>
            </w:r>
          </w:p>
        </w:tc>
        <w:tc>
          <w:tcPr>
            <w:tcW w:w="1144" w:type="dxa"/>
            <w:gridSpan w:val="6"/>
            <w:tcMar>
              <w:left w:w="28" w:type="dxa"/>
              <w:right w:w="28" w:type="dxa"/>
            </w:tcMar>
            <w:vAlign w:val="center"/>
          </w:tcPr>
          <w:p w:rsidR="00874678" w:rsidRDefault="00874678" w:rsidP="00B456E6">
            <w:pPr>
              <w:jc w:val="center"/>
              <w:rPr>
                <w:szCs w:val="18"/>
              </w:rPr>
            </w:pPr>
            <w:r>
              <w:rPr>
                <w:rFonts w:hint="eastAsia"/>
                <w:snapToGrid w:val="0"/>
                <w:szCs w:val="18"/>
              </w:rPr>
              <w:t>铬</w:t>
            </w:r>
          </w:p>
        </w:tc>
        <w:tc>
          <w:tcPr>
            <w:tcW w:w="591" w:type="dxa"/>
            <w:gridSpan w:val="2"/>
            <w:tcMar>
              <w:left w:w="28" w:type="dxa"/>
              <w:right w:w="28" w:type="dxa"/>
            </w:tcMar>
            <w:vAlign w:val="center"/>
          </w:tcPr>
          <w:p w:rsidR="00874678" w:rsidRDefault="00874678" w:rsidP="00B456E6">
            <w:pPr>
              <w:jc w:val="center"/>
              <w:rPr>
                <w:szCs w:val="18"/>
              </w:rPr>
            </w:pPr>
            <w:r>
              <w:rPr>
                <w:rFonts w:hint="eastAsia"/>
                <w:szCs w:val="18"/>
              </w:rPr>
              <w:t>砷</w:t>
            </w:r>
          </w:p>
        </w:tc>
        <w:tc>
          <w:tcPr>
            <w:tcW w:w="867" w:type="dxa"/>
            <w:gridSpan w:val="2"/>
            <w:tcMar>
              <w:left w:w="28" w:type="dxa"/>
              <w:right w:w="28" w:type="dxa"/>
            </w:tcMar>
            <w:vAlign w:val="center"/>
          </w:tcPr>
          <w:p w:rsidR="00874678" w:rsidRDefault="00874678" w:rsidP="00B456E6">
            <w:pPr>
              <w:jc w:val="center"/>
              <w:rPr>
                <w:szCs w:val="18"/>
              </w:rPr>
            </w:pPr>
            <w:r>
              <w:rPr>
                <w:rFonts w:hint="eastAsia"/>
                <w:szCs w:val="18"/>
              </w:rPr>
              <w:t>铜</w:t>
            </w:r>
          </w:p>
        </w:tc>
        <w:tc>
          <w:tcPr>
            <w:tcW w:w="874" w:type="dxa"/>
            <w:gridSpan w:val="2"/>
            <w:tcMar>
              <w:left w:w="28" w:type="dxa"/>
              <w:right w:w="28" w:type="dxa"/>
            </w:tcMar>
            <w:vAlign w:val="center"/>
          </w:tcPr>
          <w:p w:rsidR="00874678" w:rsidRDefault="00874678" w:rsidP="00B456E6">
            <w:pPr>
              <w:jc w:val="center"/>
              <w:rPr>
                <w:szCs w:val="18"/>
              </w:rPr>
            </w:pPr>
            <w:r>
              <w:rPr>
                <w:rFonts w:hint="eastAsia"/>
                <w:szCs w:val="18"/>
              </w:rPr>
              <w:t>锰</w:t>
            </w:r>
          </w:p>
        </w:tc>
      </w:tr>
      <w:tr w:rsidR="00874678" w:rsidTr="00354603">
        <w:trPr>
          <w:trHeight w:val="44"/>
          <w:jc w:val="center"/>
        </w:trPr>
        <w:tc>
          <w:tcPr>
            <w:tcW w:w="956" w:type="dxa"/>
            <w:vMerge/>
            <w:tcMar>
              <w:left w:w="28" w:type="dxa"/>
              <w:right w:w="28" w:type="dxa"/>
            </w:tcMar>
            <w:vAlign w:val="center"/>
          </w:tcPr>
          <w:p w:rsidR="00874678" w:rsidRDefault="00874678" w:rsidP="00B456E6">
            <w:pPr>
              <w:jc w:val="center"/>
              <w:rPr>
                <w:szCs w:val="18"/>
              </w:rPr>
            </w:pPr>
          </w:p>
        </w:tc>
        <w:tc>
          <w:tcPr>
            <w:tcW w:w="1274" w:type="dxa"/>
            <w:gridSpan w:val="2"/>
            <w:tcMar>
              <w:left w:w="28" w:type="dxa"/>
              <w:right w:w="28" w:type="dxa"/>
            </w:tcMar>
            <w:vAlign w:val="center"/>
          </w:tcPr>
          <w:p w:rsidR="00874678" w:rsidRDefault="00874678" w:rsidP="00B456E6">
            <w:pPr>
              <w:jc w:val="center"/>
              <w:rPr>
                <w:szCs w:val="18"/>
              </w:rPr>
            </w:pPr>
            <w:r>
              <w:rPr>
                <w:rFonts w:hint="eastAsia"/>
                <w:szCs w:val="18"/>
              </w:rPr>
              <w:t>限值（</w:t>
            </w:r>
            <w:r>
              <w:rPr>
                <w:rFonts w:hint="eastAsia"/>
                <w:szCs w:val="18"/>
              </w:rPr>
              <w:t>mg/L</w:t>
            </w:r>
            <w:r>
              <w:rPr>
                <w:rFonts w:hint="eastAsia"/>
                <w:szCs w:val="18"/>
              </w:rPr>
              <w:t>）</w:t>
            </w:r>
          </w:p>
        </w:tc>
        <w:tc>
          <w:tcPr>
            <w:tcW w:w="1092" w:type="dxa"/>
            <w:gridSpan w:val="3"/>
            <w:tcMar>
              <w:left w:w="28" w:type="dxa"/>
              <w:right w:w="28" w:type="dxa"/>
            </w:tcMar>
            <w:vAlign w:val="center"/>
          </w:tcPr>
          <w:p w:rsidR="00874678" w:rsidRDefault="00874678" w:rsidP="00B456E6">
            <w:pPr>
              <w:jc w:val="center"/>
              <w:rPr>
                <w:szCs w:val="18"/>
              </w:rPr>
            </w:pPr>
            <w:r>
              <w:rPr>
                <w:rFonts w:hint="eastAsia"/>
                <w:szCs w:val="18"/>
              </w:rPr>
              <w:t>6.5-8.5</w:t>
            </w:r>
          </w:p>
          <w:p w:rsidR="00874678" w:rsidRDefault="00874678" w:rsidP="00B456E6">
            <w:pPr>
              <w:jc w:val="center"/>
              <w:rPr>
                <w:szCs w:val="18"/>
              </w:rPr>
            </w:pPr>
            <w:r>
              <w:rPr>
                <w:rFonts w:hint="eastAsia"/>
                <w:szCs w:val="18"/>
              </w:rPr>
              <w:t>（无量纲）</w:t>
            </w:r>
          </w:p>
        </w:tc>
        <w:tc>
          <w:tcPr>
            <w:tcW w:w="867" w:type="dxa"/>
            <w:tcMar>
              <w:left w:w="28" w:type="dxa"/>
              <w:right w:w="28" w:type="dxa"/>
            </w:tcMar>
            <w:vAlign w:val="center"/>
          </w:tcPr>
          <w:p w:rsidR="00874678" w:rsidRDefault="00874678" w:rsidP="00B456E6">
            <w:pPr>
              <w:jc w:val="center"/>
              <w:rPr>
                <w:szCs w:val="18"/>
              </w:rPr>
            </w:pPr>
            <w:r>
              <w:rPr>
                <w:rFonts w:hint="eastAsia"/>
                <w:szCs w:val="18"/>
              </w:rPr>
              <w:t>3.0</w:t>
            </w:r>
          </w:p>
        </w:tc>
        <w:tc>
          <w:tcPr>
            <w:tcW w:w="867" w:type="dxa"/>
            <w:gridSpan w:val="2"/>
            <w:tcMar>
              <w:left w:w="28" w:type="dxa"/>
              <w:right w:w="28" w:type="dxa"/>
            </w:tcMar>
            <w:vAlign w:val="center"/>
          </w:tcPr>
          <w:p w:rsidR="00874678" w:rsidRDefault="00874678" w:rsidP="00B456E6">
            <w:pPr>
              <w:jc w:val="center"/>
              <w:rPr>
                <w:szCs w:val="18"/>
              </w:rPr>
            </w:pPr>
            <w:r>
              <w:rPr>
                <w:rFonts w:hint="eastAsia"/>
                <w:szCs w:val="18"/>
              </w:rPr>
              <w:t>0.50</w:t>
            </w:r>
          </w:p>
        </w:tc>
        <w:tc>
          <w:tcPr>
            <w:tcW w:w="868" w:type="dxa"/>
            <w:gridSpan w:val="3"/>
            <w:tcMar>
              <w:left w:w="28" w:type="dxa"/>
              <w:right w:w="28" w:type="dxa"/>
            </w:tcMar>
            <w:vAlign w:val="center"/>
          </w:tcPr>
          <w:p w:rsidR="00874678" w:rsidRDefault="00874678" w:rsidP="00B456E6">
            <w:pPr>
              <w:jc w:val="center"/>
              <w:rPr>
                <w:szCs w:val="18"/>
              </w:rPr>
            </w:pPr>
            <w:r>
              <w:rPr>
                <w:rFonts w:hint="eastAsia"/>
                <w:szCs w:val="18"/>
              </w:rPr>
              <w:t>/</w:t>
            </w:r>
          </w:p>
        </w:tc>
        <w:tc>
          <w:tcPr>
            <w:tcW w:w="1144" w:type="dxa"/>
            <w:gridSpan w:val="6"/>
            <w:tcMar>
              <w:left w:w="28" w:type="dxa"/>
              <w:right w:w="28" w:type="dxa"/>
            </w:tcMar>
            <w:vAlign w:val="center"/>
          </w:tcPr>
          <w:p w:rsidR="00874678" w:rsidRDefault="00874678" w:rsidP="00B456E6">
            <w:pPr>
              <w:jc w:val="center"/>
              <w:rPr>
                <w:szCs w:val="18"/>
              </w:rPr>
            </w:pPr>
            <w:r>
              <w:rPr>
                <w:rFonts w:hint="eastAsia"/>
                <w:szCs w:val="18"/>
              </w:rPr>
              <w:t>/</w:t>
            </w:r>
          </w:p>
        </w:tc>
        <w:tc>
          <w:tcPr>
            <w:tcW w:w="591" w:type="dxa"/>
            <w:gridSpan w:val="2"/>
            <w:tcMar>
              <w:left w:w="28" w:type="dxa"/>
              <w:right w:w="28" w:type="dxa"/>
            </w:tcMar>
            <w:vAlign w:val="center"/>
          </w:tcPr>
          <w:p w:rsidR="00874678" w:rsidRDefault="00874678" w:rsidP="00B456E6">
            <w:pPr>
              <w:jc w:val="center"/>
              <w:rPr>
                <w:szCs w:val="18"/>
              </w:rPr>
            </w:pPr>
            <w:r>
              <w:rPr>
                <w:rFonts w:hint="eastAsia"/>
                <w:szCs w:val="18"/>
              </w:rPr>
              <w:t>0.01</w:t>
            </w:r>
          </w:p>
        </w:tc>
        <w:tc>
          <w:tcPr>
            <w:tcW w:w="867" w:type="dxa"/>
            <w:gridSpan w:val="2"/>
            <w:tcMar>
              <w:left w:w="28" w:type="dxa"/>
              <w:right w:w="28" w:type="dxa"/>
            </w:tcMar>
            <w:vAlign w:val="center"/>
          </w:tcPr>
          <w:p w:rsidR="00874678" w:rsidRDefault="00874678" w:rsidP="00B456E6">
            <w:pPr>
              <w:jc w:val="center"/>
              <w:rPr>
                <w:szCs w:val="18"/>
              </w:rPr>
            </w:pPr>
            <w:r>
              <w:rPr>
                <w:rFonts w:hint="eastAsia"/>
                <w:szCs w:val="18"/>
              </w:rPr>
              <w:t>1.00</w:t>
            </w:r>
          </w:p>
        </w:tc>
        <w:tc>
          <w:tcPr>
            <w:tcW w:w="874" w:type="dxa"/>
            <w:gridSpan w:val="2"/>
            <w:tcMar>
              <w:left w:w="28" w:type="dxa"/>
              <w:right w:w="28" w:type="dxa"/>
            </w:tcMar>
            <w:vAlign w:val="center"/>
          </w:tcPr>
          <w:p w:rsidR="00874678" w:rsidRDefault="00874678" w:rsidP="00B456E6">
            <w:pPr>
              <w:jc w:val="center"/>
              <w:rPr>
                <w:szCs w:val="18"/>
              </w:rPr>
            </w:pPr>
            <w:r>
              <w:rPr>
                <w:rFonts w:hint="eastAsia"/>
                <w:szCs w:val="18"/>
              </w:rPr>
              <w:t>0.10</w:t>
            </w:r>
          </w:p>
        </w:tc>
      </w:tr>
      <w:tr w:rsidR="00874678">
        <w:trPr>
          <w:trHeight w:val="44"/>
          <w:jc w:val="center"/>
        </w:trPr>
        <w:tc>
          <w:tcPr>
            <w:tcW w:w="956" w:type="dxa"/>
            <w:vMerge w:val="restart"/>
            <w:tcMar>
              <w:left w:w="28" w:type="dxa"/>
              <w:right w:w="28" w:type="dxa"/>
            </w:tcMar>
            <w:vAlign w:val="center"/>
          </w:tcPr>
          <w:p w:rsidR="00874678" w:rsidRDefault="00874678" w:rsidP="00B456E6">
            <w:pPr>
              <w:jc w:val="center"/>
              <w:rPr>
                <w:kern w:val="0"/>
                <w:szCs w:val="18"/>
              </w:rPr>
            </w:pPr>
            <w:r>
              <w:rPr>
                <w:rFonts w:hint="eastAsia"/>
                <w:kern w:val="0"/>
                <w:szCs w:val="18"/>
              </w:rPr>
              <w:t>焚烧炉的</w:t>
            </w:r>
          </w:p>
          <w:p w:rsidR="00874678" w:rsidRDefault="00874678" w:rsidP="00B456E6">
            <w:pPr>
              <w:jc w:val="center"/>
              <w:rPr>
                <w:szCs w:val="18"/>
              </w:rPr>
            </w:pPr>
            <w:r>
              <w:rPr>
                <w:rFonts w:hint="eastAsia"/>
                <w:kern w:val="0"/>
                <w:szCs w:val="18"/>
              </w:rPr>
              <w:t>技术性能</w:t>
            </w:r>
          </w:p>
        </w:tc>
        <w:tc>
          <w:tcPr>
            <w:tcW w:w="8444" w:type="dxa"/>
            <w:gridSpan w:val="23"/>
            <w:tcMar>
              <w:left w:w="28" w:type="dxa"/>
              <w:right w:w="28" w:type="dxa"/>
            </w:tcMar>
            <w:vAlign w:val="center"/>
          </w:tcPr>
          <w:p w:rsidR="00874678" w:rsidRDefault="00874678" w:rsidP="00B456E6">
            <w:pPr>
              <w:jc w:val="center"/>
              <w:rPr>
                <w:b/>
                <w:szCs w:val="18"/>
              </w:rPr>
            </w:pPr>
            <w:r>
              <w:rPr>
                <w:rFonts w:hint="eastAsia"/>
                <w:b/>
                <w:kern w:val="0"/>
                <w:szCs w:val="18"/>
              </w:rPr>
              <w:t>《危险废物焚烧污染控制标准》（</w:t>
            </w:r>
            <w:r>
              <w:rPr>
                <w:rFonts w:hint="eastAsia"/>
                <w:b/>
                <w:kern w:val="0"/>
                <w:szCs w:val="18"/>
              </w:rPr>
              <w:t>GB18484-2001</w:t>
            </w:r>
            <w:r>
              <w:rPr>
                <w:rFonts w:hint="eastAsia"/>
                <w:b/>
                <w:kern w:val="0"/>
                <w:szCs w:val="18"/>
              </w:rPr>
              <w:t>）表</w:t>
            </w:r>
            <w:r>
              <w:rPr>
                <w:rFonts w:hint="eastAsia"/>
                <w:b/>
                <w:kern w:val="0"/>
                <w:szCs w:val="18"/>
              </w:rPr>
              <w:t xml:space="preserve">2 </w:t>
            </w:r>
            <w:r>
              <w:rPr>
                <w:rFonts w:hint="eastAsia"/>
                <w:b/>
                <w:kern w:val="0"/>
                <w:szCs w:val="18"/>
              </w:rPr>
              <w:t>焚烧炉的技术性能指标</w:t>
            </w:r>
          </w:p>
        </w:tc>
      </w:tr>
      <w:tr w:rsidR="00874678" w:rsidTr="00354603">
        <w:trPr>
          <w:trHeight w:val="421"/>
          <w:jc w:val="center"/>
        </w:trPr>
        <w:tc>
          <w:tcPr>
            <w:tcW w:w="956" w:type="dxa"/>
            <w:vMerge/>
            <w:tcMar>
              <w:left w:w="28" w:type="dxa"/>
              <w:right w:w="28" w:type="dxa"/>
            </w:tcMar>
            <w:vAlign w:val="center"/>
          </w:tcPr>
          <w:p w:rsidR="00874678" w:rsidRDefault="00874678" w:rsidP="00B456E6">
            <w:pPr>
              <w:jc w:val="center"/>
              <w:rPr>
                <w:szCs w:val="18"/>
              </w:rPr>
            </w:pPr>
          </w:p>
        </w:tc>
        <w:tc>
          <w:tcPr>
            <w:tcW w:w="1685" w:type="dxa"/>
            <w:gridSpan w:val="3"/>
            <w:tcMar>
              <w:left w:w="28" w:type="dxa"/>
              <w:right w:w="28" w:type="dxa"/>
            </w:tcMar>
            <w:vAlign w:val="center"/>
          </w:tcPr>
          <w:p w:rsidR="00874678" w:rsidRDefault="00874678" w:rsidP="00B456E6">
            <w:pPr>
              <w:jc w:val="center"/>
              <w:rPr>
                <w:szCs w:val="18"/>
              </w:rPr>
            </w:pPr>
            <w:r>
              <w:rPr>
                <w:rFonts w:hint="eastAsia"/>
                <w:szCs w:val="18"/>
              </w:rPr>
              <w:t>焚烧炉温度</w:t>
            </w:r>
          </w:p>
        </w:tc>
        <w:tc>
          <w:tcPr>
            <w:tcW w:w="1592" w:type="dxa"/>
            <w:gridSpan w:val="4"/>
            <w:tcMar>
              <w:left w:w="28" w:type="dxa"/>
              <w:right w:w="28" w:type="dxa"/>
            </w:tcMar>
            <w:vAlign w:val="center"/>
          </w:tcPr>
          <w:p w:rsidR="00874678" w:rsidRDefault="00874678" w:rsidP="00B456E6">
            <w:pPr>
              <w:jc w:val="center"/>
              <w:rPr>
                <w:szCs w:val="18"/>
              </w:rPr>
            </w:pPr>
            <w:r>
              <w:rPr>
                <w:rFonts w:hint="eastAsia"/>
                <w:szCs w:val="18"/>
              </w:rPr>
              <w:t>烟气停留时间</w:t>
            </w:r>
          </w:p>
        </w:tc>
        <w:tc>
          <w:tcPr>
            <w:tcW w:w="1785" w:type="dxa"/>
            <w:gridSpan w:val="6"/>
            <w:tcMar>
              <w:left w:w="28" w:type="dxa"/>
              <w:right w:w="28" w:type="dxa"/>
            </w:tcMar>
            <w:vAlign w:val="center"/>
          </w:tcPr>
          <w:p w:rsidR="00874678" w:rsidRDefault="00874678" w:rsidP="00B456E6">
            <w:pPr>
              <w:jc w:val="center"/>
              <w:rPr>
                <w:szCs w:val="18"/>
              </w:rPr>
            </w:pPr>
            <w:r>
              <w:rPr>
                <w:rFonts w:hint="eastAsia"/>
                <w:szCs w:val="18"/>
              </w:rPr>
              <w:t>燃烧效率</w:t>
            </w:r>
          </w:p>
        </w:tc>
        <w:tc>
          <w:tcPr>
            <w:tcW w:w="1433" w:type="dxa"/>
            <w:gridSpan w:val="5"/>
            <w:tcMar>
              <w:left w:w="28" w:type="dxa"/>
              <w:right w:w="28" w:type="dxa"/>
            </w:tcMar>
            <w:vAlign w:val="center"/>
          </w:tcPr>
          <w:p w:rsidR="00874678" w:rsidRDefault="00874678" w:rsidP="00B456E6">
            <w:pPr>
              <w:jc w:val="center"/>
              <w:rPr>
                <w:szCs w:val="18"/>
              </w:rPr>
            </w:pPr>
            <w:r>
              <w:rPr>
                <w:rFonts w:hint="eastAsia"/>
                <w:szCs w:val="18"/>
              </w:rPr>
              <w:t>焚毁去除率</w:t>
            </w:r>
          </w:p>
        </w:tc>
        <w:tc>
          <w:tcPr>
            <w:tcW w:w="1949" w:type="dxa"/>
            <w:gridSpan w:val="5"/>
            <w:tcMar>
              <w:left w:w="28" w:type="dxa"/>
              <w:right w:w="28" w:type="dxa"/>
            </w:tcMar>
            <w:vAlign w:val="center"/>
          </w:tcPr>
          <w:p w:rsidR="00874678" w:rsidRDefault="00874678" w:rsidP="00B456E6">
            <w:pPr>
              <w:jc w:val="center"/>
              <w:rPr>
                <w:szCs w:val="18"/>
              </w:rPr>
            </w:pPr>
            <w:r>
              <w:rPr>
                <w:rFonts w:hint="eastAsia"/>
                <w:szCs w:val="18"/>
              </w:rPr>
              <w:t>焚烧残渣的热灼减率</w:t>
            </w:r>
          </w:p>
        </w:tc>
      </w:tr>
      <w:tr w:rsidR="00874678" w:rsidTr="00354603">
        <w:trPr>
          <w:trHeight w:val="421"/>
          <w:jc w:val="center"/>
        </w:trPr>
        <w:tc>
          <w:tcPr>
            <w:tcW w:w="956" w:type="dxa"/>
            <w:vMerge/>
            <w:tcMar>
              <w:left w:w="28" w:type="dxa"/>
              <w:right w:w="28" w:type="dxa"/>
            </w:tcMar>
            <w:vAlign w:val="center"/>
          </w:tcPr>
          <w:p w:rsidR="00874678" w:rsidRDefault="00874678" w:rsidP="00B456E6">
            <w:pPr>
              <w:jc w:val="center"/>
              <w:rPr>
                <w:szCs w:val="18"/>
              </w:rPr>
            </w:pPr>
          </w:p>
        </w:tc>
        <w:tc>
          <w:tcPr>
            <w:tcW w:w="1685" w:type="dxa"/>
            <w:gridSpan w:val="3"/>
            <w:tcMar>
              <w:left w:w="28" w:type="dxa"/>
              <w:right w:w="28" w:type="dxa"/>
            </w:tcMar>
            <w:vAlign w:val="center"/>
          </w:tcPr>
          <w:p w:rsidR="00874678" w:rsidRDefault="00874678" w:rsidP="00B456E6">
            <w:pPr>
              <w:jc w:val="center"/>
              <w:rPr>
                <w:szCs w:val="18"/>
              </w:rPr>
            </w:pPr>
            <w:r>
              <w:rPr>
                <w:rFonts w:hint="eastAsia"/>
                <w:szCs w:val="18"/>
              </w:rPr>
              <w:t>≥</w:t>
            </w:r>
            <w:r>
              <w:rPr>
                <w:rFonts w:hint="eastAsia"/>
                <w:szCs w:val="18"/>
              </w:rPr>
              <w:t>1100</w:t>
            </w:r>
            <w:r>
              <w:rPr>
                <w:rFonts w:hint="eastAsia"/>
                <w:szCs w:val="18"/>
              </w:rPr>
              <w:t>℃</w:t>
            </w:r>
          </w:p>
        </w:tc>
        <w:tc>
          <w:tcPr>
            <w:tcW w:w="1592" w:type="dxa"/>
            <w:gridSpan w:val="4"/>
            <w:tcMar>
              <w:left w:w="28" w:type="dxa"/>
              <w:right w:w="28" w:type="dxa"/>
            </w:tcMar>
            <w:vAlign w:val="center"/>
          </w:tcPr>
          <w:p w:rsidR="00874678" w:rsidRDefault="00874678" w:rsidP="00B456E6">
            <w:pPr>
              <w:jc w:val="center"/>
              <w:rPr>
                <w:szCs w:val="18"/>
              </w:rPr>
            </w:pPr>
            <w:r>
              <w:rPr>
                <w:rFonts w:hint="eastAsia"/>
                <w:szCs w:val="18"/>
              </w:rPr>
              <w:t>≥</w:t>
            </w:r>
            <w:r>
              <w:rPr>
                <w:rFonts w:hint="eastAsia"/>
                <w:szCs w:val="18"/>
              </w:rPr>
              <w:t>2.0s</w:t>
            </w:r>
          </w:p>
        </w:tc>
        <w:tc>
          <w:tcPr>
            <w:tcW w:w="1785" w:type="dxa"/>
            <w:gridSpan w:val="6"/>
            <w:tcMar>
              <w:left w:w="28" w:type="dxa"/>
              <w:right w:w="28" w:type="dxa"/>
            </w:tcMar>
            <w:vAlign w:val="center"/>
          </w:tcPr>
          <w:p w:rsidR="00874678" w:rsidRDefault="00874678" w:rsidP="00B456E6">
            <w:pPr>
              <w:jc w:val="center"/>
              <w:rPr>
                <w:szCs w:val="18"/>
              </w:rPr>
            </w:pPr>
            <w:r>
              <w:rPr>
                <w:rFonts w:hint="eastAsia"/>
                <w:szCs w:val="18"/>
              </w:rPr>
              <w:t>≥</w:t>
            </w:r>
            <w:r>
              <w:rPr>
                <w:rFonts w:hint="eastAsia"/>
                <w:szCs w:val="18"/>
              </w:rPr>
              <w:t>99.9%</w:t>
            </w:r>
          </w:p>
        </w:tc>
        <w:tc>
          <w:tcPr>
            <w:tcW w:w="1433" w:type="dxa"/>
            <w:gridSpan w:val="5"/>
            <w:tcMar>
              <w:left w:w="28" w:type="dxa"/>
              <w:right w:w="28" w:type="dxa"/>
            </w:tcMar>
            <w:vAlign w:val="center"/>
          </w:tcPr>
          <w:p w:rsidR="00874678" w:rsidRDefault="00874678" w:rsidP="00B456E6">
            <w:pPr>
              <w:jc w:val="center"/>
              <w:rPr>
                <w:szCs w:val="18"/>
              </w:rPr>
            </w:pPr>
            <w:r>
              <w:rPr>
                <w:rFonts w:hint="eastAsia"/>
                <w:szCs w:val="18"/>
              </w:rPr>
              <w:t>≥</w:t>
            </w:r>
            <w:r>
              <w:rPr>
                <w:rFonts w:hint="eastAsia"/>
                <w:szCs w:val="18"/>
              </w:rPr>
              <w:t>99.99%</w:t>
            </w:r>
          </w:p>
        </w:tc>
        <w:tc>
          <w:tcPr>
            <w:tcW w:w="1949" w:type="dxa"/>
            <w:gridSpan w:val="5"/>
            <w:tcMar>
              <w:left w:w="28" w:type="dxa"/>
              <w:right w:w="28" w:type="dxa"/>
            </w:tcMar>
            <w:vAlign w:val="center"/>
          </w:tcPr>
          <w:p w:rsidR="00874678" w:rsidRDefault="00874678" w:rsidP="00B456E6">
            <w:pPr>
              <w:jc w:val="center"/>
              <w:rPr>
                <w:szCs w:val="18"/>
              </w:rPr>
            </w:pPr>
            <w:r>
              <w:rPr>
                <w:rFonts w:hint="eastAsia"/>
                <w:szCs w:val="18"/>
              </w:rPr>
              <w:t>＜</w:t>
            </w:r>
            <w:r>
              <w:rPr>
                <w:rFonts w:hint="eastAsia"/>
                <w:szCs w:val="18"/>
              </w:rPr>
              <w:t>5%</w:t>
            </w:r>
          </w:p>
        </w:tc>
      </w:tr>
    </w:tbl>
    <w:p w:rsidR="00472826" w:rsidRDefault="0026258E" w:rsidP="001D62E8">
      <w:pPr>
        <w:pStyle w:val="2"/>
        <w:spacing w:before="0" w:after="0" w:line="560" w:lineRule="exact"/>
        <w:rPr>
          <w:rFonts w:ascii="Times New Roman" w:eastAsia="宋体" w:hAnsi="Times New Roman" w:cs="Times New Roman"/>
          <w:sz w:val="28"/>
          <w:szCs w:val="28"/>
        </w:rPr>
      </w:pPr>
      <w:bookmarkStart w:id="394" w:name="_Toc7012620"/>
      <w:bookmarkStart w:id="395" w:name="_Toc6239990"/>
      <w:bookmarkStart w:id="396" w:name="_Toc28337969"/>
      <w:r>
        <w:rPr>
          <w:rFonts w:ascii="Times New Roman" w:eastAsia="宋体" w:hAnsi="Times New Roman" w:cs="Times New Roman" w:hint="eastAsia"/>
          <w:sz w:val="28"/>
          <w:szCs w:val="28"/>
        </w:rPr>
        <w:lastRenderedPageBreak/>
        <w:t>6.2</w:t>
      </w:r>
      <w:r>
        <w:rPr>
          <w:rFonts w:ascii="Times New Roman" w:eastAsia="宋体" w:hAnsi="Times New Roman" w:cs="Times New Roman" w:hint="eastAsia"/>
          <w:sz w:val="28"/>
          <w:szCs w:val="28"/>
        </w:rPr>
        <w:t>总量控制</w:t>
      </w:r>
      <w:bookmarkEnd w:id="394"/>
      <w:bookmarkEnd w:id="395"/>
      <w:bookmarkEnd w:id="396"/>
    </w:p>
    <w:p w:rsidR="00472826" w:rsidRDefault="0026258E" w:rsidP="001D62E8">
      <w:pPr>
        <w:pStyle w:val="MY"/>
        <w:spacing w:line="560" w:lineRule="exact"/>
        <w:ind w:firstLineChars="200" w:firstLine="560"/>
        <w:rPr>
          <w:rFonts w:ascii="宋体" w:hAnsi="宋体" w:cs="黑体"/>
          <w:b/>
          <w:sz w:val="28"/>
          <w:szCs w:val="22"/>
        </w:rPr>
      </w:pPr>
      <w:r>
        <w:rPr>
          <w:rFonts w:ascii="宋体" w:eastAsia="宋体" w:hAnsi="宋体" w:cs="Times New Roman"/>
          <w:sz w:val="28"/>
          <w:szCs w:val="18"/>
        </w:rPr>
        <w:t>本项目主要污染物总量控制指标、限值及依据见表</w:t>
      </w:r>
      <w:r>
        <w:rPr>
          <w:rFonts w:ascii="Times New Roman" w:eastAsia="宋体" w:hAnsi="Times New Roman" w:cs="Times New Roman"/>
          <w:sz w:val="28"/>
          <w:szCs w:val="18"/>
        </w:rPr>
        <w:t>6-</w:t>
      </w:r>
      <w:r>
        <w:rPr>
          <w:rFonts w:ascii="Times New Roman" w:eastAsia="宋体" w:hAnsi="Times New Roman" w:cs="Times New Roman" w:hint="eastAsia"/>
          <w:sz w:val="28"/>
          <w:szCs w:val="18"/>
        </w:rPr>
        <w:t>2</w:t>
      </w:r>
      <w:r>
        <w:rPr>
          <w:rFonts w:ascii="宋体" w:eastAsia="宋体" w:hAnsi="宋体" w:cs="Times New Roman"/>
          <w:sz w:val="28"/>
          <w:szCs w:val="18"/>
        </w:rPr>
        <w:t>。</w:t>
      </w:r>
    </w:p>
    <w:p w:rsidR="00472826" w:rsidRDefault="0026258E" w:rsidP="001D62E8">
      <w:pPr>
        <w:spacing w:line="560" w:lineRule="exact"/>
        <w:jc w:val="center"/>
        <w:rPr>
          <w:rFonts w:ascii="宋体" w:hAnsi="宋体" w:cs="黑体"/>
          <w:b/>
          <w:bCs/>
          <w:sz w:val="28"/>
          <w:szCs w:val="22"/>
        </w:rPr>
      </w:pPr>
      <w:r>
        <w:rPr>
          <w:rFonts w:ascii="宋体" w:hAnsi="宋体" w:cs="黑体" w:hint="eastAsia"/>
          <w:b/>
          <w:bCs/>
          <w:sz w:val="28"/>
          <w:szCs w:val="22"/>
        </w:rPr>
        <w:t>表</w:t>
      </w:r>
      <w:r>
        <w:rPr>
          <w:b/>
          <w:bCs/>
          <w:sz w:val="28"/>
          <w:szCs w:val="22"/>
        </w:rPr>
        <w:t>6-</w:t>
      </w:r>
      <w:r>
        <w:rPr>
          <w:rFonts w:hint="eastAsia"/>
          <w:b/>
          <w:bCs/>
          <w:sz w:val="28"/>
          <w:szCs w:val="22"/>
        </w:rPr>
        <w:t>2</w:t>
      </w:r>
      <w:r>
        <w:rPr>
          <w:b/>
          <w:bCs/>
          <w:sz w:val="28"/>
          <w:szCs w:val="22"/>
        </w:rPr>
        <w:t xml:space="preserve">  </w:t>
      </w:r>
      <w:r>
        <w:rPr>
          <w:rFonts w:ascii="宋体" w:hAnsi="宋体" w:cs="黑体" w:hint="eastAsia"/>
          <w:b/>
          <w:bCs/>
          <w:sz w:val="28"/>
          <w:szCs w:val="22"/>
        </w:rPr>
        <w:t xml:space="preserve">污染物总量控制要求   </w:t>
      </w:r>
    </w:p>
    <w:tbl>
      <w:tblPr>
        <w:tblW w:w="92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4"/>
        <w:gridCol w:w="934"/>
        <w:gridCol w:w="756"/>
        <w:gridCol w:w="1125"/>
        <w:gridCol w:w="660"/>
        <w:gridCol w:w="901"/>
        <w:gridCol w:w="627"/>
        <w:gridCol w:w="1022"/>
        <w:gridCol w:w="1170"/>
        <w:gridCol w:w="939"/>
      </w:tblGrid>
      <w:tr w:rsidR="00472826" w:rsidTr="00E4580E">
        <w:trPr>
          <w:trHeight w:val="70"/>
          <w:jc w:val="center"/>
        </w:trPr>
        <w:tc>
          <w:tcPr>
            <w:tcW w:w="1164" w:type="dxa"/>
            <w:vMerge w:val="restart"/>
            <w:vAlign w:val="center"/>
          </w:tcPr>
          <w:p w:rsidR="00472826" w:rsidRDefault="0026258E" w:rsidP="00B456E6">
            <w:pPr>
              <w:adjustRightInd w:val="0"/>
              <w:snapToGrid w:val="0"/>
              <w:jc w:val="center"/>
              <w:rPr>
                <w:szCs w:val="21"/>
              </w:rPr>
            </w:pPr>
            <w:r>
              <w:rPr>
                <w:rFonts w:hint="eastAsia"/>
                <w:szCs w:val="21"/>
              </w:rPr>
              <w:t>项</w:t>
            </w:r>
            <w:r>
              <w:rPr>
                <w:szCs w:val="21"/>
              </w:rPr>
              <w:t xml:space="preserve">  </w:t>
            </w:r>
            <w:r>
              <w:rPr>
                <w:rFonts w:hint="eastAsia"/>
                <w:szCs w:val="21"/>
              </w:rPr>
              <w:t>目</w:t>
            </w:r>
          </w:p>
        </w:tc>
        <w:tc>
          <w:tcPr>
            <w:tcW w:w="1690" w:type="dxa"/>
            <w:gridSpan w:val="2"/>
            <w:vAlign w:val="center"/>
          </w:tcPr>
          <w:p w:rsidR="00472826" w:rsidRDefault="0026258E" w:rsidP="00B456E6">
            <w:pPr>
              <w:adjustRightInd w:val="0"/>
              <w:snapToGrid w:val="0"/>
              <w:jc w:val="center"/>
              <w:rPr>
                <w:szCs w:val="21"/>
              </w:rPr>
            </w:pPr>
            <w:r>
              <w:rPr>
                <w:rFonts w:hint="eastAsia"/>
                <w:szCs w:val="21"/>
              </w:rPr>
              <w:t>总量控制污染物</w:t>
            </w:r>
          </w:p>
        </w:tc>
        <w:tc>
          <w:tcPr>
            <w:tcW w:w="6444" w:type="dxa"/>
            <w:gridSpan w:val="7"/>
            <w:vAlign w:val="center"/>
          </w:tcPr>
          <w:p w:rsidR="00472826" w:rsidRDefault="0026258E" w:rsidP="00B456E6">
            <w:pPr>
              <w:adjustRightInd w:val="0"/>
              <w:snapToGrid w:val="0"/>
              <w:jc w:val="center"/>
              <w:rPr>
                <w:szCs w:val="21"/>
              </w:rPr>
            </w:pPr>
            <w:r>
              <w:rPr>
                <w:rFonts w:hint="eastAsia"/>
                <w:szCs w:val="21"/>
              </w:rPr>
              <w:t>特征污染物</w:t>
            </w:r>
          </w:p>
        </w:tc>
      </w:tr>
      <w:tr w:rsidR="00472826" w:rsidTr="00E4580E">
        <w:trPr>
          <w:trHeight w:val="70"/>
          <w:jc w:val="center"/>
        </w:trPr>
        <w:tc>
          <w:tcPr>
            <w:tcW w:w="1164" w:type="dxa"/>
            <w:vMerge/>
            <w:vAlign w:val="center"/>
          </w:tcPr>
          <w:p w:rsidR="00472826" w:rsidRDefault="00472826" w:rsidP="00B456E6">
            <w:pPr>
              <w:widowControl/>
              <w:jc w:val="left"/>
              <w:rPr>
                <w:szCs w:val="21"/>
              </w:rPr>
            </w:pPr>
          </w:p>
        </w:tc>
        <w:tc>
          <w:tcPr>
            <w:tcW w:w="934" w:type="dxa"/>
            <w:vAlign w:val="center"/>
          </w:tcPr>
          <w:p w:rsidR="00472826" w:rsidRDefault="0026258E" w:rsidP="00B456E6">
            <w:pPr>
              <w:adjustRightInd w:val="0"/>
              <w:snapToGrid w:val="0"/>
              <w:jc w:val="center"/>
              <w:rPr>
                <w:szCs w:val="21"/>
              </w:rPr>
            </w:pPr>
            <w:r>
              <w:rPr>
                <w:szCs w:val="21"/>
              </w:rPr>
              <w:t>SO2</w:t>
            </w:r>
          </w:p>
        </w:tc>
        <w:tc>
          <w:tcPr>
            <w:tcW w:w="756" w:type="dxa"/>
            <w:vAlign w:val="center"/>
          </w:tcPr>
          <w:p w:rsidR="00472826" w:rsidRDefault="0026258E" w:rsidP="00B456E6">
            <w:pPr>
              <w:adjustRightInd w:val="0"/>
              <w:snapToGrid w:val="0"/>
              <w:jc w:val="center"/>
              <w:rPr>
                <w:szCs w:val="21"/>
              </w:rPr>
            </w:pPr>
            <w:r>
              <w:rPr>
                <w:szCs w:val="21"/>
              </w:rPr>
              <w:t>NOx</w:t>
            </w:r>
          </w:p>
        </w:tc>
        <w:tc>
          <w:tcPr>
            <w:tcW w:w="1125" w:type="dxa"/>
            <w:vAlign w:val="center"/>
          </w:tcPr>
          <w:p w:rsidR="00472826" w:rsidRDefault="0026258E" w:rsidP="00B456E6">
            <w:pPr>
              <w:adjustRightInd w:val="0"/>
              <w:snapToGrid w:val="0"/>
              <w:jc w:val="center"/>
              <w:rPr>
                <w:szCs w:val="21"/>
              </w:rPr>
            </w:pPr>
            <w:r>
              <w:rPr>
                <w:rFonts w:hint="eastAsia"/>
                <w:szCs w:val="21"/>
              </w:rPr>
              <w:t>烟</w:t>
            </w:r>
            <w:r>
              <w:rPr>
                <w:szCs w:val="21"/>
              </w:rPr>
              <w:t>（</w:t>
            </w:r>
            <w:r>
              <w:rPr>
                <w:rFonts w:hint="eastAsia"/>
                <w:szCs w:val="21"/>
              </w:rPr>
              <w:t>粉</w:t>
            </w:r>
            <w:r>
              <w:rPr>
                <w:szCs w:val="21"/>
              </w:rPr>
              <w:t>）</w:t>
            </w:r>
            <w:r>
              <w:rPr>
                <w:rFonts w:hint="eastAsia"/>
                <w:szCs w:val="21"/>
              </w:rPr>
              <w:t>尘</w:t>
            </w:r>
          </w:p>
        </w:tc>
        <w:tc>
          <w:tcPr>
            <w:tcW w:w="660" w:type="dxa"/>
            <w:vAlign w:val="center"/>
          </w:tcPr>
          <w:p w:rsidR="00472826" w:rsidRDefault="0026258E" w:rsidP="00B456E6">
            <w:pPr>
              <w:adjustRightInd w:val="0"/>
              <w:snapToGrid w:val="0"/>
              <w:jc w:val="center"/>
              <w:rPr>
                <w:szCs w:val="21"/>
              </w:rPr>
            </w:pPr>
            <w:r>
              <w:rPr>
                <w:szCs w:val="21"/>
              </w:rPr>
              <w:t>HCl</w:t>
            </w:r>
          </w:p>
        </w:tc>
        <w:tc>
          <w:tcPr>
            <w:tcW w:w="901" w:type="dxa"/>
            <w:vAlign w:val="center"/>
          </w:tcPr>
          <w:p w:rsidR="00472826" w:rsidRDefault="0026258E" w:rsidP="00B456E6">
            <w:pPr>
              <w:adjustRightInd w:val="0"/>
              <w:snapToGrid w:val="0"/>
              <w:jc w:val="center"/>
              <w:rPr>
                <w:szCs w:val="21"/>
              </w:rPr>
            </w:pPr>
            <w:r>
              <w:rPr>
                <w:szCs w:val="21"/>
              </w:rPr>
              <w:t>HF</w:t>
            </w:r>
          </w:p>
        </w:tc>
        <w:tc>
          <w:tcPr>
            <w:tcW w:w="627" w:type="dxa"/>
            <w:vAlign w:val="center"/>
          </w:tcPr>
          <w:p w:rsidR="00472826" w:rsidRDefault="0026258E" w:rsidP="00B456E6">
            <w:pPr>
              <w:adjustRightInd w:val="0"/>
              <w:snapToGrid w:val="0"/>
              <w:jc w:val="center"/>
              <w:rPr>
                <w:szCs w:val="21"/>
              </w:rPr>
            </w:pPr>
            <w:r>
              <w:rPr>
                <w:szCs w:val="21"/>
              </w:rPr>
              <w:t>CO</w:t>
            </w:r>
          </w:p>
        </w:tc>
        <w:tc>
          <w:tcPr>
            <w:tcW w:w="1022" w:type="dxa"/>
            <w:vAlign w:val="center"/>
          </w:tcPr>
          <w:p w:rsidR="00472826" w:rsidRDefault="0026258E" w:rsidP="00B456E6">
            <w:pPr>
              <w:adjustRightInd w:val="0"/>
              <w:snapToGrid w:val="0"/>
              <w:jc w:val="center"/>
              <w:rPr>
                <w:szCs w:val="21"/>
              </w:rPr>
            </w:pPr>
            <w:r>
              <w:rPr>
                <w:szCs w:val="21"/>
              </w:rPr>
              <w:t>As</w:t>
            </w:r>
          </w:p>
        </w:tc>
        <w:tc>
          <w:tcPr>
            <w:tcW w:w="1170" w:type="dxa"/>
            <w:vAlign w:val="center"/>
          </w:tcPr>
          <w:p w:rsidR="00472826" w:rsidRDefault="0026258E" w:rsidP="00B456E6">
            <w:pPr>
              <w:adjustRightInd w:val="0"/>
              <w:snapToGrid w:val="0"/>
              <w:jc w:val="center"/>
              <w:rPr>
                <w:szCs w:val="21"/>
              </w:rPr>
            </w:pPr>
            <w:r>
              <w:rPr>
                <w:szCs w:val="21"/>
              </w:rPr>
              <w:t>Cr+Cu+Mn</w:t>
            </w:r>
          </w:p>
        </w:tc>
        <w:tc>
          <w:tcPr>
            <w:tcW w:w="939" w:type="dxa"/>
            <w:vAlign w:val="center"/>
          </w:tcPr>
          <w:p w:rsidR="00472826" w:rsidRDefault="0026258E" w:rsidP="00B456E6">
            <w:pPr>
              <w:adjustRightInd w:val="0"/>
              <w:snapToGrid w:val="0"/>
              <w:jc w:val="center"/>
              <w:rPr>
                <w:szCs w:val="21"/>
              </w:rPr>
            </w:pPr>
            <w:r>
              <w:rPr>
                <w:rFonts w:hint="eastAsia"/>
                <w:szCs w:val="21"/>
              </w:rPr>
              <w:t>二噁英</w:t>
            </w:r>
          </w:p>
        </w:tc>
      </w:tr>
      <w:tr w:rsidR="00472826" w:rsidTr="00E4580E">
        <w:trPr>
          <w:trHeight w:val="70"/>
          <w:jc w:val="center"/>
        </w:trPr>
        <w:tc>
          <w:tcPr>
            <w:tcW w:w="1164" w:type="dxa"/>
            <w:vAlign w:val="center"/>
          </w:tcPr>
          <w:p w:rsidR="00472826" w:rsidRDefault="0026258E" w:rsidP="00B456E6">
            <w:pPr>
              <w:adjustRightInd w:val="0"/>
              <w:snapToGrid w:val="0"/>
              <w:jc w:val="center"/>
              <w:rPr>
                <w:szCs w:val="21"/>
              </w:rPr>
            </w:pPr>
            <w:r>
              <w:rPr>
                <w:rFonts w:hint="eastAsia"/>
                <w:szCs w:val="21"/>
              </w:rPr>
              <w:t>项目总量</w:t>
            </w:r>
          </w:p>
          <w:p w:rsidR="00472826" w:rsidRDefault="0026258E" w:rsidP="00B456E6">
            <w:pPr>
              <w:adjustRightInd w:val="0"/>
              <w:snapToGrid w:val="0"/>
              <w:jc w:val="center"/>
              <w:rPr>
                <w:szCs w:val="21"/>
              </w:rPr>
            </w:pPr>
            <w:r>
              <w:rPr>
                <w:rFonts w:hint="eastAsia"/>
                <w:szCs w:val="21"/>
              </w:rPr>
              <w:t>指标</w:t>
            </w:r>
            <w:r>
              <w:rPr>
                <w:rFonts w:eastAsia="黑体"/>
                <w:szCs w:val="21"/>
              </w:rPr>
              <w:t>t/a</w:t>
            </w:r>
          </w:p>
        </w:tc>
        <w:tc>
          <w:tcPr>
            <w:tcW w:w="934" w:type="dxa"/>
            <w:vAlign w:val="center"/>
          </w:tcPr>
          <w:p w:rsidR="00472826" w:rsidRDefault="0026258E" w:rsidP="00B456E6">
            <w:pPr>
              <w:adjustRightInd w:val="0"/>
              <w:snapToGrid w:val="0"/>
              <w:jc w:val="center"/>
              <w:rPr>
                <w:szCs w:val="21"/>
              </w:rPr>
            </w:pPr>
            <w:r>
              <w:rPr>
                <w:rFonts w:hint="eastAsia"/>
                <w:szCs w:val="21"/>
              </w:rPr>
              <w:t>23.76</w:t>
            </w:r>
          </w:p>
        </w:tc>
        <w:tc>
          <w:tcPr>
            <w:tcW w:w="756" w:type="dxa"/>
            <w:vAlign w:val="center"/>
          </w:tcPr>
          <w:p w:rsidR="00472826" w:rsidRDefault="0026258E" w:rsidP="00B456E6">
            <w:pPr>
              <w:adjustRightInd w:val="0"/>
              <w:snapToGrid w:val="0"/>
              <w:jc w:val="center"/>
              <w:rPr>
                <w:szCs w:val="21"/>
              </w:rPr>
            </w:pPr>
            <w:r>
              <w:rPr>
                <w:rFonts w:hint="eastAsia"/>
                <w:szCs w:val="21"/>
              </w:rPr>
              <w:t>28.51</w:t>
            </w:r>
          </w:p>
        </w:tc>
        <w:tc>
          <w:tcPr>
            <w:tcW w:w="1125" w:type="dxa"/>
            <w:vAlign w:val="center"/>
          </w:tcPr>
          <w:p w:rsidR="00472826" w:rsidRDefault="0026258E" w:rsidP="00B456E6">
            <w:pPr>
              <w:adjustRightInd w:val="0"/>
              <w:snapToGrid w:val="0"/>
              <w:jc w:val="center"/>
              <w:rPr>
                <w:szCs w:val="21"/>
              </w:rPr>
            </w:pPr>
            <w:r>
              <w:rPr>
                <w:szCs w:val="21"/>
              </w:rPr>
              <w:t>7.13</w:t>
            </w:r>
          </w:p>
        </w:tc>
        <w:tc>
          <w:tcPr>
            <w:tcW w:w="660" w:type="dxa"/>
            <w:vAlign w:val="center"/>
          </w:tcPr>
          <w:p w:rsidR="00472826" w:rsidRDefault="0026258E" w:rsidP="00B456E6">
            <w:pPr>
              <w:adjustRightInd w:val="0"/>
              <w:snapToGrid w:val="0"/>
              <w:jc w:val="center"/>
              <w:rPr>
                <w:szCs w:val="21"/>
              </w:rPr>
            </w:pPr>
            <w:r>
              <w:rPr>
                <w:szCs w:val="21"/>
              </w:rPr>
              <w:t>0.94</w:t>
            </w:r>
          </w:p>
        </w:tc>
        <w:tc>
          <w:tcPr>
            <w:tcW w:w="901" w:type="dxa"/>
            <w:vAlign w:val="center"/>
          </w:tcPr>
          <w:p w:rsidR="00472826" w:rsidRDefault="0026258E" w:rsidP="00B456E6">
            <w:pPr>
              <w:adjustRightInd w:val="0"/>
              <w:snapToGrid w:val="0"/>
              <w:jc w:val="center"/>
              <w:rPr>
                <w:szCs w:val="21"/>
              </w:rPr>
            </w:pPr>
            <w:r>
              <w:rPr>
                <w:szCs w:val="21"/>
              </w:rPr>
              <w:t>4.61E-05</w:t>
            </w:r>
          </w:p>
        </w:tc>
        <w:tc>
          <w:tcPr>
            <w:tcW w:w="627" w:type="dxa"/>
            <w:vAlign w:val="center"/>
          </w:tcPr>
          <w:p w:rsidR="00472826" w:rsidRDefault="0026258E" w:rsidP="00B456E6">
            <w:pPr>
              <w:adjustRightInd w:val="0"/>
              <w:snapToGrid w:val="0"/>
              <w:jc w:val="center"/>
              <w:rPr>
                <w:szCs w:val="21"/>
              </w:rPr>
            </w:pPr>
            <w:r>
              <w:rPr>
                <w:szCs w:val="21"/>
              </w:rPr>
              <w:t>12.67</w:t>
            </w:r>
          </w:p>
        </w:tc>
        <w:tc>
          <w:tcPr>
            <w:tcW w:w="1022" w:type="dxa"/>
            <w:vAlign w:val="center"/>
          </w:tcPr>
          <w:p w:rsidR="00472826" w:rsidRDefault="0026258E" w:rsidP="00B456E6">
            <w:pPr>
              <w:adjustRightInd w:val="0"/>
              <w:snapToGrid w:val="0"/>
              <w:jc w:val="center"/>
              <w:rPr>
                <w:szCs w:val="21"/>
              </w:rPr>
            </w:pPr>
            <w:r>
              <w:rPr>
                <w:szCs w:val="21"/>
              </w:rPr>
              <w:t>6.25E-06</w:t>
            </w:r>
          </w:p>
        </w:tc>
        <w:tc>
          <w:tcPr>
            <w:tcW w:w="1170" w:type="dxa"/>
            <w:vAlign w:val="center"/>
          </w:tcPr>
          <w:p w:rsidR="00472826" w:rsidRDefault="0026258E" w:rsidP="00B456E6">
            <w:pPr>
              <w:adjustRightInd w:val="0"/>
              <w:snapToGrid w:val="0"/>
              <w:jc w:val="center"/>
              <w:rPr>
                <w:szCs w:val="21"/>
              </w:rPr>
            </w:pPr>
            <w:r>
              <w:rPr>
                <w:szCs w:val="21"/>
              </w:rPr>
              <w:t>0.0225</w:t>
            </w:r>
          </w:p>
        </w:tc>
        <w:tc>
          <w:tcPr>
            <w:tcW w:w="939" w:type="dxa"/>
            <w:vAlign w:val="center"/>
          </w:tcPr>
          <w:p w:rsidR="00472826" w:rsidRDefault="0026258E" w:rsidP="00B456E6">
            <w:pPr>
              <w:adjustRightInd w:val="0"/>
              <w:snapToGrid w:val="0"/>
              <w:jc w:val="center"/>
              <w:rPr>
                <w:szCs w:val="21"/>
              </w:rPr>
            </w:pPr>
            <w:r>
              <w:rPr>
                <w:szCs w:val="21"/>
              </w:rPr>
              <w:t>1.58E-08</w:t>
            </w:r>
          </w:p>
        </w:tc>
      </w:tr>
      <w:tr w:rsidR="00472826" w:rsidTr="00E4580E">
        <w:trPr>
          <w:trHeight w:val="70"/>
          <w:jc w:val="center"/>
        </w:trPr>
        <w:tc>
          <w:tcPr>
            <w:tcW w:w="1164" w:type="dxa"/>
            <w:vAlign w:val="center"/>
          </w:tcPr>
          <w:p w:rsidR="00472826" w:rsidRDefault="0026258E" w:rsidP="00B456E6">
            <w:pPr>
              <w:adjustRightInd w:val="0"/>
              <w:snapToGrid w:val="0"/>
              <w:jc w:val="center"/>
              <w:rPr>
                <w:szCs w:val="21"/>
              </w:rPr>
            </w:pPr>
            <w:r>
              <w:rPr>
                <w:rFonts w:hint="eastAsia"/>
                <w:szCs w:val="21"/>
              </w:rPr>
              <w:t>依据</w:t>
            </w:r>
          </w:p>
        </w:tc>
        <w:tc>
          <w:tcPr>
            <w:tcW w:w="8134" w:type="dxa"/>
            <w:gridSpan w:val="9"/>
            <w:vAlign w:val="center"/>
          </w:tcPr>
          <w:p w:rsidR="00472826" w:rsidRDefault="0026258E" w:rsidP="00B456E6">
            <w:pPr>
              <w:adjustRightInd w:val="0"/>
              <w:snapToGrid w:val="0"/>
              <w:jc w:val="left"/>
              <w:rPr>
                <w:szCs w:val="21"/>
              </w:rPr>
            </w:pPr>
            <w:proofErr w:type="gramStart"/>
            <w:r>
              <w:rPr>
                <w:rFonts w:hint="eastAsia"/>
                <w:szCs w:val="21"/>
              </w:rPr>
              <w:t>川环审批</w:t>
            </w:r>
            <w:proofErr w:type="gramEnd"/>
            <w:r>
              <w:rPr>
                <w:rFonts w:hint="eastAsia"/>
                <w:szCs w:val="21"/>
              </w:rPr>
              <w:t>[2018]152</w:t>
            </w:r>
            <w:r>
              <w:rPr>
                <w:rFonts w:hint="eastAsia"/>
                <w:szCs w:val="21"/>
              </w:rPr>
              <w:t>号《内江瑞丰环保科技有限公司钻井油基岩屑及含油污泥资源化利用技术改造项目环境影响报告书的批复》</w:t>
            </w:r>
          </w:p>
        </w:tc>
      </w:tr>
    </w:tbl>
    <w:p w:rsidR="00472826" w:rsidRDefault="00472826" w:rsidP="001D62E8">
      <w:pPr>
        <w:spacing w:line="560" w:lineRule="exact"/>
        <w:rPr>
          <w:sz w:val="28"/>
          <w:szCs w:val="28"/>
        </w:rPr>
      </w:pPr>
      <w:bookmarkStart w:id="397" w:name="_Toc502844615"/>
      <w:bookmarkStart w:id="398" w:name="_Toc6239991"/>
      <w:bookmarkStart w:id="399" w:name="_Toc7012621"/>
    </w:p>
    <w:p w:rsidR="00472826" w:rsidRDefault="0026258E" w:rsidP="001D62E8">
      <w:pPr>
        <w:spacing w:line="560" w:lineRule="exact"/>
        <w:rPr>
          <w:color w:val="FF0000"/>
          <w:sz w:val="28"/>
          <w:szCs w:val="28"/>
          <w:highlight w:val="yellow"/>
        </w:rPr>
        <w:sectPr w:rsidR="00472826">
          <w:pgSz w:w="11906" w:h="16838"/>
          <w:pgMar w:top="1440" w:right="1800" w:bottom="1440" w:left="1800" w:header="851" w:footer="992" w:gutter="0"/>
          <w:cols w:space="720"/>
          <w:docGrid w:type="lines" w:linePitch="312"/>
        </w:sectPr>
      </w:pPr>
      <w:r>
        <w:rPr>
          <w:rFonts w:cs="宋体"/>
          <w:sz w:val="24"/>
          <w:lang w:val="zh-CN"/>
        </w:rPr>
        <w:br w:type="page"/>
      </w:r>
    </w:p>
    <w:p w:rsidR="00472826" w:rsidRDefault="0026258E" w:rsidP="001D62E8">
      <w:pPr>
        <w:pStyle w:val="1"/>
        <w:spacing w:beforeLines="50" w:before="156" w:afterLines="50" w:after="156" w:line="560" w:lineRule="exact"/>
        <w:rPr>
          <w:sz w:val="28"/>
          <w:szCs w:val="28"/>
        </w:rPr>
      </w:pPr>
      <w:bookmarkStart w:id="400" w:name="_Toc28337970"/>
      <w:r>
        <w:rPr>
          <w:rFonts w:hint="eastAsia"/>
          <w:sz w:val="28"/>
          <w:szCs w:val="28"/>
        </w:rPr>
        <w:lastRenderedPageBreak/>
        <w:t>7</w:t>
      </w:r>
      <w:bookmarkEnd w:id="397"/>
      <w:bookmarkEnd w:id="398"/>
      <w:bookmarkEnd w:id="399"/>
      <w:r>
        <w:rPr>
          <w:sz w:val="28"/>
          <w:szCs w:val="28"/>
        </w:rPr>
        <w:t>验收监测结果及评价</w:t>
      </w:r>
      <w:bookmarkEnd w:id="400"/>
    </w:p>
    <w:p w:rsidR="00472826" w:rsidRDefault="0026258E" w:rsidP="001D62E8">
      <w:pPr>
        <w:pStyle w:val="2"/>
        <w:spacing w:before="0" w:after="0" w:line="560" w:lineRule="exact"/>
        <w:rPr>
          <w:rFonts w:ascii="Times New Roman" w:eastAsia="宋体" w:hAnsi="Times New Roman" w:cs="Times New Roman"/>
          <w:sz w:val="28"/>
          <w:szCs w:val="28"/>
        </w:rPr>
      </w:pPr>
      <w:bookmarkStart w:id="401" w:name="_Toc28337971"/>
      <w:r>
        <w:rPr>
          <w:rFonts w:ascii="Times New Roman" w:eastAsia="宋体" w:hAnsi="Times New Roman" w:cs="Times New Roman" w:hint="eastAsia"/>
          <w:sz w:val="28"/>
          <w:szCs w:val="28"/>
        </w:rPr>
        <w:t>7</w:t>
      </w:r>
      <w:r>
        <w:rPr>
          <w:rFonts w:ascii="Times New Roman" w:eastAsia="宋体" w:hAnsi="Times New Roman" w:cs="Times New Roman"/>
          <w:sz w:val="28"/>
          <w:szCs w:val="28"/>
        </w:rPr>
        <w:t>.1</w:t>
      </w:r>
      <w:r>
        <w:rPr>
          <w:rFonts w:ascii="Times New Roman" w:eastAsia="宋体" w:hAnsi="Times New Roman" w:cs="Times New Roman"/>
          <w:sz w:val="28"/>
          <w:szCs w:val="28"/>
        </w:rPr>
        <w:t>验收监测工况</w:t>
      </w:r>
      <w:bookmarkEnd w:id="401"/>
    </w:p>
    <w:p w:rsidR="00472826" w:rsidRDefault="0026258E" w:rsidP="001D62E8">
      <w:pPr>
        <w:spacing w:line="560" w:lineRule="exact"/>
        <w:ind w:firstLineChars="200" w:firstLine="560"/>
        <w:rPr>
          <w:bCs/>
          <w:sz w:val="28"/>
        </w:rPr>
      </w:pPr>
      <w:r>
        <w:rPr>
          <w:rFonts w:hint="eastAsia"/>
          <w:bCs/>
          <w:sz w:val="28"/>
        </w:rPr>
        <w:t>验收监测期间，工况详见表</w:t>
      </w:r>
      <w:r>
        <w:rPr>
          <w:rFonts w:hint="eastAsia"/>
          <w:bCs/>
          <w:sz w:val="28"/>
        </w:rPr>
        <w:t>7-1</w:t>
      </w:r>
      <w:r>
        <w:rPr>
          <w:rFonts w:hint="eastAsia"/>
          <w:bCs/>
          <w:sz w:val="28"/>
        </w:rPr>
        <w:t>。</w:t>
      </w:r>
    </w:p>
    <w:p w:rsidR="00472826" w:rsidRDefault="0026258E" w:rsidP="001D62E8">
      <w:pPr>
        <w:spacing w:line="560" w:lineRule="exact"/>
        <w:jc w:val="center"/>
        <w:rPr>
          <w:rFonts w:ascii="宋体" w:hAnsi="宋体" w:cs="黑体"/>
          <w:b/>
          <w:bCs/>
          <w:sz w:val="28"/>
          <w:szCs w:val="28"/>
        </w:rPr>
      </w:pPr>
      <w:r>
        <w:rPr>
          <w:rFonts w:ascii="宋体" w:hAnsi="宋体" w:cs="黑体" w:hint="eastAsia"/>
          <w:b/>
          <w:bCs/>
          <w:sz w:val="28"/>
          <w:szCs w:val="28"/>
        </w:rPr>
        <w:t>表</w:t>
      </w:r>
      <w:r>
        <w:rPr>
          <w:rFonts w:hint="eastAsia"/>
          <w:b/>
          <w:bCs/>
          <w:sz w:val="28"/>
          <w:szCs w:val="28"/>
        </w:rPr>
        <w:t>7</w:t>
      </w:r>
      <w:r>
        <w:rPr>
          <w:b/>
          <w:bCs/>
          <w:sz w:val="28"/>
          <w:szCs w:val="28"/>
        </w:rPr>
        <w:t xml:space="preserve">-1  </w:t>
      </w:r>
      <w:r>
        <w:rPr>
          <w:rFonts w:ascii="宋体" w:hAnsi="宋体" w:cs="黑体" w:hint="eastAsia"/>
          <w:b/>
          <w:bCs/>
          <w:sz w:val="28"/>
          <w:szCs w:val="28"/>
        </w:rPr>
        <w:t>工况情况</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166"/>
        <w:gridCol w:w="1919"/>
        <w:gridCol w:w="1812"/>
        <w:gridCol w:w="1812"/>
        <w:gridCol w:w="1813"/>
      </w:tblGrid>
      <w:tr w:rsidR="00472826" w:rsidTr="00E4580E">
        <w:trPr>
          <w:trHeight w:val="170"/>
        </w:trPr>
        <w:tc>
          <w:tcPr>
            <w:tcW w:w="684" w:type="pct"/>
            <w:vMerge w:val="restart"/>
            <w:vAlign w:val="center"/>
          </w:tcPr>
          <w:p w:rsidR="00472826" w:rsidRDefault="0026258E" w:rsidP="00B456E6">
            <w:pPr>
              <w:jc w:val="center"/>
              <w:rPr>
                <w:b/>
                <w:spacing w:val="-6"/>
                <w:sz w:val="24"/>
              </w:rPr>
            </w:pPr>
            <w:r>
              <w:rPr>
                <w:rFonts w:hint="eastAsia"/>
                <w:b/>
                <w:spacing w:val="-6"/>
                <w:kern w:val="0"/>
                <w:sz w:val="24"/>
              </w:rPr>
              <w:t>焚烧炉</w:t>
            </w:r>
          </w:p>
        </w:tc>
        <w:tc>
          <w:tcPr>
            <w:tcW w:w="1126" w:type="pct"/>
            <w:vMerge w:val="restart"/>
            <w:vAlign w:val="center"/>
          </w:tcPr>
          <w:p w:rsidR="00472826" w:rsidRDefault="0026258E" w:rsidP="00B456E6">
            <w:pPr>
              <w:jc w:val="center"/>
              <w:rPr>
                <w:b/>
                <w:spacing w:val="-6"/>
                <w:sz w:val="24"/>
              </w:rPr>
            </w:pPr>
            <w:r>
              <w:rPr>
                <w:rFonts w:hint="eastAsia"/>
                <w:b/>
                <w:spacing w:val="-6"/>
                <w:kern w:val="0"/>
                <w:sz w:val="24"/>
              </w:rPr>
              <w:t>设计能力</w:t>
            </w:r>
          </w:p>
        </w:tc>
        <w:tc>
          <w:tcPr>
            <w:tcW w:w="3190" w:type="pct"/>
            <w:gridSpan w:val="3"/>
            <w:vAlign w:val="center"/>
          </w:tcPr>
          <w:p w:rsidR="00472826" w:rsidRDefault="0026258E" w:rsidP="00B456E6">
            <w:pPr>
              <w:jc w:val="center"/>
              <w:rPr>
                <w:b/>
                <w:spacing w:val="-6"/>
                <w:kern w:val="0"/>
                <w:sz w:val="24"/>
              </w:rPr>
            </w:pPr>
            <w:r>
              <w:rPr>
                <w:rFonts w:hint="eastAsia"/>
                <w:b/>
                <w:spacing w:val="-6"/>
                <w:kern w:val="0"/>
                <w:sz w:val="24"/>
              </w:rPr>
              <w:t>监测时间</w:t>
            </w:r>
          </w:p>
        </w:tc>
      </w:tr>
      <w:tr w:rsidR="00472826" w:rsidTr="00E4580E">
        <w:trPr>
          <w:trHeight w:val="228"/>
        </w:trPr>
        <w:tc>
          <w:tcPr>
            <w:tcW w:w="684" w:type="pct"/>
            <w:vMerge/>
            <w:vAlign w:val="center"/>
          </w:tcPr>
          <w:p w:rsidR="00472826" w:rsidRDefault="00472826" w:rsidP="00B456E6">
            <w:pPr>
              <w:widowControl/>
              <w:jc w:val="left"/>
              <w:rPr>
                <w:b/>
                <w:spacing w:val="-6"/>
                <w:sz w:val="24"/>
              </w:rPr>
            </w:pPr>
          </w:p>
        </w:tc>
        <w:tc>
          <w:tcPr>
            <w:tcW w:w="1126" w:type="pct"/>
            <w:vMerge/>
            <w:vAlign w:val="center"/>
          </w:tcPr>
          <w:p w:rsidR="00472826" w:rsidRDefault="00472826" w:rsidP="00B456E6">
            <w:pPr>
              <w:widowControl/>
              <w:jc w:val="left"/>
              <w:rPr>
                <w:b/>
                <w:spacing w:val="-6"/>
                <w:sz w:val="24"/>
              </w:rPr>
            </w:pPr>
          </w:p>
        </w:tc>
        <w:tc>
          <w:tcPr>
            <w:tcW w:w="1063" w:type="pct"/>
            <w:vAlign w:val="center"/>
          </w:tcPr>
          <w:p w:rsidR="00472826" w:rsidRDefault="0026258E" w:rsidP="00B456E6">
            <w:pPr>
              <w:jc w:val="center"/>
              <w:rPr>
                <w:b/>
                <w:spacing w:val="-6"/>
                <w:sz w:val="24"/>
              </w:rPr>
            </w:pPr>
            <w:r>
              <w:rPr>
                <w:rFonts w:hint="eastAsia"/>
                <w:b/>
                <w:spacing w:val="-6"/>
                <w:kern w:val="0"/>
                <w:sz w:val="24"/>
              </w:rPr>
              <w:t>9</w:t>
            </w:r>
            <w:r>
              <w:rPr>
                <w:rFonts w:hint="eastAsia"/>
                <w:b/>
                <w:spacing w:val="-6"/>
                <w:kern w:val="0"/>
                <w:sz w:val="24"/>
              </w:rPr>
              <w:t>月</w:t>
            </w:r>
            <w:r>
              <w:rPr>
                <w:rFonts w:hint="eastAsia"/>
                <w:b/>
                <w:spacing w:val="-6"/>
                <w:kern w:val="0"/>
                <w:sz w:val="24"/>
              </w:rPr>
              <w:t>25</w:t>
            </w:r>
            <w:r>
              <w:rPr>
                <w:rFonts w:hint="eastAsia"/>
                <w:b/>
                <w:spacing w:val="-6"/>
                <w:kern w:val="0"/>
                <w:sz w:val="24"/>
              </w:rPr>
              <w:t>日</w:t>
            </w:r>
          </w:p>
        </w:tc>
        <w:tc>
          <w:tcPr>
            <w:tcW w:w="1063" w:type="pct"/>
            <w:vAlign w:val="center"/>
          </w:tcPr>
          <w:p w:rsidR="00472826" w:rsidRDefault="0026258E" w:rsidP="00B456E6">
            <w:pPr>
              <w:ind w:left="98"/>
              <w:jc w:val="center"/>
              <w:rPr>
                <w:b/>
                <w:spacing w:val="-6"/>
                <w:sz w:val="24"/>
              </w:rPr>
            </w:pPr>
            <w:r>
              <w:rPr>
                <w:rFonts w:hint="eastAsia"/>
                <w:b/>
                <w:spacing w:val="-6"/>
                <w:kern w:val="0"/>
                <w:sz w:val="24"/>
              </w:rPr>
              <w:t>9</w:t>
            </w:r>
            <w:r>
              <w:rPr>
                <w:rFonts w:hint="eastAsia"/>
                <w:b/>
                <w:spacing w:val="-6"/>
                <w:kern w:val="0"/>
                <w:sz w:val="24"/>
              </w:rPr>
              <w:t>月</w:t>
            </w:r>
            <w:r>
              <w:rPr>
                <w:rFonts w:hint="eastAsia"/>
                <w:b/>
                <w:spacing w:val="-6"/>
                <w:kern w:val="0"/>
                <w:sz w:val="24"/>
              </w:rPr>
              <w:t>26</w:t>
            </w:r>
            <w:r>
              <w:rPr>
                <w:rFonts w:hint="eastAsia"/>
                <w:b/>
                <w:spacing w:val="-6"/>
                <w:kern w:val="0"/>
                <w:sz w:val="24"/>
              </w:rPr>
              <w:t>日</w:t>
            </w:r>
          </w:p>
        </w:tc>
        <w:tc>
          <w:tcPr>
            <w:tcW w:w="1064" w:type="pct"/>
          </w:tcPr>
          <w:p w:rsidR="00472826" w:rsidRDefault="0026258E" w:rsidP="00B456E6">
            <w:pPr>
              <w:ind w:left="98"/>
              <w:jc w:val="center"/>
              <w:rPr>
                <w:b/>
                <w:spacing w:val="-6"/>
                <w:kern w:val="0"/>
                <w:sz w:val="24"/>
              </w:rPr>
            </w:pPr>
            <w:r>
              <w:rPr>
                <w:rFonts w:hint="eastAsia"/>
                <w:b/>
                <w:spacing w:val="-6"/>
                <w:kern w:val="0"/>
                <w:sz w:val="24"/>
              </w:rPr>
              <w:t>9</w:t>
            </w:r>
            <w:r>
              <w:rPr>
                <w:rFonts w:hint="eastAsia"/>
                <w:b/>
                <w:spacing w:val="-6"/>
                <w:kern w:val="0"/>
                <w:sz w:val="24"/>
              </w:rPr>
              <w:t>月</w:t>
            </w:r>
            <w:r>
              <w:rPr>
                <w:rFonts w:hint="eastAsia"/>
                <w:b/>
                <w:spacing w:val="-6"/>
                <w:kern w:val="0"/>
                <w:sz w:val="24"/>
              </w:rPr>
              <w:t>27</w:t>
            </w:r>
            <w:r>
              <w:rPr>
                <w:rFonts w:hint="eastAsia"/>
                <w:b/>
                <w:spacing w:val="-6"/>
                <w:kern w:val="0"/>
                <w:sz w:val="24"/>
              </w:rPr>
              <w:t>日</w:t>
            </w:r>
          </w:p>
        </w:tc>
      </w:tr>
      <w:tr w:rsidR="00472826" w:rsidTr="00E4580E">
        <w:trPr>
          <w:trHeight w:val="90"/>
        </w:trPr>
        <w:tc>
          <w:tcPr>
            <w:tcW w:w="684" w:type="pct"/>
            <w:vMerge w:val="restart"/>
            <w:vAlign w:val="center"/>
          </w:tcPr>
          <w:p w:rsidR="00472826" w:rsidRDefault="0026258E" w:rsidP="00B456E6">
            <w:pPr>
              <w:jc w:val="center"/>
              <w:rPr>
                <w:spacing w:val="-6"/>
                <w:sz w:val="24"/>
              </w:rPr>
            </w:pPr>
            <w:r>
              <w:rPr>
                <w:rFonts w:hint="eastAsia"/>
                <w:spacing w:val="-6"/>
                <w:sz w:val="24"/>
              </w:rPr>
              <w:t>钻井油基</w:t>
            </w:r>
          </w:p>
          <w:p w:rsidR="00472826" w:rsidRDefault="0026258E" w:rsidP="00B456E6">
            <w:pPr>
              <w:jc w:val="center"/>
              <w:rPr>
                <w:spacing w:val="-6"/>
                <w:sz w:val="24"/>
              </w:rPr>
            </w:pPr>
            <w:r>
              <w:rPr>
                <w:rFonts w:hint="eastAsia"/>
                <w:spacing w:val="-6"/>
                <w:sz w:val="24"/>
              </w:rPr>
              <w:t>岩屑处理</w:t>
            </w:r>
          </w:p>
        </w:tc>
        <w:tc>
          <w:tcPr>
            <w:tcW w:w="1126" w:type="pct"/>
            <w:vAlign w:val="center"/>
          </w:tcPr>
          <w:p w:rsidR="00472826" w:rsidRDefault="0026258E" w:rsidP="00B456E6">
            <w:pPr>
              <w:jc w:val="center"/>
              <w:rPr>
                <w:spacing w:val="-6"/>
                <w:sz w:val="24"/>
              </w:rPr>
            </w:pPr>
            <w:r>
              <w:rPr>
                <w:rFonts w:hint="eastAsia"/>
                <w:kern w:val="0"/>
                <w:sz w:val="24"/>
              </w:rPr>
              <w:t>设计产量（</w:t>
            </w:r>
            <w:r>
              <w:rPr>
                <w:kern w:val="0"/>
                <w:sz w:val="24"/>
              </w:rPr>
              <w:t>t/</w:t>
            </w:r>
            <w:r>
              <w:rPr>
                <w:rFonts w:hint="eastAsia"/>
                <w:kern w:val="0"/>
                <w:sz w:val="24"/>
              </w:rPr>
              <w:t>d</w:t>
            </w:r>
            <w:r>
              <w:rPr>
                <w:rFonts w:hint="eastAsia"/>
                <w:kern w:val="0"/>
                <w:sz w:val="24"/>
              </w:rPr>
              <w:t>）</w:t>
            </w:r>
          </w:p>
        </w:tc>
        <w:tc>
          <w:tcPr>
            <w:tcW w:w="1063" w:type="pct"/>
            <w:vAlign w:val="center"/>
          </w:tcPr>
          <w:p w:rsidR="00472826" w:rsidRDefault="0026258E" w:rsidP="00B456E6">
            <w:pPr>
              <w:jc w:val="center"/>
              <w:rPr>
                <w:spacing w:val="-6"/>
                <w:kern w:val="0"/>
                <w:sz w:val="24"/>
              </w:rPr>
            </w:pPr>
            <w:r>
              <w:rPr>
                <w:rFonts w:hint="eastAsia"/>
                <w:spacing w:val="-6"/>
                <w:kern w:val="0"/>
                <w:sz w:val="24"/>
              </w:rPr>
              <w:t>193.3</w:t>
            </w:r>
          </w:p>
        </w:tc>
        <w:tc>
          <w:tcPr>
            <w:tcW w:w="1063" w:type="pct"/>
            <w:vAlign w:val="center"/>
          </w:tcPr>
          <w:p w:rsidR="00472826" w:rsidRDefault="0026258E" w:rsidP="00B456E6">
            <w:pPr>
              <w:jc w:val="center"/>
              <w:rPr>
                <w:spacing w:val="-6"/>
                <w:kern w:val="0"/>
                <w:sz w:val="24"/>
              </w:rPr>
            </w:pPr>
            <w:r>
              <w:rPr>
                <w:rFonts w:hint="eastAsia"/>
                <w:spacing w:val="-6"/>
                <w:kern w:val="0"/>
                <w:sz w:val="24"/>
              </w:rPr>
              <w:t>193.3</w:t>
            </w:r>
          </w:p>
        </w:tc>
        <w:tc>
          <w:tcPr>
            <w:tcW w:w="1064" w:type="pct"/>
            <w:vAlign w:val="center"/>
          </w:tcPr>
          <w:p w:rsidR="00472826" w:rsidRDefault="0026258E" w:rsidP="00B456E6">
            <w:pPr>
              <w:jc w:val="center"/>
              <w:rPr>
                <w:spacing w:val="-6"/>
                <w:kern w:val="0"/>
                <w:sz w:val="24"/>
              </w:rPr>
            </w:pPr>
            <w:r>
              <w:rPr>
                <w:rFonts w:hint="eastAsia"/>
                <w:spacing w:val="-6"/>
                <w:kern w:val="0"/>
                <w:sz w:val="24"/>
              </w:rPr>
              <w:t>193.3</w:t>
            </w:r>
          </w:p>
        </w:tc>
      </w:tr>
      <w:tr w:rsidR="00472826" w:rsidTr="00E4580E">
        <w:trPr>
          <w:trHeight w:val="90"/>
        </w:trPr>
        <w:tc>
          <w:tcPr>
            <w:tcW w:w="684" w:type="pct"/>
            <w:vMerge/>
            <w:vAlign w:val="center"/>
          </w:tcPr>
          <w:p w:rsidR="00472826" w:rsidRDefault="00472826" w:rsidP="00B456E6">
            <w:pPr>
              <w:widowControl/>
              <w:jc w:val="left"/>
              <w:rPr>
                <w:spacing w:val="-6"/>
                <w:sz w:val="24"/>
              </w:rPr>
            </w:pPr>
          </w:p>
        </w:tc>
        <w:tc>
          <w:tcPr>
            <w:tcW w:w="1126" w:type="pct"/>
            <w:vAlign w:val="center"/>
          </w:tcPr>
          <w:p w:rsidR="00472826" w:rsidRDefault="0026258E" w:rsidP="00B456E6">
            <w:pPr>
              <w:jc w:val="center"/>
              <w:rPr>
                <w:spacing w:val="-6"/>
                <w:sz w:val="24"/>
              </w:rPr>
            </w:pPr>
            <w:r>
              <w:rPr>
                <w:rFonts w:hint="eastAsia"/>
                <w:kern w:val="0"/>
                <w:sz w:val="24"/>
              </w:rPr>
              <w:t>实际产量（</w:t>
            </w:r>
            <w:r>
              <w:rPr>
                <w:kern w:val="0"/>
                <w:sz w:val="24"/>
              </w:rPr>
              <w:t>t/</w:t>
            </w:r>
            <w:r>
              <w:rPr>
                <w:rFonts w:hint="eastAsia"/>
                <w:kern w:val="0"/>
                <w:sz w:val="24"/>
              </w:rPr>
              <w:t>d</w:t>
            </w:r>
            <w:r>
              <w:rPr>
                <w:rFonts w:hint="eastAsia"/>
                <w:kern w:val="0"/>
                <w:sz w:val="24"/>
              </w:rPr>
              <w:t>）</w:t>
            </w:r>
          </w:p>
        </w:tc>
        <w:tc>
          <w:tcPr>
            <w:tcW w:w="1063" w:type="pct"/>
            <w:vAlign w:val="center"/>
          </w:tcPr>
          <w:p w:rsidR="00472826" w:rsidRDefault="0026258E" w:rsidP="00B456E6">
            <w:pPr>
              <w:jc w:val="center"/>
              <w:rPr>
                <w:spacing w:val="-6"/>
                <w:kern w:val="0"/>
                <w:sz w:val="24"/>
              </w:rPr>
            </w:pPr>
            <w:r>
              <w:rPr>
                <w:rFonts w:hint="eastAsia"/>
                <w:spacing w:val="-6"/>
                <w:kern w:val="0"/>
                <w:sz w:val="24"/>
              </w:rPr>
              <w:t>168.75</w:t>
            </w:r>
          </w:p>
        </w:tc>
        <w:tc>
          <w:tcPr>
            <w:tcW w:w="1063" w:type="pct"/>
            <w:vAlign w:val="center"/>
          </w:tcPr>
          <w:p w:rsidR="00472826" w:rsidRDefault="0026258E" w:rsidP="00B456E6">
            <w:pPr>
              <w:jc w:val="center"/>
              <w:rPr>
                <w:spacing w:val="-6"/>
                <w:kern w:val="0"/>
                <w:sz w:val="24"/>
              </w:rPr>
            </w:pPr>
            <w:r>
              <w:rPr>
                <w:rFonts w:hint="eastAsia"/>
                <w:spacing w:val="-6"/>
                <w:kern w:val="0"/>
                <w:sz w:val="24"/>
              </w:rPr>
              <w:t>201.6</w:t>
            </w:r>
          </w:p>
        </w:tc>
        <w:tc>
          <w:tcPr>
            <w:tcW w:w="1064" w:type="pct"/>
            <w:vAlign w:val="center"/>
          </w:tcPr>
          <w:p w:rsidR="00472826" w:rsidRDefault="0026258E" w:rsidP="00B456E6">
            <w:pPr>
              <w:jc w:val="center"/>
              <w:rPr>
                <w:spacing w:val="-6"/>
                <w:kern w:val="0"/>
                <w:sz w:val="24"/>
              </w:rPr>
            </w:pPr>
            <w:r>
              <w:rPr>
                <w:rFonts w:hint="eastAsia"/>
                <w:spacing w:val="-6"/>
                <w:kern w:val="0"/>
                <w:sz w:val="24"/>
              </w:rPr>
              <w:t>170.15</w:t>
            </w:r>
          </w:p>
        </w:tc>
      </w:tr>
      <w:tr w:rsidR="00472826" w:rsidTr="00E4580E">
        <w:trPr>
          <w:trHeight w:val="90"/>
        </w:trPr>
        <w:tc>
          <w:tcPr>
            <w:tcW w:w="684" w:type="pct"/>
            <w:vMerge/>
            <w:vAlign w:val="center"/>
          </w:tcPr>
          <w:p w:rsidR="00472826" w:rsidRDefault="00472826" w:rsidP="00B456E6">
            <w:pPr>
              <w:widowControl/>
              <w:jc w:val="left"/>
              <w:rPr>
                <w:spacing w:val="-6"/>
                <w:sz w:val="24"/>
              </w:rPr>
            </w:pPr>
          </w:p>
        </w:tc>
        <w:tc>
          <w:tcPr>
            <w:tcW w:w="1126" w:type="pct"/>
            <w:vAlign w:val="center"/>
          </w:tcPr>
          <w:p w:rsidR="00472826" w:rsidRDefault="0026258E" w:rsidP="00B456E6">
            <w:pPr>
              <w:jc w:val="center"/>
              <w:rPr>
                <w:spacing w:val="-6"/>
                <w:sz w:val="24"/>
              </w:rPr>
            </w:pPr>
            <w:r>
              <w:rPr>
                <w:rFonts w:hint="eastAsia"/>
                <w:spacing w:val="-6"/>
                <w:kern w:val="0"/>
                <w:sz w:val="24"/>
              </w:rPr>
              <w:t>负荷</w:t>
            </w:r>
          </w:p>
        </w:tc>
        <w:tc>
          <w:tcPr>
            <w:tcW w:w="1063" w:type="pct"/>
            <w:vAlign w:val="center"/>
          </w:tcPr>
          <w:p w:rsidR="00472826" w:rsidRDefault="0026258E" w:rsidP="00B456E6">
            <w:pPr>
              <w:jc w:val="center"/>
              <w:rPr>
                <w:spacing w:val="-6"/>
                <w:kern w:val="0"/>
                <w:sz w:val="24"/>
              </w:rPr>
            </w:pPr>
            <w:r>
              <w:rPr>
                <w:rFonts w:hint="eastAsia"/>
                <w:spacing w:val="-6"/>
                <w:kern w:val="0"/>
                <w:sz w:val="24"/>
              </w:rPr>
              <w:t>87.29</w:t>
            </w:r>
            <w:r>
              <w:rPr>
                <w:spacing w:val="-6"/>
                <w:kern w:val="0"/>
                <w:sz w:val="24"/>
              </w:rPr>
              <w:t>%</w:t>
            </w:r>
          </w:p>
        </w:tc>
        <w:tc>
          <w:tcPr>
            <w:tcW w:w="1063" w:type="pct"/>
            <w:vAlign w:val="center"/>
          </w:tcPr>
          <w:p w:rsidR="00472826" w:rsidRDefault="0026258E" w:rsidP="00B456E6">
            <w:pPr>
              <w:jc w:val="center"/>
              <w:rPr>
                <w:spacing w:val="-6"/>
                <w:kern w:val="0"/>
                <w:sz w:val="24"/>
              </w:rPr>
            </w:pPr>
            <w:r>
              <w:rPr>
                <w:rFonts w:hint="eastAsia"/>
                <w:spacing w:val="-6"/>
                <w:kern w:val="0"/>
                <w:sz w:val="24"/>
              </w:rPr>
              <w:t>104.29</w:t>
            </w:r>
            <w:r>
              <w:rPr>
                <w:spacing w:val="-6"/>
                <w:kern w:val="0"/>
                <w:sz w:val="24"/>
              </w:rPr>
              <w:t>%</w:t>
            </w:r>
          </w:p>
        </w:tc>
        <w:tc>
          <w:tcPr>
            <w:tcW w:w="1064" w:type="pct"/>
          </w:tcPr>
          <w:p w:rsidR="00472826" w:rsidRDefault="0026258E" w:rsidP="00B456E6">
            <w:pPr>
              <w:jc w:val="center"/>
              <w:rPr>
                <w:spacing w:val="-6"/>
                <w:kern w:val="0"/>
                <w:sz w:val="24"/>
              </w:rPr>
            </w:pPr>
            <w:r>
              <w:rPr>
                <w:rFonts w:hint="eastAsia"/>
                <w:spacing w:val="-6"/>
                <w:kern w:val="0"/>
                <w:sz w:val="24"/>
              </w:rPr>
              <w:t>88.02%</w:t>
            </w:r>
          </w:p>
        </w:tc>
      </w:tr>
    </w:tbl>
    <w:p w:rsidR="00472826" w:rsidRDefault="0026258E" w:rsidP="00B456E6">
      <w:pPr>
        <w:spacing w:line="560" w:lineRule="exact"/>
        <w:ind w:firstLineChars="200" w:firstLine="560"/>
        <w:rPr>
          <w:rFonts w:hAnsi="宋体"/>
          <w:bCs/>
          <w:kern w:val="0"/>
          <w:sz w:val="28"/>
        </w:rPr>
      </w:pPr>
      <w:bookmarkStart w:id="402" w:name="_Toc25913693"/>
      <w:bookmarkStart w:id="403" w:name="_Toc22317"/>
      <w:r>
        <w:rPr>
          <w:bCs/>
          <w:sz w:val="28"/>
        </w:rPr>
        <w:t>由上表可知，</w:t>
      </w:r>
      <w:r>
        <w:rPr>
          <w:rFonts w:hAnsi="宋体" w:hint="eastAsia"/>
          <w:bCs/>
          <w:kern w:val="0"/>
          <w:sz w:val="28"/>
        </w:rPr>
        <w:t>验收监测期间，监督生产工况，主要设备的生产工艺指标控制在要求范围内，连续、稳定、正常生产，与项目配套的环保设施正常运行。</w:t>
      </w:r>
      <w:bookmarkEnd w:id="402"/>
      <w:bookmarkEnd w:id="403"/>
    </w:p>
    <w:p w:rsidR="00472826" w:rsidRDefault="0026258E" w:rsidP="00651BD7">
      <w:pPr>
        <w:pStyle w:val="2"/>
        <w:spacing w:before="0" w:after="0" w:line="560" w:lineRule="exact"/>
        <w:rPr>
          <w:rFonts w:ascii="Times New Roman" w:eastAsia="宋体" w:hAnsi="Times New Roman" w:cs="Times New Roman"/>
          <w:sz w:val="28"/>
          <w:szCs w:val="28"/>
        </w:rPr>
      </w:pPr>
      <w:bookmarkStart w:id="404" w:name="_Toc28337972"/>
      <w:r>
        <w:rPr>
          <w:rFonts w:ascii="Times New Roman" w:eastAsia="宋体" w:hAnsi="Times New Roman" w:cs="Times New Roman" w:hint="eastAsia"/>
          <w:sz w:val="28"/>
          <w:szCs w:val="28"/>
        </w:rPr>
        <w:t>7</w:t>
      </w:r>
      <w:r>
        <w:rPr>
          <w:rFonts w:ascii="Times New Roman" w:eastAsia="宋体" w:hAnsi="Times New Roman" w:cs="Times New Roman"/>
          <w:sz w:val="28"/>
          <w:szCs w:val="28"/>
        </w:rPr>
        <w:t>.</w:t>
      </w:r>
      <w:r>
        <w:rPr>
          <w:rFonts w:ascii="Times New Roman" w:eastAsia="宋体" w:hAnsi="Times New Roman" w:cs="Times New Roman" w:hint="eastAsia"/>
          <w:sz w:val="28"/>
          <w:szCs w:val="28"/>
        </w:rPr>
        <w:t>2</w:t>
      </w:r>
      <w:r>
        <w:rPr>
          <w:rFonts w:ascii="Times New Roman" w:eastAsia="宋体" w:hAnsi="Times New Roman" w:cs="Times New Roman"/>
          <w:sz w:val="28"/>
          <w:szCs w:val="28"/>
        </w:rPr>
        <w:t>质量保证和质量控制</w:t>
      </w:r>
      <w:bookmarkEnd w:id="404"/>
    </w:p>
    <w:p w:rsidR="00472826" w:rsidRPr="00B456E6" w:rsidRDefault="0026258E" w:rsidP="005F671E">
      <w:pPr>
        <w:spacing w:line="560" w:lineRule="exact"/>
        <w:rPr>
          <w:b/>
          <w:sz w:val="28"/>
          <w:szCs w:val="28"/>
        </w:rPr>
      </w:pPr>
      <w:r w:rsidRPr="00B456E6">
        <w:rPr>
          <w:rFonts w:hint="eastAsia"/>
          <w:b/>
          <w:sz w:val="28"/>
          <w:szCs w:val="28"/>
        </w:rPr>
        <w:t>7.2.1</w:t>
      </w:r>
      <w:r w:rsidRPr="00B456E6">
        <w:rPr>
          <w:rFonts w:hint="eastAsia"/>
          <w:b/>
          <w:sz w:val="28"/>
          <w:szCs w:val="28"/>
        </w:rPr>
        <w:t>监测单位资质情况</w:t>
      </w:r>
    </w:p>
    <w:p w:rsidR="00472826" w:rsidRDefault="0026258E" w:rsidP="00B456E6">
      <w:pPr>
        <w:spacing w:line="560" w:lineRule="exact"/>
        <w:ind w:firstLineChars="200" w:firstLine="560"/>
        <w:rPr>
          <w:sz w:val="28"/>
          <w:szCs w:val="28"/>
        </w:rPr>
      </w:pPr>
      <w:r>
        <w:rPr>
          <w:sz w:val="28"/>
          <w:szCs w:val="28"/>
        </w:rPr>
        <w:t>四川省</w:t>
      </w:r>
      <w:proofErr w:type="gramStart"/>
      <w:r>
        <w:rPr>
          <w:sz w:val="28"/>
          <w:szCs w:val="28"/>
        </w:rPr>
        <w:t>川环源创</w:t>
      </w:r>
      <w:proofErr w:type="gramEnd"/>
      <w:r>
        <w:rPr>
          <w:sz w:val="28"/>
          <w:szCs w:val="28"/>
        </w:rPr>
        <w:t>检测科技有限公司是由四川省环科源科技有限公司（四川省环境保护科学研究院原环评机构脱钩改制组建的环保咨询公司）于</w:t>
      </w:r>
      <w:r>
        <w:rPr>
          <w:sz w:val="28"/>
          <w:szCs w:val="28"/>
        </w:rPr>
        <w:t>2017</w:t>
      </w:r>
      <w:r>
        <w:rPr>
          <w:sz w:val="28"/>
          <w:szCs w:val="28"/>
        </w:rPr>
        <w:t>年投资建设的专业检测技术服务公司。</w:t>
      </w:r>
    </w:p>
    <w:p w:rsidR="00472826" w:rsidRDefault="0026258E" w:rsidP="00B456E6">
      <w:pPr>
        <w:spacing w:line="560" w:lineRule="exact"/>
        <w:ind w:firstLineChars="200" w:firstLine="560"/>
        <w:rPr>
          <w:sz w:val="28"/>
          <w:szCs w:val="28"/>
        </w:rPr>
      </w:pPr>
      <w:r>
        <w:rPr>
          <w:sz w:val="28"/>
          <w:szCs w:val="28"/>
        </w:rPr>
        <w:t>公司位于成都高新区合瑞南路</w:t>
      </w:r>
      <w:r>
        <w:rPr>
          <w:sz w:val="28"/>
          <w:szCs w:val="28"/>
        </w:rPr>
        <w:t>10</w:t>
      </w:r>
      <w:r>
        <w:rPr>
          <w:sz w:val="28"/>
          <w:szCs w:val="28"/>
        </w:rPr>
        <w:t>号一号厂房</w:t>
      </w:r>
      <w:r>
        <w:rPr>
          <w:sz w:val="28"/>
          <w:szCs w:val="28"/>
        </w:rPr>
        <w:t>2-3</w:t>
      </w:r>
      <w:r>
        <w:rPr>
          <w:sz w:val="28"/>
          <w:szCs w:val="28"/>
        </w:rPr>
        <w:t>楼，公司建筑面积为</w:t>
      </w:r>
      <w:r>
        <w:rPr>
          <w:sz w:val="28"/>
          <w:szCs w:val="28"/>
        </w:rPr>
        <w:t>3000</w:t>
      </w:r>
      <w:r>
        <w:rPr>
          <w:sz w:val="28"/>
          <w:szCs w:val="28"/>
        </w:rPr>
        <w:t>平方米，其中实验区域面积为</w:t>
      </w:r>
      <w:r>
        <w:rPr>
          <w:sz w:val="28"/>
          <w:szCs w:val="28"/>
        </w:rPr>
        <w:t>2400</w:t>
      </w:r>
      <w:r>
        <w:rPr>
          <w:sz w:val="28"/>
          <w:szCs w:val="28"/>
        </w:rPr>
        <w:t>平方米。包括理化分析、光谱（无机质谱）分析、气相色谱（气质联用）分析、液相色谱（</w:t>
      </w:r>
      <w:proofErr w:type="gramStart"/>
      <w:r>
        <w:rPr>
          <w:sz w:val="28"/>
          <w:szCs w:val="28"/>
        </w:rPr>
        <w:t>液质联用</w:t>
      </w:r>
      <w:proofErr w:type="gramEnd"/>
      <w:r>
        <w:rPr>
          <w:sz w:val="28"/>
          <w:szCs w:val="28"/>
        </w:rPr>
        <w:t>）分析、微生物</w:t>
      </w:r>
      <w:proofErr w:type="gramStart"/>
      <w:r>
        <w:rPr>
          <w:sz w:val="28"/>
          <w:szCs w:val="28"/>
        </w:rPr>
        <w:t>以及嗅辩等</w:t>
      </w:r>
      <w:proofErr w:type="gramEnd"/>
      <w:r>
        <w:rPr>
          <w:sz w:val="28"/>
          <w:szCs w:val="28"/>
        </w:rPr>
        <w:t>各类实验室，开展各项环境要素（环境空气、室内空气、废气、饮用水、地表水、地下水、废水、土壤、固体废物、噪声和振动、辐射等）的检测</w:t>
      </w:r>
      <w:r>
        <w:rPr>
          <w:sz w:val="28"/>
          <w:szCs w:val="28"/>
        </w:rPr>
        <w:t>/</w:t>
      </w:r>
      <w:r>
        <w:rPr>
          <w:sz w:val="28"/>
          <w:szCs w:val="28"/>
        </w:rPr>
        <w:t>监测服务。</w:t>
      </w:r>
    </w:p>
    <w:p w:rsidR="00472826" w:rsidRDefault="0026258E" w:rsidP="00B456E6">
      <w:pPr>
        <w:spacing w:line="560" w:lineRule="exact"/>
        <w:ind w:firstLineChars="200" w:firstLine="560"/>
        <w:rPr>
          <w:sz w:val="28"/>
          <w:szCs w:val="28"/>
        </w:rPr>
      </w:pPr>
      <w:r>
        <w:rPr>
          <w:sz w:val="28"/>
          <w:szCs w:val="28"/>
        </w:rPr>
        <w:t>公司的管理制度、技术能力、人员数量和结构、设备设施和环境条件等符合《检验检测机构资质认定管理办法》《检验检测机构资质认定能力评价检验检测机构通用要求》（</w:t>
      </w:r>
      <w:r>
        <w:rPr>
          <w:sz w:val="28"/>
          <w:szCs w:val="28"/>
        </w:rPr>
        <w:t>RB/T 214-2017</w:t>
      </w:r>
      <w:r>
        <w:rPr>
          <w:sz w:val="28"/>
          <w:szCs w:val="28"/>
        </w:rPr>
        <w:t>）以及相关</w:t>
      </w:r>
      <w:r>
        <w:rPr>
          <w:sz w:val="28"/>
          <w:szCs w:val="28"/>
        </w:rPr>
        <w:lastRenderedPageBreak/>
        <w:t>法律、法规及有关标准和规范的要求</w:t>
      </w:r>
      <w:r>
        <w:rPr>
          <w:rFonts w:hint="eastAsia"/>
          <w:sz w:val="28"/>
          <w:szCs w:val="28"/>
        </w:rPr>
        <w:t>。</w:t>
      </w:r>
      <w:r>
        <w:rPr>
          <w:sz w:val="28"/>
          <w:szCs w:val="28"/>
        </w:rPr>
        <w:t>公司坚持</w:t>
      </w:r>
      <w:r>
        <w:rPr>
          <w:sz w:val="28"/>
          <w:szCs w:val="28"/>
        </w:rPr>
        <w:t>“</w:t>
      </w:r>
      <w:r>
        <w:rPr>
          <w:sz w:val="28"/>
          <w:szCs w:val="28"/>
        </w:rPr>
        <w:t>公正、科学、优质、高效</w:t>
      </w:r>
      <w:r>
        <w:rPr>
          <w:sz w:val="28"/>
          <w:szCs w:val="28"/>
        </w:rPr>
        <w:t>”</w:t>
      </w:r>
      <w:r>
        <w:rPr>
          <w:sz w:val="28"/>
          <w:szCs w:val="28"/>
        </w:rPr>
        <w:t>的质量方针，确保检测工作和各种咨询服务的科学性、独立性和公正性，为社会提供更好的服务</w:t>
      </w:r>
      <w:r>
        <w:rPr>
          <w:rFonts w:hint="eastAsia"/>
          <w:sz w:val="28"/>
          <w:szCs w:val="28"/>
        </w:rPr>
        <w:t>。</w:t>
      </w:r>
    </w:p>
    <w:p w:rsidR="00472826" w:rsidRDefault="0026258E" w:rsidP="001D62E8">
      <w:pPr>
        <w:spacing w:line="560" w:lineRule="exact"/>
        <w:rPr>
          <w:b/>
          <w:sz w:val="28"/>
          <w:szCs w:val="28"/>
        </w:rPr>
      </w:pPr>
      <w:r>
        <w:rPr>
          <w:rFonts w:hint="eastAsia"/>
          <w:b/>
          <w:sz w:val="28"/>
          <w:szCs w:val="28"/>
        </w:rPr>
        <w:t>7.2.2</w:t>
      </w:r>
      <w:r>
        <w:rPr>
          <w:rFonts w:hint="eastAsia"/>
          <w:b/>
          <w:sz w:val="28"/>
          <w:szCs w:val="28"/>
        </w:rPr>
        <w:t>质量控制</w:t>
      </w:r>
    </w:p>
    <w:p w:rsidR="00472826" w:rsidRDefault="0026258E" w:rsidP="00B456E6">
      <w:pPr>
        <w:spacing w:line="560" w:lineRule="exact"/>
        <w:ind w:firstLineChars="200" w:firstLine="560"/>
        <w:rPr>
          <w:sz w:val="28"/>
          <w:szCs w:val="28"/>
        </w:rPr>
      </w:pPr>
      <w:r>
        <w:rPr>
          <w:sz w:val="28"/>
          <w:szCs w:val="28"/>
        </w:rPr>
        <w:t>为了确保此次验收监测所得数据的代表性、完整性、可比性、准确性和精密型，对监测的全过程（包括布点、采样、样品贮存、实验室分析、数据处理等）进行了质量控制。</w:t>
      </w:r>
    </w:p>
    <w:p w:rsidR="00472826" w:rsidRDefault="0026258E" w:rsidP="00B456E6">
      <w:pPr>
        <w:spacing w:line="560" w:lineRule="exact"/>
        <w:ind w:firstLineChars="100" w:firstLine="280"/>
        <w:rPr>
          <w:sz w:val="28"/>
          <w:szCs w:val="28"/>
        </w:rPr>
      </w:pPr>
      <w:r>
        <w:rPr>
          <w:rFonts w:hint="eastAsia"/>
          <w:sz w:val="28"/>
          <w:szCs w:val="28"/>
        </w:rPr>
        <w:t>（</w:t>
      </w:r>
      <w:r>
        <w:rPr>
          <w:rFonts w:hint="eastAsia"/>
          <w:sz w:val="28"/>
          <w:szCs w:val="28"/>
        </w:rPr>
        <w:t>1</w:t>
      </w:r>
      <w:r>
        <w:rPr>
          <w:rFonts w:hint="eastAsia"/>
          <w:sz w:val="28"/>
          <w:szCs w:val="28"/>
        </w:rPr>
        <w:t>）</w:t>
      </w:r>
      <w:r>
        <w:rPr>
          <w:sz w:val="28"/>
          <w:szCs w:val="28"/>
        </w:rPr>
        <w:t>严格按照验收监测</w:t>
      </w:r>
      <w:r>
        <w:rPr>
          <w:rFonts w:hint="eastAsia"/>
          <w:sz w:val="28"/>
          <w:szCs w:val="28"/>
        </w:rPr>
        <w:t>方案</w:t>
      </w:r>
      <w:r>
        <w:rPr>
          <w:sz w:val="28"/>
          <w:szCs w:val="28"/>
        </w:rPr>
        <w:t>的要求开展监测工作。</w:t>
      </w:r>
    </w:p>
    <w:p w:rsidR="00472826" w:rsidRDefault="0026258E" w:rsidP="00B456E6">
      <w:pPr>
        <w:spacing w:line="560" w:lineRule="exact"/>
        <w:ind w:firstLineChars="100" w:firstLine="280"/>
        <w:rPr>
          <w:sz w:val="28"/>
          <w:szCs w:val="28"/>
        </w:rPr>
      </w:pPr>
      <w:r>
        <w:rPr>
          <w:rFonts w:hint="eastAsia"/>
          <w:sz w:val="28"/>
          <w:szCs w:val="28"/>
        </w:rPr>
        <w:t>（</w:t>
      </w:r>
      <w:r>
        <w:rPr>
          <w:rFonts w:hint="eastAsia"/>
          <w:sz w:val="28"/>
          <w:szCs w:val="28"/>
        </w:rPr>
        <w:t>2</w:t>
      </w:r>
      <w:r>
        <w:rPr>
          <w:rFonts w:hint="eastAsia"/>
          <w:sz w:val="28"/>
          <w:szCs w:val="28"/>
        </w:rPr>
        <w:t>）</w:t>
      </w:r>
      <w:r>
        <w:rPr>
          <w:sz w:val="28"/>
          <w:szCs w:val="28"/>
        </w:rPr>
        <w:t>合理布设监测点，保证各监测点位布设的科学性和代表性。</w:t>
      </w:r>
    </w:p>
    <w:p w:rsidR="00472826" w:rsidRDefault="0026258E" w:rsidP="00B456E6">
      <w:pPr>
        <w:spacing w:line="560" w:lineRule="exact"/>
        <w:ind w:firstLineChars="100" w:firstLine="280"/>
        <w:rPr>
          <w:sz w:val="28"/>
          <w:szCs w:val="28"/>
        </w:rPr>
      </w:pPr>
      <w:r>
        <w:rPr>
          <w:rFonts w:hint="eastAsia"/>
          <w:sz w:val="28"/>
          <w:szCs w:val="28"/>
        </w:rPr>
        <w:t>（</w:t>
      </w:r>
      <w:r>
        <w:rPr>
          <w:rFonts w:hint="eastAsia"/>
          <w:sz w:val="28"/>
          <w:szCs w:val="28"/>
        </w:rPr>
        <w:t>3</w:t>
      </w:r>
      <w:r>
        <w:rPr>
          <w:rFonts w:hint="eastAsia"/>
          <w:sz w:val="28"/>
          <w:szCs w:val="28"/>
        </w:rPr>
        <w:t>）</w:t>
      </w:r>
      <w:r>
        <w:rPr>
          <w:sz w:val="28"/>
          <w:szCs w:val="28"/>
        </w:rPr>
        <w:t>采样人员严格遵守采样操作规程，认真填写采样记录，按规定保存、运输样品。</w:t>
      </w:r>
    </w:p>
    <w:p w:rsidR="00472826" w:rsidRDefault="0026258E" w:rsidP="00B456E6">
      <w:pPr>
        <w:spacing w:line="560" w:lineRule="exact"/>
        <w:ind w:firstLineChars="100" w:firstLine="280"/>
        <w:rPr>
          <w:sz w:val="28"/>
          <w:szCs w:val="28"/>
        </w:rPr>
      </w:pPr>
      <w:r>
        <w:rPr>
          <w:rFonts w:hint="eastAsia"/>
          <w:sz w:val="28"/>
          <w:szCs w:val="28"/>
        </w:rPr>
        <w:t>（</w:t>
      </w:r>
      <w:r>
        <w:rPr>
          <w:rFonts w:hint="eastAsia"/>
          <w:sz w:val="28"/>
          <w:szCs w:val="28"/>
        </w:rPr>
        <w:t>4</w:t>
      </w:r>
      <w:r>
        <w:rPr>
          <w:rFonts w:hint="eastAsia"/>
          <w:sz w:val="28"/>
          <w:szCs w:val="28"/>
        </w:rPr>
        <w:t>）</w:t>
      </w:r>
      <w:r>
        <w:rPr>
          <w:sz w:val="28"/>
          <w:szCs w:val="28"/>
        </w:rPr>
        <w:t>及时了解工况情况，确保监测过程中工况负荷满足验收要求。</w:t>
      </w:r>
    </w:p>
    <w:p w:rsidR="00472826" w:rsidRDefault="0026258E" w:rsidP="00B456E6">
      <w:pPr>
        <w:spacing w:line="560" w:lineRule="exact"/>
        <w:ind w:firstLineChars="100" w:firstLine="280"/>
        <w:rPr>
          <w:sz w:val="28"/>
          <w:szCs w:val="28"/>
        </w:rPr>
      </w:pPr>
      <w:r>
        <w:rPr>
          <w:rFonts w:hint="eastAsia"/>
          <w:sz w:val="28"/>
          <w:szCs w:val="28"/>
        </w:rPr>
        <w:t>（</w:t>
      </w:r>
      <w:r>
        <w:rPr>
          <w:rFonts w:hint="eastAsia"/>
          <w:sz w:val="28"/>
          <w:szCs w:val="28"/>
        </w:rPr>
        <w:t>5</w:t>
      </w:r>
      <w:r>
        <w:rPr>
          <w:rFonts w:hint="eastAsia"/>
          <w:sz w:val="28"/>
          <w:szCs w:val="28"/>
        </w:rPr>
        <w:t>）</w:t>
      </w:r>
      <w:r>
        <w:rPr>
          <w:sz w:val="28"/>
          <w:szCs w:val="28"/>
        </w:rPr>
        <w:t>监测分析采用国家有关部门颁布的标准分析方法或推荐方法；监测人员</w:t>
      </w:r>
      <w:proofErr w:type="gramStart"/>
      <w:r>
        <w:rPr>
          <w:sz w:val="28"/>
          <w:szCs w:val="28"/>
        </w:rPr>
        <w:t>经</w:t>
      </w:r>
      <w:r>
        <w:rPr>
          <w:rFonts w:hint="eastAsia"/>
          <w:sz w:val="28"/>
          <w:szCs w:val="28"/>
        </w:rPr>
        <w:t>能力</w:t>
      </w:r>
      <w:proofErr w:type="gramEnd"/>
      <w:r>
        <w:rPr>
          <w:rFonts w:hint="eastAsia"/>
          <w:sz w:val="28"/>
          <w:szCs w:val="28"/>
        </w:rPr>
        <w:t>确认</w:t>
      </w:r>
      <w:r>
        <w:rPr>
          <w:sz w:val="28"/>
          <w:szCs w:val="28"/>
        </w:rPr>
        <w:t>并持有</w:t>
      </w:r>
      <w:r>
        <w:rPr>
          <w:rFonts w:hint="eastAsia"/>
          <w:sz w:val="28"/>
          <w:szCs w:val="28"/>
        </w:rPr>
        <w:t>公司</w:t>
      </w:r>
      <w:r>
        <w:rPr>
          <w:sz w:val="28"/>
          <w:szCs w:val="28"/>
        </w:rPr>
        <w:t>上岗证，所有监测仪器、量具均经过计量部门检定合格并在有效期内使用。</w:t>
      </w:r>
    </w:p>
    <w:p w:rsidR="00472826" w:rsidRDefault="0026258E" w:rsidP="00B456E6">
      <w:pPr>
        <w:spacing w:line="560" w:lineRule="exact"/>
        <w:ind w:firstLineChars="100" w:firstLine="280"/>
        <w:rPr>
          <w:sz w:val="28"/>
          <w:szCs w:val="28"/>
        </w:rPr>
      </w:pPr>
      <w:r>
        <w:rPr>
          <w:rFonts w:hint="eastAsia"/>
          <w:sz w:val="28"/>
          <w:szCs w:val="28"/>
        </w:rPr>
        <w:t>（</w:t>
      </w:r>
      <w:r>
        <w:rPr>
          <w:rFonts w:hint="eastAsia"/>
          <w:sz w:val="28"/>
          <w:szCs w:val="28"/>
        </w:rPr>
        <w:t>6</w:t>
      </w:r>
      <w:r>
        <w:rPr>
          <w:rFonts w:hint="eastAsia"/>
          <w:sz w:val="28"/>
          <w:szCs w:val="28"/>
        </w:rPr>
        <w:t>）</w:t>
      </w:r>
      <w:r>
        <w:rPr>
          <w:sz w:val="28"/>
          <w:szCs w:val="28"/>
        </w:rPr>
        <w:t>现场采样和测试前，按照国家环保局发布的《环境监测技术规范》的要求进行了质量控制。</w:t>
      </w:r>
    </w:p>
    <w:p w:rsidR="00472826" w:rsidRDefault="0026258E" w:rsidP="00B456E6">
      <w:pPr>
        <w:spacing w:line="560" w:lineRule="exact"/>
        <w:ind w:firstLineChars="100" w:firstLine="280"/>
        <w:rPr>
          <w:sz w:val="28"/>
          <w:szCs w:val="28"/>
        </w:rPr>
      </w:pPr>
      <w:r>
        <w:rPr>
          <w:rFonts w:hint="eastAsia"/>
          <w:sz w:val="28"/>
          <w:szCs w:val="28"/>
        </w:rPr>
        <w:t>（</w:t>
      </w:r>
      <w:r>
        <w:rPr>
          <w:rFonts w:hint="eastAsia"/>
          <w:sz w:val="28"/>
          <w:szCs w:val="28"/>
        </w:rPr>
        <w:t>7</w:t>
      </w:r>
      <w:r>
        <w:rPr>
          <w:rFonts w:hint="eastAsia"/>
          <w:sz w:val="28"/>
          <w:szCs w:val="28"/>
        </w:rPr>
        <w:t>）</w:t>
      </w:r>
      <w:r>
        <w:rPr>
          <w:sz w:val="28"/>
          <w:szCs w:val="28"/>
        </w:rPr>
        <w:t>水样测定过程中按规定进行了平行样、加标样和</w:t>
      </w:r>
      <w:proofErr w:type="gramStart"/>
      <w:r>
        <w:rPr>
          <w:sz w:val="28"/>
          <w:szCs w:val="28"/>
        </w:rPr>
        <w:t>质控</w:t>
      </w:r>
      <w:proofErr w:type="gramEnd"/>
      <w:r>
        <w:rPr>
          <w:sz w:val="28"/>
          <w:szCs w:val="28"/>
        </w:rPr>
        <w:t>样测定；气样测定前校准了仪器。以此对分析、测定结果进行了质量控制。</w:t>
      </w:r>
    </w:p>
    <w:p w:rsidR="00472826" w:rsidRDefault="0026258E" w:rsidP="00B456E6">
      <w:pPr>
        <w:spacing w:line="560" w:lineRule="exact"/>
        <w:ind w:firstLineChars="100" w:firstLine="280"/>
        <w:rPr>
          <w:sz w:val="28"/>
          <w:szCs w:val="28"/>
        </w:rPr>
      </w:pPr>
      <w:r>
        <w:rPr>
          <w:rFonts w:hint="eastAsia"/>
          <w:sz w:val="28"/>
          <w:szCs w:val="28"/>
        </w:rPr>
        <w:t>（</w:t>
      </w:r>
      <w:r>
        <w:rPr>
          <w:rFonts w:hint="eastAsia"/>
          <w:sz w:val="28"/>
          <w:szCs w:val="28"/>
        </w:rPr>
        <w:t>8</w:t>
      </w:r>
      <w:r>
        <w:rPr>
          <w:rFonts w:hint="eastAsia"/>
          <w:sz w:val="28"/>
          <w:szCs w:val="28"/>
        </w:rPr>
        <w:t>）</w:t>
      </w:r>
      <w:r>
        <w:rPr>
          <w:sz w:val="28"/>
          <w:szCs w:val="28"/>
        </w:rPr>
        <w:t>采样记录及分析结果按国家标准和监测技术规范的有关要求进行数据处理和填报，监测报告严格实行三级审核制度。</w:t>
      </w:r>
    </w:p>
    <w:p w:rsidR="00472826" w:rsidRDefault="0026258E" w:rsidP="001D62E8">
      <w:pPr>
        <w:spacing w:line="560" w:lineRule="exact"/>
        <w:rPr>
          <w:rFonts w:ascii="宋体" w:hAnsi="宋体"/>
          <w:b/>
          <w:bCs/>
          <w:sz w:val="28"/>
          <w:szCs w:val="22"/>
        </w:rPr>
      </w:pPr>
      <w:r>
        <w:rPr>
          <w:rFonts w:hint="eastAsia"/>
          <w:sz w:val="28"/>
          <w:szCs w:val="28"/>
        </w:rPr>
        <w:t>该项目</w:t>
      </w:r>
      <w:proofErr w:type="gramStart"/>
      <w:r>
        <w:rPr>
          <w:rFonts w:hint="eastAsia"/>
          <w:sz w:val="28"/>
          <w:szCs w:val="28"/>
        </w:rPr>
        <w:t>内部质</w:t>
      </w:r>
      <w:proofErr w:type="gramEnd"/>
      <w:r>
        <w:rPr>
          <w:rFonts w:hint="eastAsia"/>
          <w:sz w:val="28"/>
          <w:szCs w:val="28"/>
        </w:rPr>
        <w:t>控数据统计见表</w:t>
      </w:r>
      <w:r>
        <w:rPr>
          <w:rFonts w:hint="eastAsia"/>
          <w:sz w:val="28"/>
          <w:szCs w:val="28"/>
        </w:rPr>
        <w:t>7-2</w:t>
      </w:r>
      <w:r>
        <w:rPr>
          <w:rFonts w:hint="eastAsia"/>
          <w:sz w:val="28"/>
          <w:szCs w:val="28"/>
        </w:rPr>
        <w:t>。</w:t>
      </w:r>
    </w:p>
    <w:p w:rsidR="00472826" w:rsidRDefault="00472826" w:rsidP="001D62E8">
      <w:pPr>
        <w:spacing w:line="560" w:lineRule="exact"/>
        <w:rPr>
          <w:rFonts w:ascii="宋体" w:hAnsi="宋体"/>
          <w:b/>
          <w:bCs/>
          <w:sz w:val="28"/>
          <w:szCs w:val="22"/>
        </w:rPr>
      </w:pPr>
    </w:p>
    <w:p w:rsidR="00651BD7" w:rsidRDefault="00651BD7" w:rsidP="001D62E8">
      <w:pPr>
        <w:spacing w:line="560" w:lineRule="exact"/>
        <w:rPr>
          <w:rFonts w:ascii="宋体" w:hAnsi="宋体"/>
          <w:b/>
          <w:bCs/>
          <w:sz w:val="28"/>
          <w:szCs w:val="22"/>
        </w:rPr>
      </w:pPr>
    </w:p>
    <w:p w:rsidR="00472826" w:rsidRDefault="0026258E" w:rsidP="00B456E6">
      <w:pPr>
        <w:spacing w:line="560" w:lineRule="exact"/>
        <w:jc w:val="center"/>
        <w:rPr>
          <w:rFonts w:ascii="宋体" w:hAnsi="宋体"/>
          <w:b/>
          <w:bCs/>
          <w:sz w:val="28"/>
          <w:szCs w:val="22"/>
        </w:rPr>
      </w:pPr>
      <w:r>
        <w:rPr>
          <w:rFonts w:ascii="宋体" w:hAnsi="宋体" w:hint="eastAsia"/>
          <w:b/>
          <w:bCs/>
          <w:sz w:val="28"/>
          <w:szCs w:val="22"/>
        </w:rPr>
        <w:lastRenderedPageBreak/>
        <w:t>表</w:t>
      </w:r>
      <w:r>
        <w:rPr>
          <w:b/>
          <w:bCs/>
          <w:sz w:val="28"/>
          <w:szCs w:val="22"/>
        </w:rPr>
        <w:t>7-2</w:t>
      </w:r>
      <w:proofErr w:type="gramStart"/>
      <w:r>
        <w:rPr>
          <w:rFonts w:ascii="宋体" w:hAnsi="宋体"/>
          <w:b/>
          <w:bCs/>
          <w:sz w:val="28"/>
          <w:szCs w:val="22"/>
        </w:rPr>
        <w:t>内部质控结果</w:t>
      </w:r>
      <w:proofErr w:type="gramEnd"/>
      <w:r>
        <w:rPr>
          <w:rFonts w:ascii="宋体" w:hAnsi="宋体"/>
          <w:b/>
          <w:bCs/>
          <w:sz w:val="28"/>
          <w:szCs w:val="22"/>
        </w:rPr>
        <w:t>统计表</w:t>
      </w:r>
    </w:p>
    <w:tbl>
      <w:tblPr>
        <w:tblW w:w="107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63"/>
        <w:gridCol w:w="979"/>
        <w:gridCol w:w="2268"/>
        <w:gridCol w:w="1417"/>
        <w:gridCol w:w="1857"/>
        <w:gridCol w:w="837"/>
        <w:gridCol w:w="1147"/>
        <w:gridCol w:w="1231"/>
      </w:tblGrid>
      <w:tr w:rsidR="00472826" w:rsidRPr="00B456E6" w:rsidTr="00B456E6">
        <w:trPr>
          <w:trHeight w:val="20"/>
          <w:tblHeader/>
          <w:jc w:val="center"/>
        </w:trPr>
        <w:tc>
          <w:tcPr>
            <w:tcW w:w="1063" w:type="dxa"/>
            <w:vAlign w:val="center"/>
          </w:tcPr>
          <w:p w:rsidR="00472826" w:rsidRPr="00B456E6" w:rsidRDefault="0026258E" w:rsidP="00B456E6">
            <w:pPr>
              <w:jc w:val="center"/>
              <w:rPr>
                <w:b/>
                <w:bCs/>
                <w:szCs w:val="21"/>
              </w:rPr>
            </w:pPr>
            <w:r w:rsidRPr="00B456E6">
              <w:rPr>
                <w:rFonts w:cs="宋体" w:hint="eastAsia"/>
                <w:b/>
                <w:bCs/>
                <w:szCs w:val="21"/>
              </w:rPr>
              <w:t>监测项目</w:t>
            </w:r>
          </w:p>
        </w:tc>
        <w:tc>
          <w:tcPr>
            <w:tcW w:w="979" w:type="dxa"/>
            <w:vAlign w:val="center"/>
          </w:tcPr>
          <w:p w:rsidR="00472826" w:rsidRPr="00B456E6" w:rsidRDefault="0026258E" w:rsidP="00B456E6">
            <w:pPr>
              <w:jc w:val="center"/>
              <w:rPr>
                <w:rFonts w:cs="宋体"/>
                <w:b/>
                <w:bCs/>
                <w:szCs w:val="21"/>
              </w:rPr>
            </w:pPr>
            <w:r w:rsidRPr="00B456E6">
              <w:rPr>
                <w:rFonts w:cs="宋体" w:hint="eastAsia"/>
                <w:b/>
                <w:bCs/>
                <w:szCs w:val="21"/>
              </w:rPr>
              <w:t>措施</w:t>
            </w:r>
          </w:p>
        </w:tc>
        <w:tc>
          <w:tcPr>
            <w:tcW w:w="2268" w:type="dxa"/>
            <w:vAlign w:val="center"/>
          </w:tcPr>
          <w:p w:rsidR="00472826" w:rsidRPr="00B456E6" w:rsidRDefault="0026258E" w:rsidP="00B456E6">
            <w:pPr>
              <w:jc w:val="center"/>
              <w:rPr>
                <w:rFonts w:cs="宋体"/>
                <w:b/>
                <w:bCs/>
                <w:szCs w:val="21"/>
              </w:rPr>
            </w:pPr>
            <w:r w:rsidRPr="00B456E6">
              <w:rPr>
                <w:rFonts w:cs="宋体" w:hint="eastAsia"/>
                <w:b/>
                <w:bCs/>
                <w:szCs w:val="21"/>
              </w:rPr>
              <w:t>编号</w:t>
            </w:r>
          </w:p>
        </w:tc>
        <w:tc>
          <w:tcPr>
            <w:tcW w:w="1417" w:type="dxa"/>
            <w:vAlign w:val="center"/>
          </w:tcPr>
          <w:p w:rsidR="00472826" w:rsidRPr="00B456E6" w:rsidRDefault="0026258E" w:rsidP="00B456E6">
            <w:pPr>
              <w:jc w:val="center"/>
              <w:rPr>
                <w:rFonts w:cs="宋体"/>
                <w:b/>
                <w:bCs/>
                <w:szCs w:val="21"/>
              </w:rPr>
            </w:pPr>
            <w:r w:rsidRPr="00B456E6">
              <w:rPr>
                <w:rFonts w:cs="宋体" w:hint="eastAsia"/>
                <w:b/>
                <w:bCs/>
                <w:szCs w:val="21"/>
              </w:rPr>
              <w:t>测定值</w:t>
            </w:r>
          </w:p>
        </w:tc>
        <w:tc>
          <w:tcPr>
            <w:tcW w:w="1857" w:type="dxa"/>
            <w:vAlign w:val="center"/>
          </w:tcPr>
          <w:p w:rsidR="00472826" w:rsidRPr="00B456E6" w:rsidRDefault="0026258E" w:rsidP="00B456E6">
            <w:pPr>
              <w:jc w:val="center"/>
              <w:rPr>
                <w:rFonts w:cs="宋体"/>
                <w:b/>
                <w:bCs/>
                <w:szCs w:val="21"/>
              </w:rPr>
            </w:pPr>
            <w:r w:rsidRPr="00B456E6">
              <w:rPr>
                <w:rFonts w:cs="宋体" w:hint="eastAsia"/>
                <w:b/>
                <w:bCs/>
                <w:szCs w:val="21"/>
              </w:rPr>
              <w:t>质控浓度</w:t>
            </w:r>
          </w:p>
        </w:tc>
        <w:tc>
          <w:tcPr>
            <w:tcW w:w="837" w:type="dxa"/>
            <w:vAlign w:val="center"/>
          </w:tcPr>
          <w:p w:rsidR="00472826" w:rsidRPr="00B456E6" w:rsidRDefault="0026258E" w:rsidP="00B456E6">
            <w:pPr>
              <w:jc w:val="center"/>
              <w:rPr>
                <w:b/>
                <w:bCs/>
                <w:szCs w:val="21"/>
              </w:rPr>
            </w:pPr>
            <w:r w:rsidRPr="00B456E6">
              <w:rPr>
                <w:b/>
                <w:bCs/>
                <w:szCs w:val="21"/>
              </w:rPr>
              <w:t>回收率</w:t>
            </w:r>
          </w:p>
        </w:tc>
        <w:tc>
          <w:tcPr>
            <w:tcW w:w="1147" w:type="dxa"/>
            <w:vAlign w:val="center"/>
          </w:tcPr>
          <w:p w:rsidR="00472826" w:rsidRPr="00B456E6" w:rsidRDefault="0026258E" w:rsidP="00B456E6">
            <w:pPr>
              <w:jc w:val="center"/>
              <w:rPr>
                <w:b/>
                <w:bCs/>
                <w:szCs w:val="21"/>
              </w:rPr>
            </w:pPr>
            <w:r w:rsidRPr="00B456E6">
              <w:rPr>
                <w:b/>
                <w:bCs/>
                <w:szCs w:val="21"/>
              </w:rPr>
              <w:t>相对偏差</w:t>
            </w:r>
          </w:p>
        </w:tc>
        <w:tc>
          <w:tcPr>
            <w:tcW w:w="1231" w:type="dxa"/>
            <w:vAlign w:val="center"/>
          </w:tcPr>
          <w:p w:rsidR="00472826" w:rsidRPr="00B456E6" w:rsidRDefault="0026258E" w:rsidP="00B456E6">
            <w:pPr>
              <w:jc w:val="center"/>
              <w:rPr>
                <w:rFonts w:cs="宋体"/>
                <w:b/>
                <w:bCs/>
                <w:szCs w:val="21"/>
              </w:rPr>
            </w:pPr>
            <w:r w:rsidRPr="00B456E6">
              <w:rPr>
                <w:rFonts w:cs="宋体" w:hint="eastAsia"/>
                <w:b/>
                <w:bCs/>
                <w:szCs w:val="21"/>
              </w:rPr>
              <w:t>评价结论</w:t>
            </w:r>
          </w:p>
        </w:tc>
      </w:tr>
      <w:tr w:rsidR="00472826" w:rsidRPr="00B456E6" w:rsidTr="00B456E6">
        <w:trPr>
          <w:trHeight w:val="20"/>
          <w:jc w:val="center"/>
        </w:trPr>
        <w:tc>
          <w:tcPr>
            <w:tcW w:w="1063" w:type="dxa"/>
            <w:vAlign w:val="center"/>
          </w:tcPr>
          <w:p w:rsidR="00472826" w:rsidRPr="00B456E6" w:rsidRDefault="0026258E" w:rsidP="00B456E6">
            <w:pPr>
              <w:jc w:val="center"/>
              <w:rPr>
                <w:bCs/>
                <w:szCs w:val="21"/>
              </w:rPr>
            </w:pPr>
            <w:r w:rsidRPr="00B456E6">
              <w:rPr>
                <w:rFonts w:hint="eastAsia"/>
                <w:bCs/>
                <w:szCs w:val="21"/>
              </w:rPr>
              <w:t>石油类</w:t>
            </w:r>
          </w:p>
        </w:tc>
        <w:tc>
          <w:tcPr>
            <w:tcW w:w="979" w:type="dxa"/>
            <w:vAlign w:val="center"/>
          </w:tcPr>
          <w:p w:rsidR="00472826" w:rsidRPr="00B456E6" w:rsidRDefault="0026258E" w:rsidP="00B456E6">
            <w:pPr>
              <w:jc w:val="center"/>
              <w:rPr>
                <w:szCs w:val="21"/>
              </w:rPr>
            </w:pPr>
            <w:proofErr w:type="gramStart"/>
            <w:r w:rsidRPr="00B456E6">
              <w:rPr>
                <w:rFonts w:hint="eastAsia"/>
                <w:szCs w:val="21"/>
              </w:rPr>
              <w:t>质控样</w:t>
            </w:r>
            <w:proofErr w:type="gramEnd"/>
          </w:p>
        </w:tc>
        <w:tc>
          <w:tcPr>
            <w:tcW w:w="2268" w:type="dxa"/>
            <w:vAlign w:val="center"/>
          </w:tcPr>
          <w:p w:rsidR="00472826" w:rsidRPr="00B456E6" w:rsidRDefault="0026258E" w:rsidP="00B456E6">
            <w:pPr>
              <w:jc w:val="center"/>
              <w:rPr>
                <w:bCs/>
                <w:szCs w:val="21"/>
              </w:rPr>
            </w:pPr>
            <w:r w:rsidRPr="00B456E6">
              <w:rPr>
                <w:rFonts w:hint="eastAsia"/>
                <w:bCs/>
                <w:szCs w:val="21"/>
              </w:rPr>
              <w:t>BW02001S</w:t>
            </w:r>
            <w:r w:rsidRPr="00B456E6">
              <w:rPr>
                <w:rFonts w:hint="eastAsia"/>
                <w:bCs/>
                <w:szCs w:val="21"/>
              </w:rPr>
              <w:t>（</w:t>
            </w:r>
            <w:r w:rsidRPr="00B456E6">
              <w:rPr>
                <w:rFonts w:hint="eastAsia"/>
                <w:bCs/>
                <w:szCs w:val="21"/>
              </w:rPr>
              <w:t>8354</w:t>
            </w:r>
            <w:r w:rsidRPr="00B456E6">
              <w:rPr>
                <w:rFonts w:hint="eastAsia"/>
                <w:bCs/>
                <w:szCs w:val="21"/>
              </w:rPr>
              <w:t>）</w:t>
            </w:r>
          </w:p>
        </w:tc>
        <w:tc>
          <w:tcPr>
            <w:tcW w:w="1417" w:type="dxa"/>
            <w:vAlign w:val="center"/>
          </w:tcPr>
          <w:p w:rsidR="00472826" w:rsidRPr="00B456E6" w:rsidRDefault="0026258E" w:rsidP="00B456E6">
            <w:pPr>
              <w:jc w:val="center"/>
              <w:rPr>
                <w:bCs/>
                <w:szCs w:val="21"/>
              </w:rPr>
            </w:pPr>
            <w:r w:rsidRPr="00B456E6">
              <w:rPr>
                <w:rFonts w:hint="eastAsia"/>
                <w:bCs/>
                <w:szCs w:val="21"/>
              </w:rPr>
              <w:t>27.0</w:t>
            </w:r>
            <w:r w:rsidRPr="00B456E6">
              <w:rPr>
                <w:bCs/>
                <w:szCs w:val="21"/>
              </w:rPr>
              <w:t xml:space="preserve"> mg/L</w:t>
            </w:r>
          </w:p>
        </w:tc>
        <w:tc>
          <w:tcPr>
            <w:tcW w:w="1857" w:type="dxa"/>
            <w:vAlign w:val="center"/>
          </w:tcPr>
          <w:p w:rsidR="00472826" w:rsidRPr="00B456E6" w:rsidRDefault="0026258E" w:rsidP="00B456E6">
            <w:pPr>
              <w:jc w:val="center"/>
              <w:rPr>
                <w:bCs/>
                <w:szCs w:val="21"/>
              </w:rPr>
            </w:pPr>
            <w:r w:rsidRPr="00B456E6">
              <w:rPr>
                <w:rFonts w:hint="eastAsia"/>
                <w:bCs/>
                <w:szCs w:val="21"/>
              </w:rPr>
              <w:t>26.6</w:t>
            </w:r>
            <w:r w:rsidRPr="00B456E6">
              <w:rPr>
                <w:bCs/>
                <w:szCs w:val="21"/>
              </w:rPr>
              <w:t>±</w:t>
            </w:r>
            <w:r w:rsidRPr="00B456E6">
              <w:rPr>
                <w:rFonts w:hint="eastAsia"/>
                <w:bCs/>
                <w:szCs w:val="21"/>
              </w:rPr>
              <w:t>1.33</w:t>
            </w:r>
            <w:r w:rsidRPr="00B456E6">
              <w:rPr>
                <w:bCs/>
                <w:szCs w:val="21"/>
              </w:rPr>
              <w:t xml:space="preserve"> mg/L</w:t>
            </w:r>
          </w:p>
        </w:tc>
        <w:tc>
          <w:tcPr>
            <w:tcW w:w="837" w:type="dxa"/>
            <w:vAlign w:val="center"/>
          </w:tcPr>
          <w:p w:rsidR="00472826" w:rsidRPr="00B456E6" w:rsidRDefault="0026258E" w:rsidP="00B456E6">
            <w:pPr>
              <w:jc w:val="center"/>
              <w:rPr>
                <w:bCs/>
                <w:szCs w:val="21"/>
              </w:rPr>
            </w:pPr>
            <w:r w:rsidRPr="00B456E6">
              <w:rPr>
                <w:rFonts w:hint="eastAsia"/>
                <w:bCs/>
                <w:szCs w:val="21"/>
              </w:rPr>
              <w:t>/</w:t>
            </w:r>
          </w:p>
        </w:tc>
        <w:tc>
          <w:tcPr>
            <w:tcW w:w="1147" w:type="dxa"/>
            <w:vAlign w:val="center"/>
          </w:tcPr>
          <w:p w:rsidR="00472826" w:rsidRPr="00B456E6" w:rsidRDefault="0026258E" w:rsidP="00B456E6">
            <w:pPr>
              <w:jc w:val="center"/>
              <w:rPr>
                <w:bCs/>
                <w:szCs w:val="21"/>
              </w:rPr>
            </w:pPr>
            <w:r w:rsidRPr="00B456E6">
              <w:rPr>
                <w:rFonts w:hint="eastAsia"/>
                <w:bCs/>
                <w:szCs w:val="21"/>
              </w:rPr>
              <w:t>/</w:t>
            </w:r>
          </w:p>
        </w:tc>
        <w:tc>
          <w:tcPr>
            <w:tcW w:w="1231" w:type="dxa"/>
            <w:vAlign w:val="center"/>
          </w:tcPr>
          <w:p w:rsidR="00472826" w:rsidRPr="00B456E6" w:rsidRDefault="0026258E" w:rsidP="00B456E6">
            <w:pPr>
              <w:jc w:val="center"/>
              <w:rPr>
                <w:bCs/>
                <w:szCs w:val="21"/>
              </w:rPr>
            </w:pPr>
            <w:r w:rsidRPr="00B456E6">
              <w:rPr>
                <w:rFonts w:hint="eastAsia"/>
                <w:bCs/>
                <w:szCs w:val="21"/>
              </w:rPr>
              <w:t>合格</w:t>
            </w:r>
          </w:p>
        </w:tc>
      </w:tr>
      <w:tr w:rsidR="00472826" w:rsidRPr="00B456E6" w:rsidTr="00B456E6">
        <w:trPr>
          <w:trHeight w:val="20"/>
          <w:jc w:val="center"/>
        </w:trPr>
        <w:tc>
          <w:tcPr>
            <w:tcW w:w="1063" w:type="dxa"/>
            <w:vMerge w:val="restart"/>
            <w:vAlign w:val="center"/>
          </w:tcPr>
          <w:p w:rsidR="00472826" w:rsidRPr="00B456E6" w:rsidRDefault="0026258E" w:rsidP="00B456E6">
            <w:pPr>
              <w:jc w:val="center"/>
              <w:rPr>
                <w:bCs/>
                <w:szCs w:val="21"/>
              </w:rPr>
            </w:pPr>
            <w:r w:rsidRPr="00B456E6">
              <w:rPr>
                <w:rFonts w:hint="eastAsia"/>
                <w:bCs/>
                <w:szCs w:val="21"/>
              </w:rPr>
              <w:t>砷</w:t>
            </w:r>
          </w:p>
        </w:tc>
        <w:tc>
          <w:tcPr>
            <w:tcW w:w="979" w:type="dxa"/>
            <w:vMerge w:val="restart"/>
            <w:vAlign w:val="center"/>
          </w:tcPr>
          <w:p w:rsidR="00472826" w:rsidRPr="00B456E6" w:rsidRDefault="0026258E" w:rsidP="00B456E6">
            <w:pPr>
              <w:jc w:val="center"/>
              <w:rPr>
                <w:szCs w:val="21"/>
              </w:rPr>
            </w:pPr>
            <w:r w:rsidRPr="00B456E6">
              <w:rPr>
                <w:rFonts w:hint="eastAsia"/>
                <w:szCs w:val="21"/>
              </w:rPr>
              <w:t>·平行样</w:t>
            </w:r>
          </w:p>
        </w:tc>
        <w:tc>
          <w:tcPr>
            <w:tcW w:w="2268" w:type="dxa"/>
            <w:vAlign w:val="center"/>
          </w:tcPr>
          <w:p w:rsidR="00472826" w:rsidRPr="00B456E6" w:rsidRDefault="0026258E" w:rsidP="00B456E6">
            <w:pPr>
              <w:jc w:val="center"/>
              <w:rPr>
                <w:bCs/>
                <w:szCs w:val="21"/>
              </w:rPr>
            </w:pPr>
            <w:r w:rsidRPr="00B456E6">
              <w:rPr>
                <w:rFonts w:hint="eastAsia"/>
                <w:bCs/>
                <w:szCs w:val="21"/>
              </w:rPr>
              <w:t>YS19009007001</w:t>
            </w:r>
          </w:p>
        </w:tc>
        <w:tc>
          <w:tcPr>
            <w:tcW w:w="1417" w:type="dxa"/>
            <w:vAlign w:val="center"/>
          </w:tcPr>
          <w:p w:rsidR="00472826" w:rsidRPr="00B456E6" w:rsidRDefault="0026258E" w:rsidP="00B456E6">
            <w:pPr>
              <w:jc w:val="center"/>
              <w:rPr>
                <w:bCs/>
                <w:szCs w:val="21"/>
              </w:rPr>
            </w:pPr>
            <w:r w:rsidRPr="00B456E6">
              <w:rPr>
                <w:rFonts w:hint="eastAsia"/>
                <w:bCs/>
                <w:szCs w:val="21"/>
              </w:rPr>
              <w:t>未检出</w:t>
            </w:r>
          </w:p>
        </w:tc>
        <w:tc>
          <w:tcPr>
            <w:tcW w:w="1857" w:type="dxa"/>
            <w:vMerge w:val="restart"/>
            <w:vAlign w:val="center"/>
          </w:tcPr>
          <w:p w:rsidR="00472826" w:rsidRPr="00B456E6" w:rsidRDefault="0026258E" w:rsidP="00B456E6">
            <w:pPr>
              <w:jc w:val="center"/>
              <w:rPr>
                <w:bCs/>
                <w:szCs w:val="21"/>
              </w:rPr>
            </w:pPr>
            <w:r w:rsidRPr="00B456E6">
              <w:rPr>
                <w:rFonts w:hint="eastAsia"/>
                <w:bCs/>
                <w:szCs w:val="21"/>
              </w:rPr>
              <w:t>/</w:t>
            </w:r>
          </w:p>
        </w:tc>
        <w:tc>
          <w:tcPr>
            <w:tcW w:w="837" w:type="dxa"/>
            <w:vMerge w:val="restart"/>
            <w:vAlign w:val="center"/>
          </w:tcPr>
          <w:p w:rsidR="00472826" w:rsidRPr="00B456E6" w:rsidRDefault="0026258E" w:rsidP="00B456E6">
            <w:pPr>
              <w:jc w:val="center"/>
              <w:rPr>
                <w:bCs/>
                <w:szCs w:val="21"/>
              </w:rPr>
            </w:pPr>
            <w:r w:rsidRPr="00B456E6">
              <w:rPr>
                <w:rFonts w:hint="eastAsia"/>
                <w:bCs/>
                <w:szCs w:val="21"/>
              </w:rPr>
              <w:t>/</w:t>
            </w:r>
          </w:p>
        </w:tc>
        <w:tc>
          <w:tcPr>
            <w:tcW w:w="1147" w:type="dxa"/>
            <w:vMerge w:val="restart"/>
            <w:vAlign w:val="center"/>
          </w:tcPr>
          <w:p w:rsidR="00472826" w:rsidRPr="00B456E6" w:rsidRDefault="0026258E" w:rsidP="00B456E6">
            <w:pPr>
              <w:jc w:val="center"/>
              <w:rPr>
                <w:bCs/>
                <w:szCs w:val="21"/>
              </w:rPr>
            </w:pPr>
            <w:r w:rsidRPr="00B456E6">
              <w:rPr>
                <w:rFonts w:hint="eastAsia"/>
                <w:bCs/>
                <w:szCs w:val="21"/>
              </w:rPr>
              <w:t>0</w:t>
            </w:r>
          </w:p>
        </w:tc>
        <w:tc>
          <w:tcPr>
            <w:tcW w:w="1231" w:type="dxa"/>
            <w:vMerge w:val="restart"/>
            <w:vAlign w:val="center"/>
          </w:tcPr>
          <w:p w:rsidR="00472826" w:rsidRPr="00B456E6" w:rsidRDefault="0026258E" w:rsidP="00B456E6">
            <w:pPr>
              <w:jc w:val="center"/>
              <w:rPr>
                <w:bCs/>
                <w:szCs w:val="21"/>
              </w:rPr>
            </w:pPr>
            <w:r w:rsidRPr="00B456E6">
              <w:rPr>
                <w:rFonts w:hint="eastAsia"/>
                <w:bCs/>
                <w:szCs w:val="21"/>
              </w:rPr>
              <w:t>合格</w:t>
            </w:r>
          </w:p>
        </w:tc>
      </w:tr>
      <w:tr w:rsidR="00472826" w:rsidRPr="00B456E6" w:rsidTr="00B456E6">
        <w:trPr>
          <w:trHeight w:val="20"/>
          <w:jc w:val="center"/>
        </w:trPr>
        <w:tc>
          <w:tcPr>
            <w:tcW w:w="1063" w:type="dxa"/>
            <w:vMerge/>
            <w:vAlign w:val="center"/>
          </w:tcPr>
          <w:p w:rsidR="00472826" w:rsidRPr="00B456E6" w:rsidRDefault="00472826" w:rsidP="00B456E6">
            <w:pPr>
              <w:jc w:val="center"/>
              <w:rPr>
                <w:bCs/>
                <w:szCs w:val="21"/>
              </w:rPr>
            </w:pPr>
          </w:p>
        </w:tc>
        <w:tc>
          <w:tcPr>
            <w:tcW w:w="979" w:type="dxa"/>
            <w:vMerge/>
            <w:vAlign w:val="center"/>
          </w:tcPr>
          <w:p w:rsidR="00472826" w:rsidRPr="00B456E6" w:rsidRDefault="00472826" w:rsidP="00B456E6">
            <w:pPr>
              <w:jc w:val="center"/>
              <w:rPr>
                <w:szCs w:val="21"/>
              </w:rPr>
            </w:pPr>
          </w:p>
        </w:tc>
        <w:tc>
          <w:tcPr>
            <w:tcW w:w="2268" w:type="dxa"/>
            <w:vAlign w:val="center"/>
          </w:tcPr>
          <w:p w:rsidR="00472826" w:rsidRPr="00B456E6" w:rsidRDefault="0026258E" w:rsidP="00B456E6">
            <w:pPr>
              <w:jc w:val="center"/>
              <w:rPr>
                <w:bCs/>
                <w:szCs w:val="21"/>
              </w:rPr>
            </w:pPr>
            <w:r w:rsidRPr="00B456E6">
              <w:rPr>
                <w:rFonts w:hint="eastAsia"/>
                <w:bCs/>
                <w:szCs w:val="21"/>
              </w:rPr>
              <w:t>YS19009007001</w:t>
            </w:r>
          </w:p>
        </w:tc>
        <w:tc>
          <w:tcPr>
            <w:tcW w:w="1417" w:type="dxa"/>
            <w:vAlign w:val="center"/>
          </w:tcPr>
          <w:p w:rsidR="00472826" w:rsidRPr="00B456E6" w:rsidRDefault="0026258E" w:rsidP="00B456E6">
            <w:pPr>
              <w:jc w:val="center"/>
              <w:rPr>
                <w:bCs/>
                <w:szCs w:val="21"/>
              </w:rPr>
            </w:pPr>
            <w:r w:rsidRPr="00B456E6">
              <w:rPr>
                <w:rFonts w:hint="eastAsia"/>
                <w:bCs/>
                <w:szCs w:val="21"/>
              </w:rPr>
              <w:t>未检出</w:t>
            </w:r>
          </w:p>
        </w:tc>
        <w:tc>
          <w:tcPr>
            <w:tcW w:w="1857" w:type="dxa"/>
            <w:vMerge/>
            <w:vAlign w:val="center"/>
          </w:tcPr>
          <w:p w:rsidR="00472826" w:rsidRPr="00B456E6" w:rsidRDefault="00472826" w:rsidP="00B456E6">
            <w:pPr>
              <w:jc w:val="center"/>
              <w:rPr>
                <w:bCs/>
                <w:szCs w:val="21"/>
              </w:rPr>
            </w:pPr>
          </w:p>
        </w:tc>
        <w:tc>
          <w:tcPr>
            <w:tcW w:w="837" w:type="dxa"/>
            <w:vMerge/>
            <w:vAlign w:val="center"/>
          </w:tcPr>
          <w:p w:rsidR="00472826" w:rsidRPr="00B456E6" w:rsidRDefault="00472826" w:rsidP="00B456E6">
            <w:pPr>
              <w:jc w:val="center"/>
              <w:rPr>
                <w:bCs/>
                <w:szCs w:val="21"/>
              </w:rPr>
            </w:pPr>
          </w:p>
        </w:tc>
        <w:tc>
          <w:tcPr>
            <w:tcW w:w="1147" w:type="dxa"/>
            <w:vMerge/>
            <w:vAlign w:val="center"/>
          </w:tcPr>
          <w:p w:rsidR="00472826" w:rsidRPr="00B456E6" w:rsidRDefault="00472826" w:rsidP="00B456E6">
            <w:pPr>
              <w:jc w:val="center"/>
              <w:rPr>
                <w:bCs/>
                <w:szCs w:val="21"/>
              </w:rPr>
            </w:pPr>
          </w:p>
        </w:tc>
        <w:tc>
          <w:tcPr>
            <w:tcW w:w="1231" w:type="dxa"/>
            <w:vMerge/>
            <w:vAlign w:val="center"/>
          </w:tcPr>
          <w:p w:rsidR="00472826" w:rsidRPr="00B456E6" w:rsidRDefault="00472826" w:rsidP="00B456E6">
            <w:pPr>
              <w:jc w:val="center"/>
              <w:rPr>
                <w:bCs/>
                <w:szCs w:val="21"/>
              </w:rPr>
            </w:pPr>
          </w:p>
        </w:tc>
      </w:tr>
      <w:tr w:rsidR="00472826" w:rsidRPr="00B456E6" w:rsidTr="00B456E6">
        <w:trPr>
          <w:trHeight w:val="20"/>
          <w:jc w:val="center"/>
        </w:trPr>
        <w:tc>
          <w:tcPr>
            <w:tcW w:w="1063" w:type="dxa"/>
            <w:vMerge/>
            <w:vAlign w:val="center"/>
          </w:tcPr>
          <w:p w:rsidR="00472826" w:rsidRPr="00B456E6" w:rsidRDefault="00472826" w:rsidP="00B456E6">
            <w:pPr>
              <w:jc w:val="center"/>
              <w:rPr>
                <w:bCs/>
                <w:szCs w:val="21"/>
              </w:rPr>
            </w:pPr>
          </w:p>
        </w:tc>
        <w:tc>
          <w:tcPr>
            <w:tcW w:w="979" w:type="dxa"/>
            <w:vAlign w:val="center"/>
          </w:tcPr>
          <w:p w:rsidR="00472826" w:rsidRPr="00B456E6" w:rsidRDefault="0026258E" w:rsidP="00B456E6">
            <w:pPr>
              <w:jc w:val="center"/>
              <w:rPr>
                <w:szCs w:val="21"/>
              </w:rPr>
            </w:pPr>
            <w:r w:rsidRPr="00B456E6">
              <w:rPr>
                <w:rFonts w:hint="eastAsia"/>
                <w:szCs w:val="21"/>
              </w:rPr>
              <w:t>加标</w:t>
            </w:r>
          </w:p>
        </w:tc>
        <w:tc>
          <w:tcPr>
            <w:tcW w:w="2268" w:type="dxa"/>
            <w:vAlign w:val="center"/>
          </w:tcPr>
          <w:p w:rsidR="00472826" w:rsidRPr="00B456E6" w:rsidRDefault="0026258E" w:rsidP="00B456E6">
            <w:pPr>
              <w:jc w:val="center"/>
              <w:rPr>
                <w:bCs/>
                <w:szCs w:val="21"/>
              </w:rPr>
            </w:pPr>
            <w:r w:rsidRPr="00B456E6">
              <w:rPr>
                <w:rFonts w:hint="eastAsia"/>
                <w:bCs/>
                <w:szCs w:val="21"/>
              </w:rPr>
              <w:t>YS19009007001</w:t>
            </w:r>
            <w:r w:rsidRPr="00B456E6">
              <w:rPr>
                <w:rFonts w:hint="eastAsia"/>
                <w:bCs/>
                <w:szCs w:val="21"/>
              </w:rPr>
              <w:t>加标</w:t>
            </w:r>
          </w:p>
        </w:tc>
        <w:tc>
          <w:tcPr>
            <w:tcW w:w="1417" w:type="dxa"/>
            <w:vAlign w:val="center"/>
          </w:tcPr>
          <w:p w:rsidR="00472826" w:rsidRPr="00B456E6" w:rsidRDefault="0026258E" w:rsidP="00B456E6">
            <w:pPr>
              <w:jc w:val="center"/>
              <w:rPr>
                <w:bCs/>
                <w:szCs w:val="21"/>
              </w:rPr>
            </w:pPr>
            <w:r w:rsidRPr="00B456E6">
              <w:rPr>
                <w:rFonts w:hint="eastAsia"/>
                <w:bCs/>
                <w:szCs w:val="21"/>
              </w:rPr>
              <w:t>0.1875</w:t>
            </w:r>
            <w:r w:rsidRPr="00B456E6">
              <w:rPr>
                <w:bCs/>
                <w:szCs w:val="21"/>
              </w:rPr>
              <w:t xml:space="preserve"> mg/L</w:t>
            </w:r>
          </w:p>
        </w:tc>
        <w:tc>
          <w:tcPr>
            <w:tcW w:w="1857" w:type="dxa"/>
            <w:vAlign w:val="center"/>
          </w:tcPr>
          <w:p w:rsidR="00472826" w:rsidRPr="00B456E6" w:rsidRDefault="0026258E" w:rsidP="00B456E6">
            <w:pPr>
              <w:jc w:val="center"/>
              <w:rPr>
                <w:bCs/>
                <w:szCs w:val="21"/>
              </w:rPr>
            </w:pPr>
            <w:r w:rsidRPr="00B456E6">
              <w:rPr>
                <w:rFonts w:hint="eastAsia"/>
                <w:bCs/>
                <w:szCs w:val="21"/>
              </w:rPr>
              <w:t>/</w:t>
            </w:r>
          </w:p>
        </w:tc>
        <w:tc>
          <w:tcPr>
            <w:tcW w:w="837" w:type="dxa"/>
            <w:vAlign w:val="center"/>
          </w:tcPr>
          <w:p w:rsidR="00472826" w:rsidRPr="00B456E6" w:rsidRDefault="0026258E" w:rsidP="00B456E6">
            <w:pPr>
              <w:jc w:val="center"/>
              <w:rPr>
                <w:bCs/>
                <w:szCs w:val="21"/>
              </w:rPr>
            </w:pPr>
            <w:r w:rsidRPr="00B456E6">
              <w:rPr>
                <w:rFonts w:hint="eastAsia"/>
                <w:bCs/>
                <w:szCs w:val="21"/>
              </w:rPr>
              <w:t>93.8%</w:t>
            </w:r>
          </w:p>
        </w:tc>
        <w:tc>
          <w:tcPr>
            <w:tcW w:w="1147" w:type="dxa"/>
            <w:vAlign w:val="center"/>
          </w:tcPr>
          <w:p w:rsidR="00472826" w:rsidRPr="00B456E6" w:rsidRDefault="0026258E" w:rsidP="00B456E6">
            <w:pPr>
              <w:jc w:val="center"/>
              <w:rPr>
                <w:bCs/>
                <w:szCs w:val="21"/>
              </w:rPr>
            </w:pPr>
            <w:r w:rsidRPr="00B456E6">
              <w:rPr>
                <w:rFonts w:hint="eastAsia"/>
                <w:bCs/>
                <w:szCs w:val="21"/>
              </w:rPr>
              <w:t>/</w:t>
            </w:r>
          </w:p>
        </w:tc>
        <w:tc>
          <w:tcPr>
            <w:tcW w:w="1231" w:type="dxa"/>
            <w:vAlign w:val="center"/>
          </w:tcPr>
          <w:p w:rsidR="00472826" w:rsidRPr="00B456E6" w:rsidRDefault="0026258E" w:rsidP="00B456E6">
            <w:pPr>
              <w:jc w:val="center"/>
              <w:rPr>
                <w:bCs/>
                <w:szCs w:val="21"/>
              </w:rPr>
            </w:pPr>
            <w:r w:rsidRPr="00B456E6">
              <w:rPr>
                <w:rFonts w:hint="eastAsia"/>
                <w:bCs/>
                <w:szCs w:val="21"/>
              </w:rPr>
              <w:t>合格</w:t>
            </w:r>
          </w:p>
        </w:tc>
      </w:tr>
      <w:tr w:rsidR="00472826" w:rsidRPr="00B456E6" w:rsidTr="00B456E6">
        <w:trPr>
          <w:trHeight w:val="20"/>
          <w:jc w:val="center"/>
        </w:trPr>
        <w:tc>
          <w:tcPr>
            <w:tcW w:w="1063" w:type="dxa"/>
            <w:vMerge w:val="restart"/>
            <w:vAlign w:val="center"/>
          </w:tcPr>
          <w:p w:rsidR="00472826" w:rsidRPr="00B456E6" w:rsidRDefault="0026258E" w:rsidP="00B456E6">
            <w:pPr>
              <w:jc w:val="center"/>
              <w:rPr>
                <w:bCs/>
                <w:szCs w:val="21"/>
              </w:rPr>
            </w:pPr>
            <w:r w:rsidRPr="00B456E6">
              <w:rPr>
                <w:rFonts w:hint="eastAsia"/>
                <w:bCs/>
                <w:szCs w:val="21"/>
              </w:rPr>
              <w:t>氨氮</w:t>
            </w:r>
          </w:p>
        </w:tc>
        <w:tc>
          <w:tcPr>
            <w:tcW w:w="979" w:type="dxa"/>
            <w:vAlign w:val="center"/>
          </w:tcPr>
          <w:p w:rsidR="00472826" w:rsidRPr="00B456E6" w:rsidRDefault="0026258E" w:rsidP="00B456E6">
            <w:pPr>
              <w:jc w:val="center"/>
              <w:rPr>
                <w:szCs w:val="21"/>
              </w:rPr>
            </w:pPr>
            <w:proofErr w:type="gramStart"/>
            <w:r w:rsidRPr="00B456E6">
              <w:rPr>
                <w:rFonts w:hint="eastAsia"/>
                <w:szCs w:val="21"/>
              </w:rPr>
              <w:t>质控样</w:t>
            </w:r>
            <w:proofErr w:type="gramEnd"/>
          </w:p>
        </w:tc>
        <w:tc>
          <w:tcPr>
            <w:tcW w:w="2268" w:type="dxa"/>
            <w:vAlign w:val="center"/>
          </w:tcPr>
          <w:p w:rsidR="00472826" w:rsidRPr="00B456E6" w:rsidRDefault="0026258E" w:rsidP="00B456E6">
            <w:pPr>
              <w:jc w:val="center"/>
              <w:rPr>
                <w:bCs/>
                <w:szCs w:val="21"/>
              </w:rPr>
            </w:pPr>
            <w:r w:rsidRPr="00B456E6">
              <w:rPr>
                <w:rFonts w:hint="eastAsia"/>
                <w:bCs/>
                <w:szCs w:val="21"/>
              </w:rPr>
              <w:t>2005108</w:t>
            </w:r>
          </w:p>
        </w:tc>
        <w:tc>
          <w:tcPr>
            <w:tcW w:w="1417" w:type="dxa"/>
            <w:vAlign w:val="center"/>
          </w:tcPr>
          <w:p w:rsidR="00472826" w:rsidRPr="00B456E6" w:rsidRDefault="0026258E" w:rsidP="00B456E6">
            <w:pPr>
              <w:jc w:val="center"/>
              <w:rPr>
                <w:bCs/>
                <w:szCs w:val="21"/>
              </w:rPr>
            </w:pPr>
            <w:r w:rsidRPr="00B456E6">
              <w:rPr>
                <w:rFonts w:hint="eastAsia"/>
                <w:bCs/>
                <w:szCs w:val="21"/>
              </w:rPr>
              <w:t>0.292</w:t>
            </w:r>
            <w:r w:rsidRPr="00B456E6">
              <w:rPr>
                <w:bCs/>
                <w:szCs w:val="21"/>
              </w:rPr>
              <w:t xml:space="preserve"> mg/L</w:t>
            </w:r>
          </w:p>
        </w:tc>
        <w:tc>
          <w:tcPr>
            <w:tcW w:w="1857" w:type="dxa"/>
            <w:vAlign w:val="center"/>
          </w:tcPr>
          <w:p w:rsidR="00472826" w:rsidRPr="00B456E6" w:rsidRDefault="0026258E" w:rsidP="00B456E6">
            <w:pPr>
              <w:jc w:val="center"/>
              <w:rPr>
                <w:bCs/>
                <w:szCs w:val="21"/>
              </w:rPr>
            </w:pPr>
            <w:r w:rsidRPr="00B456E6">
              <w:rPr>
                <w:rFonts w:hint="eastAsia"/>
                <w:bCs/>
                <w:szCs w:val="21"/>
              </w:rPr>
              <w:t>0.296</w:t>
            </w:r>
            <w:r w:rsidRPr="00B456E6">
              <w:rPr>
                <w:bCs/>
                <w:szCs w:val="21"/>
              </w:rPr>
              <w:t>±</w:t>
            </w:r>
            <w:r w:rsidRPr="00B456E6">
              <w:rPr>
                <w:rFonts w:hint="eastAsia"/>
                <w:bCs/>
                <w:szCs w:val="21"/>
              </w:rPr>
              <w:t>0.010</w:t>
            </w:r>
            <w:r w:rsidRPr="00B456E6">
              <w:rPr>
                <w:bCs/>
                <w:szCs w:val="21"/>
              </w:rPr>
              <w:t xml:space="preserve"> mg/L</w:t>
            </w:r>
          </w:p>
        </w:tc>
        <w:tc>
          <w:tcPr>
            <w:tcW w:w="837" w:type="dxa"/>
            <w:vAlign w:val="center"/>
          </w:tcPr>
          <w:p w:rsidR="00472826" w:rsidRPr="00B456E6" w:rsidRDefault="0026258E" w:rsidP="00B456E6">
            <w:pPr>
              <w:jc w:val="center"/>
              <w:rPr>
                <w:bCs/>
                <w:szCs w:val="21"/>
              </w:rPr>
            </w:pPr>
            <w:r w:rsidRPr="00B456E6">
              <w:rPr>
                <w:rFonts w:hint="eastAsia"/>
                <w:bCs/>
                <w:szCs w:val="21"/>
              </w:rPr>
              <w:t>/</w:t>
            </w:r>
          </w:p>
        </w:tc>
        <w:tc>
          <w:tcPr>
            <w:tcW w:w="1147" w:type="dxa"/>
            <w:vAlign w:val="center"/>
          </w:tcPr>
          <w:p w:rsidR="00472826" w:rsidRPr="00B456E6" w:rsidRDefault="0026258E" w:rsidP="00B456E6">
            <w:pPr>
              <w:jc w:val="center"/>
              <w:rPr>
                <w:bCs/>
                <w:szCs w:val="21"/>
              </w:rPr>
            </w:pPr>
            <w:r w:rsidRPr="00B456E6">
              <w:rPr>
                <w:rFonts w:hint="eastAsia"/>
                <w:bCs/>
                <w:szCs w:val="21"/>
              </w:rPr>
              <w:t>/</w:t>
            </w:r>
          </w:p>
        </w:tc>
        <w:tc>
          <w:tcPr>
            <w:tcW w:w="1231" w:type="dxa"/>
            <w:vAlign w:val="center"/>
          </w:tcPr>
          <w:p w:rsidR="00472826" w:rsidRPr="00B456E6" w:rsidRDefault="0026258E" w:rsidP="00B456E6">
            <w:pPr>
              <w:jc w:val="center"/>
              <w:rPr>
                <w:bCs/>
                <w:szCs w:val="21"/>
              </w:rPr>
            </w:pPr>
            <w:r w:rsidRPr="00B456E6">
              <w:rPr>
                <w:rFonts w:hint="eastAsia"/>
                <w:bCs/>
                <w:szCs w:val="21"/>
              </w:rPr>
              <w:t>合格</w:t>
            </w:r>
          </w:p>
        </w:tc>
      </w:tr>
      <w:tr w:rsidR="00472826" w:rsidRPr="00B456E6" w:rsidTr="00B456E6">
        <w:trPr>
          <w:trHeight w:val="20"/>
          <w:jc w:val="center"/>
        </w:trPr>
        <w:tc>
          <w:tcPr>
            <w:tcW w:w="1063" w:type="dxa"/>
            <w:vMerge/>
            <w:vAlign w:val="center"/>
          </w:tcPr>
          <w:p w:rsidR="00472826" w:rsidRPr="00B456E6" w:rsidRDefault="00472826" w:rsidP="00B456E6">
            <w:pPr>
              <w:jc w:val="center"/>
              <w:rPr>
                <w:bCs/>
                <w:szCs w:val="21"/>
              </w:rPr>
            </w:pPr>
          </w:p>
        </w:tc>
        <w:tc>
          <w:tcPr>
            <w:tcW w:w="979" w:type="dxa"/>
            <w:vMerge w:val="restart"/>
            <w:vAlign w:val="center"/>
          </w:tcPr>
          <w:p w:rsidR="00472826" w:rsidRPr="00B456E6" w:rsidRDefault="0026258E" w:rsidP="00B456E6">
            <w:pPr>
              <w:jc w:val="center"/>
              <w:rPr>
                <w:szCs w:val="21"/>
              </w:rPr>
            </w:pPr>
            <w:r w:rsidRPr="00B456E6">
              <w:rPr>
                <w:rFonts w:hint="eastAsia"/>
                <w:szCs w:val="21"/>
              </w:rPr>
              <w:t>平行样</w:t>
            </w:r>
          </w:p>
        </w:tc>
        <w:tc>
          <w:tcPr>
            <w:tcW w:w="2268" w:type="dxa"/>
            <w:vAlign w:val="center"/>
          </w:tcPr>
          <w:p w:rsidR="00472826" w:rsidRPr="00B456E6" w:rsidRDefault="0026258E" w:rsidP="00B456E6">
            <w:pPr>
              <w:jc w:val="center"/>
              <w:rPr>
                <w:bCs/>
                <w:szCs w:val="21"/>
              </w:rPr>
            </w:pPr>
            <w:r w:rsidRPr="00B456E6">
              <w:rPr>
                <w:rFonts w:hint="eastAsia"/>
                <w:bCs/>
                <w:szCs w:val="21"/>
              </w:rPr>
              <w:t>YS19009001004</w:t>
            </w:r>
          </w:p>
        </w:tc>
        <w:tc>
          <w:tcPr>
            <w:tcW w:w="1417" w:type="dxa"/>
            <w:vAlign w:val="center"/>
          </w:tcPr>
          <w:p w:rsidR="00472826" w:rsidRPr="00B456E6" w:rsidRDefault="0026258E" w:rsidP="00B456E6">
            <w:pPr>
              <w:jc w:val="center"/>
              <w:rPr>
                <w:bCs/>
                <w:szCs w:val="21"/>
              </w:rPr>
            </w:pPr>
            <w:r w:rsidRPr="00B456E6">
              <w:rPr>
                <w:rFonts w:hint="eastAsia"/>
                <w:bCs/>
                <w:szCs w:val="21"/>
              </w:rPr>
              <w:t>0.061</w:t>
            </w:r>
            <w:r w:rsidRPr="00B456E6">
              <w:rPr>
                <w:bCs/>
                <w:szCs w:val="21"/>
              </w:rPr>
              <w:t xml:space="preserve"> mg/L</w:t>
            </w:r>
          </w:p>
        </w:tc>
        <w:tc>
          <w:tcPr>
            <w:tcW w:w="1857" w:type="dxa"/>
            <w:vMerge w:val="restart"/>
            <w:vAlign w:val="center"/>
          </w:tcPr>
          <w:p w:rsidR="00472826" w:rsidRPr="00B456E6" w:rsidRDefault="0026258E" w:rsidP="00B456E6">
            <w:pPr>
              <w:jc w:val="center"/>
              <w:rPr>
                <w:bCs/>
                <w:szCs w:val="21"/>
              </w:rPr>
            </w:pPr>
            <w:r w:rsidRPr="00B456E6">
              <w:rPr>
                <w:rFonts w:hint="eastAsia"/>
                <w:bCs/>
                <w:szCs w:val="21"/>
              </w:rPr>
              <w:t>/</w:t>
            </w:r>
          </w:p>
        </w:tc>
        <w:tc>
          <w:tcPr>
            <w:tcW w:w="837" w:type="dxa"/>
            <w:vMerge w:val="restart"/>
            <w:vAlign w:val="center"/>
          </w:tcPr>
          <w:p w:rsidR="00472826" w:rsidRPr="00B456E6" w:rsidRDefault="0026258E" w:rsidP="00B456E6">
            <w:pPr>
              <w:jc w:val="center"/>
              <w:rPr>
                <w:bCs/>
                <w:szCs w:val="21"/>
              </w:rPr>
            </w:pPr>
            <w:r w:rsidRPr="00B456E6">
              <w:rPr>
                <w:rFonts w:hint="eastAsia"/>
                <w:bCs/>
                <w:szCs w:val="21"/>
              </w:rPr>
              <w:t>/</w:t>
            </w:r>
          </w:p>
        </w:tc>
        <w:tc>
          <w:tcPr>
            <w:tcW w:w="1147" w:type="dxa"/>
            <w:vMerge w:val="restart"/>
            <w:vAlign w:val="center"/>
          </w:tcPr>
          <w:p w:rsidR="00472826" w:rsidRPr="00B456E6" w:rsidRDefault="0026258E" w:rsidP="00B456E6">
            <w:pPr>
              <w:jc w:val="center"/>
              <w:rPr>
                <w:bCs/>
                <w:szCs w:val="21"/>
              </w:rPr>
            </w:pPr>
            <w:r w:rsidRPr="00B456E6">
              <w:rPr>
                <w:rFonts w:hint="eastAsia"/>
                <w:bCs/>
                <w:szCs w:val="21"/>
              </w:rPr>
              <w:t>2.4%</w:t>
            </w:r>
          </w:p>
        </w:tc>
        <w:tc>
          <w:tcPr>
            <w:tcW w:w="1231" w:type="dxa"/>
            <w:vMerge w:val="restart"/>
            <w:vAlign w:val="center"/>
          </w:tcPr>
          <w:p w:rsidR="00472826" w:rsidRPr="00B456E6" w:rsidRDefault="0026258E" w:rsidP="00B456E6">
            <w:pPr>
              <w:jc w:val="center"/>
              <w:rPr>
                <w:bCs/>
                <w:szCs w:val="21"/>
              </w:rPr>
            </w:pPr>
            <w:r w:rsidRPr="00B456E6">
              <w:rPr>
                <w:rFonts w:hint="eastAsia"/>
                <w:bCs/>
                <w:szCs w:val="21"/>
              </w:rPr>
              <w:t>合格</w:t>
            </w:r>
          </w:p>
        </w:tc>
      </w:tr>
      <w:tr w:rsidR="00472826" w:rsidRPr="00B456E6" w:rsidTr="00B456E6">
        <w:trPr>
          <w:trHeight w:val="20"/>
          <w:jc w:val="center"/>
        </w:trPr>
        <w:tc>
          <w:tcPr>
            <w:tcW w:w="1063" w:type="dxa"/>
            <w:vMerge/>
            <w:vAlign w:val="center"/>
          </w:tcPr>
          <w:p w:rsidR="00472826" w:rsidRPr="00B456E6" w:rsidRDefault="00472826" w:rsidP="00B456E6">
            <w:pPr>
              <w:jc w:val="center"/>
              <w:rPr>
                <w:bCs/>
                <w:szCs w:val="21"/>
              </w:rPr>
            </w:pPr>
          </w:p>
        </w:tc>
        <w:tc>
          <w:tcPr>
            <w:tcW w:w="979" w:type="dxa"/>
            <w:vMerge/>
            <w:vAlign w:val="center"/>
          </w:tcPr>
          <w:p w:rsidR="00472826" w:rsidRPr="00B456E6" w:rsidRDefault="00472826" w:rsidP="00B456E6">
            <w:pPr>
              <w:jc w:val="center"/>
              <w:rPr>
                <w:szCs w:val="21"/>
              </w:rPr>
            </w:pPr>
          </w:p>
        </w:tc>
        <w:tc>
          <w:tcPr>
            <w:tcW w:w="2268" w:type="dxa"/>
            <w:vAlign w:val="center"/>
          </w:tcPr>
          <w:p w:rsidR="00472826" w:rsidRPr="00B456E6" w:rsidRDefault="0026258E" w:rsidP="00B456E6">
            <w:pPr>
              <w:jc w:val="center"/>
              <w:rPr>
                <w:bCs/>
                <w:szCs w:val="21"/>
              </w:rPr>
            </w:pPr>
            <w:r w:rsidRPr="00B456E6">
              <w:rPr>
                <w:rFonts w:hint="eastAsia"/>
                <w:bCs/>
                <w:szCs w:val="21"/>
              </w:rPr>
              <w:t>YS19009001004</w:t>
            </w:r>
            <w:r w:rsidRPr="00B456E6">
              <w:rPr>
                <w:rFonts w:hint="eastAsia"/>
                <w:bCs/>
                <w:szCs w:val="21"/>
              </w:rPr>
              <w:t>平行</w:t>
            </w:r>
          </w:p>
        </w:tc>
        <w:tc>
          <w:tcPr>
            <w:tcW w:w="1417" w:type="dxa"/>
            <w:vAlign w:val="center"/>
          </w:tcPr>
          <w:p w:rsidR="00472826" w:rsidRPr="00B456E6" w:rsidRDefault="0026258E" w:rsidP="00B456E6">
            <w:pPr>
              <w:jc w:val="center"/>
              <w:rPr>
                <w:bCs/>
                <w:szCs w:val="21"/>
              </w:rPr>
            </w:pPr>
            <w:r w:rsidRPr="00B456E6">
              <w:rPr>
                <w:rFonts w:hint="eastAsia"/>
                <w:bCs/>
                <w:szCs w:val="21"/>
              </w:rPr>
              <w:t>0.064</w:t>
            </w:r>
            <w:r w:rsidRPr="00B456E6">
              <w:rPr>
                <w:bCs/>
                <w:szCs w:val="21"/>
              </w:rPr>
              <w:t xml:space="preserve"> mg/L</w:t>
            </w:r>
          </w:p>
        </w:tc>
        <w:tc>
          <w:tcPr>
            <w:tcW w:w="1857" w:type="dxa"/>
            <w:vMerge/>
            <w:vAlign w:val="center"/>
          </w:tcPr>
          <w:p w:rsidR="00472826" w:rsidRPr="00B456E6" w:rsidRDefault="00472826" w:rsidP="00B456E6">
            <w:pPr>
              <w:jc w:val="center"/>
              <w:rPr>
                <w:bCs/>
                <w:szCs w:val="21"/>
              </w:rPr>
            </w:pPr>
          </w:p>
        </w:tc>
        <w:tc>
          <w:tcPr>
            <w:tcW w:w="837" w:type="dxa"/>
            <w:vMerge/>
            <w:vAlign w:val="center"/>
          </w:tcPr>
          <w:p w:rsidR="00472826" w:rsidRPr="00B456E6" w:rsidRDefault="00472826" w:rsidP="00B456E6">
            <w:pPr>
              <w:jc w:val="center"/>
              <w:rPr>
                <w:bCs/>
                <w:szCs w:val="21"/>
              </w:rPr>
            </w:pPr>
          </w:p>
        </w:tc>
        <w:tc>
          <w:tcPr>
            <w:tcW w:w="1147" w:type="dxa"/>
            <w:vMerge/>
            <w:vAlign w:val="center"/>
          </w:tcPr>
          <w:p w:rsidR="00472826" w:rsidRPr="00B456E6" w:rsidRDefault="00472826" w:rsidP="00B456E6">
            <w:pPr>
              <w:jc w:val="center"/>
              <w:rPr>
                <w:bCs/>
                <w:szCs w:val="21"/>
              </w:rPr>
            </w:pPr>
          </w:p>
        </w:tc>
        <w:tc>
          <w:tcPr>
            <w:tcW w:w="1231" w:type="dxa"/>
            <w:vMerge/>
            <w:vAlign w:val="center"/>
          </w:tcPr>
          <w:p w:rsidR="00472826" w:rsidRPr="00B456E6" w:rsidRDefault="00472826" w:rsidP="00B456E6">
            <w:pPr>
              <w:jc w:val="center"/>
              <w:rPr>
                <w:bCs/>
                <w:szCs w:val="21"/>
              </w:rPr>
            </w:pPr>
          </w:p>
        </w:tc>
      </w:tr>
      <w:tr w:rsidR="00472826" w:rsidRPr="00B456E6" w:rsidTr="00B456E6">
        <w:trPr>
          <w:trHeight w:val="20"/>
          <w:jc w:val="center"/>
        </w:trPr>
        <w:tc>
          <w:tcPr>
            <w:tcW w:w="1063" w:type="dxa"/>
            <w:vMerge/>
            <w:vAlign w:val="center"/>
          </w:tcPr>
          <w:p w:rsidR="00472826" w:rsidRPr="00B456E6" w:rsidRDefault="00472826" w:rsidP="00B456E6">
            <w:pPr>
              <w:jc w:val="center"/>
              <w:rPr>
                <w:bCs/>
                <w:szCs w:val="21"/>
              </w:rPr>
            </w:pPr>
          </w:p>
        </w:tc>
        <w:tc>
          <w:tcPr>
            <w:tcW w:w="979" w:type="dxa"/>
            <w:vAlign w:val="center"/>
          </w:tcPr>
          <w:p w:rsidR="00472826" w:rsidRPr="00B456E6" w:rsidRDefault="0026258E" w:rsidP="00B456E6">
            <w:pPr>
              <w:jc w:val="center"/>
              <w:rPr>
                <w:szCs w:val="21"/>
              </w:rPr>
            </w:pPr>
            <w:r w:rsidRPr="00B456E6">
              <w:rPr>
                <w:rFonts w:hint="eastAsia"/>
                <w:szCs w:val="21"/>
              </w:rPr>
              <w:t>加标</w:t>
            </w:r>
          </w:p>
        </w:tc>
        <w:tc>
          <w:tcPr>
            <w:tcW w:w="2268" w:type="dxa"/>
            <w:vAlign w:val="center"/>
          </w:tcPr>
          <w:p w:rsidR="00472826" w:rsidRPr="00B456E6" w:rsidRDefault="0026258E" w:rsidP="00B456E6">
            <w:pPr>
              <w:jc w:val="center"/>
              <w:rPr>
                <w:bCs/>
                <w:szCs w:val="21"/>
              </w:rPr>
            </w:pPr>
            <w:r w:rsidRPr="00B456E6">
              <w:rPr>
                <w:rFonts w:hint="eastAsia"/>
                <w:bCs/>
                <w:szCs w:val="21"/>
              </w:rPr>
              <w:t>YS19009002007</w:t>
            </w:r>
            <w:r w:rsidRPr="00B456E6">
              <w:rPr>
                <w:rFonts w:hint="eastAsia"/>
                <w:bCs/>
                <w:szCs w:val="21"/>
              </w:rPr>
              <w:t>加标</w:t>
            </w:r>
          </w:p>
        </w:tc>
        <w:tc>
          <w:tcPr>
            <w:tcW w:w="1417" w:type="dxa"/>
            <w:vAlign w:val="center"/>
          </w:tcPr>
          <w:p w:rsidR="00472826" w:rsidRPr="00B456E6" w:rsidRDefault="0026258E" w:rsidP="00B456E6">
            <w:pPr>
              <w:jc w:val="center"/>
              <w:rPr>
                <w:bCs/>
                <w:szCs w:val="21"/>
              </w:rPr>
            </w:pPr>
            <w:r w:rsidRPr="00B456E6">
              <w:rPr>
                <w:rFonts w:hint="eastAsia"/>
                <w:bCs/>
                <w:szCs w:val="21"/>
              </w:rPr>
              <w:t>/</w:t>
            </w:r>
          </w:p>
        </w:tc>
        <w:tc>
          <w:tcPr>
            <w:tcW w:w="1857" w:type="dxa"/>
            <w:vAlign w:val="center"/>
          </w:tcPr>
          <w:p w:rsidR="00472826" w:rsidRPr="00B456E6" w:rsidRDefault="0026258E" w:rsidP="00B456E6">
            <w:pPr>
              <w:jc w:val="center"/>
              <w:rPr>
                <w:bCs/>
                <w:szCs w:val="21"/>
              </w:rPr>
            </w:pPr>
            <w:r w:rsidRPr="00B456E6">
              <w:rPr>
                <w:rFonts w:hint="eastAsia"/>
                <w:bCs/>
                <w:szCs w:val="21"/>
              </w:rPr>
              <w:t>/</w:t>
            </w:r>
          </w:p>
        </w:tc>
        <w:tc>
          <w:tcPr>
            <w:tcW w:w="837" w:type="dxa"/>
            <w:vAlign w:val="center"/>
          </w:tcPr>
          <w:p w:rsidR="00472826" w:rsidRPr="00B456E6" w:rsidRDefault="0026258E" w:rsidP="00B456E6">
            <w:pPr>
              <w:jc w:val="center"/>
              <w:rPr>
                <w:bCs/>
                <w:szCs w:val="21"/>
              </w:rPr>
            </w:pPr>
            <w:r w:rsidRPr="00B456E6">
              <w:rPr>
                <w:rFonts w:hint="eastAsia"/>
                <w:bCs/>
                <w:szCs w:val="21"/>
              </w:rPr>
              <w:t>96.2%</w:t>
            </w:r>
          </w:p>
        </w:tc>
        <w:tc>
          <w:tcPr>
            <w:tcW w:w="1147" w:type="dxa"/>
            <w:vAlign w:val="center"/>
          </w:tcPr>
          <w:p w:rsidR="00472826" w:rsidRPr="00B456E6" w:rsidRDefault="0026258E" w:rsidP="00B456E6">
            <w:pPr>
              <w:jc w:val="center"/>
              <w:rPr>
                <w:bCs/>
                <w:szCs w:val="21"/>
              </w:rPr>
            </w:pPr>
            <w:r w:rsidRPr="00B456E6">
              <w:rPr>
                <w:rFonts w:hint="eastAsia"/>
                <w:bCs/>
                <w:szCs w:val="21"/>
              </w:rPr>
              <w:t>/</w:t>
            </w:r>
          </w:p>
        </w:tc>
        <w:tc>
          <w:tcPr>
            <w:tcW w:w="1231" w:type="dxa"/>
            <w:vAlign w:val="center"/>
          </w:tcPr>
          <w:p w:rsidR="00472826" w:rsidRPr="00B456E6" w:rsidRDefault="0026258E" w:rsidP="00B456E6">
            <w:pPr>
              <w:jc w:val="center"/>
              <w:rPr>
                <w:bCs/>
                <w:szCs w:val="21"/>
              </w:rPr>
            </w:pPr>
            <w:r w:rsidRPr="00B456E6">
              <w:rPr>
                <w:rFonts w:hint="eastAsia"/>
                <w:bCs/>
                <w:szCs w:val="21"/>
              </w:rPr>
              <w:t>合格</w:t>
            </w:r>
          </w:p>
        </w:tc>
      </w:tr>
      <w:tr w:rsidR="00472826" w:rsidRPr="00B456E6" w:rsidTr="00B456E6">
        <w:trPr>
          <w:trHeight w:val="20"/>
          <w:jc w:val="center"/>
        </w:trPr>
        <w:tc>
          <w:tcPr>
            <w:tcW w:w="1063" w:type="dxa"/>
            <w:vMerge w:val="restart"/>
            <w:vAlign w:val="center"/>
          </w:tcPr>
          <w:p w:rsidR="00472826" w:rsidRPr="00B456E6" w:rsidRDefault="0026258E" w:rsidP="00B456E6">
            <w:pPr>
              <w:jc w:val="center"/>
              <w:rPr>
                <w:bCs/>
                <w:szCs w:val="21"/>
              </w:rPr>
            </w:pPr>
            <w:r w:rsidRPr="00B456E6">
              <w:rPr>
                <w:rFonts w:hint="eastAsia"/>
                <w:bCs/>
                <w:szCs w:val="21"/>
              </w:rPr>
              <w:t>耗氧量</w:t>
            </w:r>
          </w:p>
        </w:tc>
        <w:tc>
          <w:tcPr>
            <w:tcW w:w="979" w:type="dxa"/>
            <w:vAlign w:val="center"/>
          </w:tcPr>
          <w:p w:rsidR="00472826" w:rsidRPr="00B456E6" w:rsidRDefault="0026258E" w:rsidP="00B456E6">
            <w:pPr>
              <w:jc w:val="center"/>
              <w:rPr>
                <w:szCs w:val="21"/>
              </w:rPr>
            </w:pPr>
            <w:r w:rsidRPr="00B456E6">
              <w:rPr>
                <w:rFonts w:hint="eastAsia"/>
                <w:szCs w:val="21"/>
              </w:rPr>
              <w:t>质控</w:t>
            </w:r>
          </w:p>
        </w:tc>
        <w:tc>
          <w:tcPr>
            <w:tcW w:w="2268" w:type="dxa"/>
            <w:vAlign w:val="center"/>
          </w:tcPr>
          <w:p w:rsidR="00472826" w:rsidRPr="00B456E6" w:rsidRDefault="0026258E" w:rsidP="00B456E6">
            <w:pPr>
              <w:jc w:val="center"/>
              <w:rPr>
                <w:bCs/>
                <w:szCs w:val="21"/>
              </w:rPr>
            </w:pPr>
            <w:r w:rsidRPr="00B456E6">
              <w:rPr>
                <w:rFonts w:hint="eastAsia"/>
                <w:bCs/>
                <w:szCs w:val="21"/>
              </w:rPr>
              <w:t>203172</w:t>
            </w:r>
          </w:p>
        </w:tc>
        <w:tc>
          <w:tcPr>
            <w:tcW w:w="1417" w:type="dxa"/>
            <w:vAlign w:val="center"/>
          </w:tcPr>
          <w:p w:rsidR="00472826" w:rsidRPr="00B456E6" w:rsidRDefault="0026258E" w:rsidP="00B456E6">
            <w:pPr>
              <w:jc w:val="center"/>
              <w:rPr>
                <w:bCs/>
                <w:szCs w:val="21"/>
              </w:rPr>
            </w:pPr>
            <w:r w:rsidRPr="00B456E6">
              <w:rPr>
                <w:rFonts w:hint="eastAsia"/>
                <w:bCs/>
                <w:szCs w:val="21"/>
              </w:rPr>
              <w:t>3.27</w:t>
            </w:r>
            <w:r w:rsidRPr="00B456E6">
              <w:rPr>
                <w:bCs/>
                <w:szCs w:val="21"/>
              </w:rPr>
              <w:t xml:space="preserve"> mg/L</w:t>
            </w:r>
          </w:p>
        </w:tc>
        <w:tc>
          <w:tcPr>
            <w:tcW w:w="1857" w:type="dxa"/>
            <w:vAlign w:val="center"/>
          </w:tcPr>
          <w:p w:rsidR="00472826" w:rsidRPr="00B456E6" w:rsidRDefault="0026258E" w:rsidP="00B456E6">
            <w:pPr>
              <w:jc w:val="center"/>
              <w:rPr>
                <w:bCs/>
                <w:szCs w:val="21"/>
              </w:rPr>
            </w:pPr>
            <w:r w:rsidRPr="00B456E6">
              <w:rPr>
                <w:rFonts w:hint="eastAsia"/>
                <w:bCs/>
                <w:szCs w:val="21"/>
              </w:rPr>
              <w:t>3.44</w:t>
            </w:r>
            <w:r w:rsidRPr="00B456E6">
              <w:rPr>
                <w:rFonts w:hint="eastAsia"/>
                <w:bCs/>
                <w:szCs w:val="21"/>
              </w:rPr>
              <w:t>±</w:t>
            </w:r>
            <w:r w:rsidRPr="00B456E6">
              <w:rPr>
                <w:rFonts w:hint="eastAsia"/>
                <w:bCs/>
                <w:szCs w:val="21"/>
              </w:rPr>
              <w:t>0.3</w:t>
            </w:r>
            <w:r w:rsidRPr="00B456E6">
              <w:rPr>
                <w:bCs/>
                <w:szCs w:val="21"/>
              </w:rPr>
              <w:t xml:space="preserve"> mg/L</w:t>
            </w:r>
          </w:p>
        </w:tc>
        <w:tc>
          <w:tcPr>
            <w:tcW w:w="837" w:type="dxa"/>
            <w:vAlign w:val="center"/>
          </w:tcPr>
          <w:p w:rsidR="00472826" w:rsidRPr="00B456E6" w:rsidRDefault="0026258E" w:rsidP="00B456E6">
            <w:pPr>
              <w:jc w:val="center"/>
              <w:rPr>
                <w:bCs/>
                <w:szCs w:val="21"/>
              </w:rPr>
            </w:pPr>
            <w:r w:rsidRPr="00B456E6">
              <w:rPr>
                <w:rFonts w:hint="eastAsia"/>
                <w:bCs/>
                <w:szCs w:val="21"/>
              </w:rPr>
              <w:t>/</w:t>
            </w:r>
          </w:p>
        </w:tc>
        <w:tc>
          <w:tcPr>
            <w:tcW w:w="1147" w:type="dxa"/>
            <w:vAlign w:val="center"/>
          </w:tcPr>
          <w:p w:rsidR="00472826" w:rsidRPr="00B456E6" w:rsidRDefault="0026258E" w:rsidP="00B456E6">
            <w:pPr>
              <w:jc w:val="center"/>
              <w:rPr>
                <w:bCs/>
                <w:szCs w:val="21"/>
              </w:rPr>
            </w:pPr>
            <w:r w:rsidRPr="00B456E6">
              <w:rPr>
                <w:rFonts w:hint="eastAsia"/>
                <w:bCs/>
                <w:szCs w:val="21"/>
              </w:rPr>
              <w:t>/</w:t>
            </w:r>
          </w:p>
        </w:tc>
        <w:tc>
          <w:tcPr>
            <w:tcW w:w="1231" w:type="dxa"/>
            <w:vAlign w:val="center"/>
          </w:tcPr>
          <w:p w:rsidR="00472826" w:rsidRPr="00B456E6" w:rsidRDefault="0026258E" w:rsidP="00B456E6">
            <w:pPr>
              <w:jc w:val="center"/>
              <w:rPr>
                <w:bCs/>
                <w:szCs w:val="21"/>
              </w:rPr>
            </w:pPr>
            <w:r w:rsidRPr="00B456E6">
              <w:rPr>
                <w:rFonts w:hint="eastAsia"/>
                <w:bCs/>
                <w:szCs w:val="21"/>
              </w:rPr>
              <w:t>合格</w:t>
            </w:r>
          </w:p>
        </w:tc>
      </w:tr>
      <w:tr w:rsidR="00472826" w:rsidRPr="00B456E6" w:rsidTr="00B456E6">
        <w:trPr>
          <w:trHeight w:val="20"/>
          <w:jc w:val="center"/>
        </w:trPr>
        <w:tc>
          <w:tcPr>
            <w:tcW w:w="1063" w:type="dxa"/>
            <w:vMerge/>
            <w:vAlign w:val="center"/>
          </w:tcPr>
          <w:p w:rsidR="00472826" w:rsidRPr="00B456E6" w:rsidRDefault="00472826" w:rsidP="00B456E6">
            <w:pPr>
              <w:jc w:val="center"/>
              <w:rPr>
                <w:bCs/>
                <w:szCs w:val="21"/>
              </w:rPr>
            </w:pPr>
          </w:p>
        </w:tc>
        <w:tc>
          <w:tcPr>
            <w:tcW w:w="979" w:type="dxa"/>
            <w:vMerge w:val="restart"/>
            <w:vAlign w:val="center"/>
          </w:tcPr>
          <w:p w:rsidR="00472826" w:rsidRPr="00B456E6" w:rsidRDefault="0026258E" w:rsidP="00B456E6">
            <w:pPr>
              <w:jc w:val="center"/>
              <w:rPr>
                <w:szCs w:val="21"/>
              </w:rPr>
            </w:pPr>
            <w:r w:rsidRPr="00B456E6">
              <w:rPr>
                <w:rFonts w:hint="eastAsia"/>
                <w:szCs w:val="21"/>
              </w:rPr>
              <w:t>平行样</w:t>
            </w:r>
          </w:p>
        </w:tc>
        <w:tc>
          <w:tcPr>
            <w:tcW w:w="2268" w:type="dxa"/>
            <w:vAlign w:val="center"/>
          </w:tcPr>
          <w:p w:rsidR="00472826" w:rsidRPr="00B456E6" w:rsidRDefault="0026258E" w:rsidP="00B456E6">
            <w:pPr>
              <w:jc w:val="center"/>
              <w:rPr>
                <w:bCs/>
                <w:szCs w:val="21"/>
              </w:rPr>
            </w:pPr>
            <w:r w:rsidRPr="00B456E6">
              <w:rPr>
                <w:rFonts w:hint="eastAsia"/>
                <w:bCs/>
                <w:szCs w:val="21"/>
              </w:rPr>
              <w:t>YS19009004002</w:t>
            </w:r>
          </w:p>
        </w:tc>
        <w:tc>
          <w:tcPr>
            <w:tcW w:w="1417" w:type="dxa"/>
            <w:vAlign w:val="center"/>
          </w:tcPr>
          <w:p w:rsidR="00472826" w:rsidRPr="00B456E6" w:rsidRDefault="0026258E" w:rsidP="00B456E6">
            <w:pPr>
              <w:jc w:val="center"/>
              <w:rPr>
                <w:bCs/>
                <w:szCs w:val="21"/>
              </w:rPr>
            </w:pPr>
            <w:r w:rsidRPr="00B456E6">
              <w:rPr>
                <w:rFonts w:hint="eastAsia"/>
                <w:bCs/>
                <w:szCs w:val="21"/>
              </w:rPr>
              <w:t>2.70</w:t>
            </w:r>
            <w:r w:rsidRPr="00B456E6">
              <w:rPr>
                <w:bCs/>
                <w:szCs w:val="21"/>
              </w:rPr>
              <w:t xml:space="preserve"> mg/L</w:t>
            </w:r>
          </w:p>
        </w:tc>
        <w:tc>
          <w:tcPr>
            <w:tcW w:w="1857" w:type="dxa"/>
            <w:vMerge w:val="restart"/>
            <w:vAlign w:val="center"/>
          </w:tcPr>
          <w:p w:rsidR="00472826" w:rsidRPr="00B456E6" w:rsidRDefault="0026258E" w:rsidP="00B456E6">
            <w:pPr>
              <w:jc w:val="center"/>
              <w:rPr>
                <w:bCs/>
                <w:szCs w:val="21"/>
              </w:rPr>
            </w:pPr>
            <w:r w:rsidRPr="00B456E6">
              <w:rPr>
                <w:rFonts w:hint="eastAsia"/>
                <w:bCs/>
                <w:szCs w:val="21"/>
              </w:rPr>
              <w:t>/</w:t>
            </w:r>
          </w:p>
        </w:tc>
        <w:tc>
          <w:tcPr>
            <w:tcW w:w="837" w:type="dxa"/>
            <w:vMerge w:val="restart"/>
            <w:vAlign w:val="center"/>
          </w:tcPr>
          <w:p w:rsidR="00472826" w:rsidRPr="00B456E6" w:rsidRDefault="00472826" w:rsidP="00B456E6">
            <w:pPr>
              <w:jc w:val="center"/>
              <w:rPr>
                <w:bCs/>
                <w:szCs w:val="21"/>
              </w:rPr>
            </w:pPr>
          </w:p>
        </w:tc>
        <w:tc>
          <w:tcPr>
            <w:tcW w:w="1147" w:type="dxa"/>
            <w:vMerge w:val="restart"/>
            <w:vAlign w:val="center"/>
          </w:tcPr>
          <w:p w:rsidR="00472826" w:rsidRPr="00B456E6" w:rsidRDefault="0026258E" w:rsidP="00B456E6">
            <w:pPr>
              <w:jc w:val="center"/>
              <w:rPr>
                <w:bCs/>
                <w:szCs w:val="21"/>
              </w:rPr>
            </w:pPr>
            <w:r w:rsidRPr="00B456E6">
              <w:rPr>
                <w:rFonts w:hint="eastAsia"/>
                <w:bCs/>
                <w:szCs w:val="21"/>
              </w:rPr>
              <w:t>0</w:t>
            </w:r>
          </w:p>
        </w:tc>
        <w:tc>
          <w:tcPr>
            <w:tcW w:w="1231" w:type="dxa"/>
            <w:vMerge w:val="restart"/>
            <w:vAlign w:val="center"/>
          </w:tcPr>
          <w:p w:rsidR="00472826" w:rsidRPr="00B456E6" w:rsidRDefault="0026258E" w:rsidP="00B456E6">
            <w:pPr>
              <w:jc w:val="center"/>
              <w:rPr>
                <w:bCs/>
                <w:szCs w:val="21"/>
              </w:rPr>
            </w:pPr>
            <w:r w:rsidRPr="00B456E6">
              <w:rPr>
                <w:rFonts w:hint="eastAsia"/>
                <w:bCs/>
                <w:szCs w:val="21"/>
              </w:rPr>
              <w:t>合格</w:t>
            </w:r>
          </w:p>
        </w:tc>
      </w:tr>
      <w:tr w:rsidR="00472826" w:rsidRPr="00B456E6" w:rsidTr="00B456E6">
        <w:trPr>
          <w:trHeight w:val="20"/>
          <w:jc w:val="center"/>
        </w:trPr>
        <w:tc>
          <w:tcPr>
            <w:tcW w:w="1063" w:type="dxa"/>
            <w:vMerge/>
            <w:vAlign w:val="center"/>
          </w:tcPr>
          <w:p w:rsidR="00472826" w:rsidRPr="00B456E6" w:rsidRDefault="00472826" w:rsidP="00B456E6">
            <w:pPr>
              <w:jc w:val="center"/>
              <w:rPr>
                <w:bCs/>
                <w:szCs w:val="21"/>
              </w:rPr>
            </w:pPr>
          </w:p>
        </w:tc>
        <w:tc>
          <w:tcPr>
            <w:tcW w:w="979" w:type="dxa"/>
            <w:vMerge/>
            <w:vAlign w:val="center"/>
          </w:tcPr>
          <w:p w:rsidR="00472826" w:rsidRPr="00B456E6" w:rsidRDefault="00472826" w:rsidP="00B456E6">
            <w:pPr>
              <w:jc w:val="center"/>
              <w:rPr>
                <w:szCs w:val="21"/>
              </w:rPr>
            </w:pPr>
          </w:p>
        </w:tc>
        <w:tc>
          <w:tcPr>
            <w:tcW w:w="2268" w:type="dxa"/>
            <w:vAlign w:val="center"/>
          </w:tcPr>
          <w:p w:rsidR="00472826" w:rsidRPr="00B456E6" w:rsidRDefault="0026258E" w:rsidP="00B456E6">
            <w:pPr>
              <w:jc w:val="center"/>
              <w:rPr>
                <w:bCs/>
                <w:szCs w:val="21"/>
              </w:rPr>
            </w:pPr>
            <w:r w:rsidRPr="00B456E6">
              <w:rPr>
                <w:rFonts w:hint="eastAsia"/>
                <w:bCs/>
                <w:szCs w:val="21"/>
              </w:rPr>
              <w:t>YS19009004002</w:t>
            </w:r>
            <w:r w:rsidRPr="00B456E6">
              <w:rPr>
                <w:rFonts w:hint="eastAsia"/>
                <w:bCs/>
                <w:szCs w:val="21"/>
              </w:rPr>
              <w:t>平行</w:t>
            </w:r>
          </w:p>
        </w:tc>
        <w:tc>
          <w:tcPr>
            <w:tcW w:w="1417" w:type="dxa"/>
            <w:vAlign w:val="center"/>
          </w:tcPr>
          <w:p w:rsidR="00472826" w:rsidRPr="00B456E6" w:rsidRDefault="0026258E" w:rsidP="00B456E6">
            <w:pPr>
              <w:jc w:val="center"/>
              <w:rPr>
                <w:bCs/>
                <w:szCs w:val="21"/>
              </w:rPr>
            </w:pPr>
            <w:r w:rsidRPr="00B456E6">
              <w:rPr>
                <w:rFonts w:hint="eastAsia"/>
                <w:bCs/>
                <w:szCs w:val="21"/>
              </w:rPr>
              <w:t>2.70</w:t>
            </w:r>
            <w:r w:rsidRPr="00B456E6">
              <w:rPr>
                <w:bCs/>
                <w:szCs w:val="21"/>
              </w:rPr>
              <w:t xml:space="preserve"> mg/L</w:t>
            </w:r>
          </w:p>
        </w:tc>
        <w:tc>
          <w:tcPr>
            <w:tcW w:w="1857" w:type="dxa"/>
            <w:vMerge/>
            <w:vAlign w:val="center"/>
          </w:tcPr>
          <w:p w:rsidR="00472826" w:rsidRPr="00B456E6" w:rsidRDefault="00472826" w:rsidP="00B456E6">
            <w:pPr>
              <w:jc w:val="center"/>
              <w:rPr>
                <w:bCs/>
                <w:szCs w:val="21"/>
              </w:rPr>
            </w:pPr>
          </w:p>
        </w:tc>
        <w:tc>
          <w:tcPr>
            <w:tcW w:w="837" w:type="dxa"/>
            <w:vMerge/>
            <w:vAlign w:val="center"/>
          </w:tcPr>
          <w:p w:rsidR="00472826" w:rsidRPr="00B456E6" w:rsidRDefault="00472826" w:rsidP="00B456E6">
            <w:pPr>
              <w:jc w:val="center"/>
              <w:rPr>
                <w:bCs/>
                <w:szCs w:val="21"/>
              </w:rPr>
            </w:pPr>
          </w:p>
        </w:tc>
        <w:tc>
          <w:tcPr>
            <w:tcW w:w="1147" w:type="dxa"/>
            <w:vMerge/>
            <w:vAlign w:val="center"/>
          </w:tcPr>
          <w:p w:rsidR="00472826" w:rsidRPr="00B456E6" w:rsidRDefault="00472826" w:rsidP="00B456E6">
            <w:pPr>
              <w:jc w:val="center"/>
              <w:rPr>
                <w:bCs/>
                <w:szCs w:val="21"/>
              </w:rPr>
            </w:pPr>
          </w:p>
        </w:tc>
        <w:tc>
          <w:tcPr>
            <w:tcW w:w="1231" w:type="dxa"/>
            <w:vMerge/>
            <w:vAlign w:val="center"/>
          </w:tcPr>
          <w:p w:rsidR="00472826" w:rsidRPr="00B456E6" w:rsidRDefault="00472826" w:rsidP="00B456E6">
            <w:pPr>
              <w:jc w:val="center"/>
              <w:rPr>
                <w:bCs/>
                <w:szCs w:val="21"/>
              </w:rPr>
            </w:pPr>
          </w:p>
        </w:tc>
      </w:tr>
      <w:tr w:rsidR="00472826" w:rsidRPr="00B456E6" w:rsidTr="00B456E6">
        <w:trPr>
          <w:trHeight w:val="20"/>
          <w:jc w:val="center"/>
        </w:trPr>
        <w:tc>
          <w:tcPr>
            <w:tcW w:w="1063" w:type="dxa"/>
            <w:vMerge w:val="restart"/>
            <w:vAlign w:val="center"/>
          </w:tcPr>
          <w:p w:rsidR="00472826" w:rsidRPr="00B456E6" w:rsidRDefault="0026258E" w:rsidP="00B456E6">
            <w:pPr>
              <w:jc w:val="center"/>
              <w:rPr>
                <w:bCs/>
                <w:szCs w:val="21"/>
              </w:rPr>
            </w:pPr>
            <w:r w:rsidRPr="00B456E6">
              <w:rPr>
                <w:rFonts w:hint="eastAsia"/>
                <w:bCs/>
                <w:szCs w:val="21"/>
              </w:rPr>
              <w:t>总硬度</w:t>
            </w:r>
          </w:p>
        </w:tc>
        <w:tc>
          <w:tcPr>
            <w:tcW w:w="979" w:type="dxa"/>
            <w:vAlign w:val="center"/>
          </w:tcPr>
          <w:p w:rsidR="00472826" w:rsidRPr="00B456E6" w:rsidRDefault="0026258E" w:rsidP="00B456E6">
            <w:pPr>
              <w:jc w:val="center"/>
              <w:rPr>
                <w:szCs w:val="21"/>
              </w:rPr>
            </w:pPr>
            <w:r w:rsidRPr="00B456E6">
              <w:rPr>
                <w:rFonts w:hint="eastAsia"/>
                <w:szCs w:val="21"/>
              </w:rPr>
              <w:t>质控</w:t>
            </w:r>
          </w:p>
        </w:tc>
        <w:tc>
          <w:tcPr>
            <w:tcW w:w="2268" w:type="dxa"/>
            <w:vAlign w:val="center"/>
          </w:tcPr>
          <w:p w:rsidR="00472826" w:rsidRPr="00B456E6" w:rsidRDefault="0026258E" w:rsidP="00B456E6">
            <w:pPr>
              <w:jc w:val="center"/>
              <w:rPr>
                <w:bCs/>
                <w:szCs w:val="21"/>
              </w:rPr>
            </w:pPr>
            <w:r w:rsidRPr="00B456E6">
              <w:rPr>
                <w:rFonts w:hint="eastAsia"/>
                <w:bCs/>
                <w:szCs w:val="21"/>
              </w:rPr>
              <w:t>200741</w:t>
            </w:r>
          </w:p>
        </w:tc>
        <w:tc>
          <w:tcPr>
            <w:tcW w:w="1417" w:type="dxa"/>
            <w:vAlign w:val="center"/>
          </w:tcPr>
          <w:p w:rsidR="00472826" w:rsidRPr="00B456E6" w:rsidRDefault="0026258E" w:rsidP="00B456E6">
            <w:pPr>
              <w:jc w:val="center"/>
              <w:rPr>
                <w:bCs/>
                <w:szCs w:val="21"/>
              </w:rPr>
            </w:pPr>
            <w:r w:rsidRPr="00B456E6">
              <w:rPr>
                <w:rFonts w:hint="eastAsia"/>
                <w:bCs/>
                <w:szCs w:val="21"/>
              </w:rPr>
              <w:t>1.12</w:t>
            </w:r>
            <w:r w:rsidRPr="00B456E6">
              <w:rPr>
                <w:rFonts w:hint="eastAsia"/>
                <w:bCs/>
                <w:szCs w:val="21"/>
              </w:rPr>
              <w:t>±</w:t>
            </w:r>
            <w:r w:rsidRPr="00B456E6">
              <w:rPr>
                <w:rFonts w:hint="eastAsia"/>
                <w:bCs/>
                <w:szCs w:val="21"/>
              </w:rPr>
              <w:t>0.03</w:t>
            </w:r>
            <w:r w:rsidRPr="00B456E6">
              <w:rPr>
                <w:bCs/>
                <w:szCs w:val="21"/>
              </w:rPr>
              <w:t xml:space="preserve"> </w:t>
            </w:r>
            <w:r w:rsidRPr="00B456E6">
              <w:rPr>
                <w:rFonts w:hint="eastAsia"/>
                <w:bCs/>
                <w:szCs w:val="21"/>
              </w:rPr>
              <w:t>mmol/L</w:t>
            </w:r>
          </w:p>
        </w:tc>
        <w:tc>
          <w:tcPr>
            <w:tcW w:w="1857" w:type="dxa"/>
            <w:vAlign w:val="center"/>
          </w:tcPr>
          <w:p w:rsidR="00472826" w:rsidRPr="00B456E6" w:rsidRDefault="0026258E" w:rsidP="00B456E6">
            <w:pPr>
              <w:jc w:val="center"/>
              <w:rPr>
                <w:bCs/>
                <w:szCs w:val="21"/>
              </w:rPr>
            </w:pPr>
            <w:r w:rsidRPr="00B456E6">
              <w:rPr>
                <w:rFonts w:hint="eastAsia"/>
                <w:bCs/>
                <w:szCs w:val="21"/>
              </w:rPr>
              <w:t>1.13 mmol/L</w:t>
            </w:r>
          </w:p>
        </w:tc>
        <w:tc>
          <w:tcPr>
            <w:tcW w:w="837" w:type="dxa"/>
            <w:vAlign w:val="center"/>
          </w:tcPr>
          <w:p w:rsidR="00472826" w:rsidRPr="00B456E6" w:rsidRDefault="0026258E" w:rsidP="00B456E6">
            <w:pPr>
              <w:jc w:val="center"/>
              <w:rPr>
                <w:bCs/>
                <w:szCs w:val="21"/>
              </w:rPr>
            </w:pPr>
            <w:r w:rsidRPr="00B456E6">
              <w:rPr>
                <w:rFonts w:hint="eastAsia"/>
                <w:bCs/>
                <w:szCs w:val="21"/>
              </w:rPr>
              <w:t>/</w:t>
            </w:r>
          </w:p>
        </w:tc>
        <w:tc>
          <w:tcPr>
            <w:tcW w:w="1147" w:type="dxa"/>
            <w:vAlign w:val="center"/>
          </w:tcPr>
          <w:p w:rsidR="00472826" w:rsidRPr="00B456E6" w:rsidRDefault="0026258E" w:rsidP="00B456E6">
            <w:pPr>
              <w:jc w:val="center"/>
              <w:rPr>
                <w:bCs/>
                <w:szCs w:val="21"/>
              </w:rPr>
            </w:pPr>
            <w:r w:rsidRPr="00B456E6">
              <w:rPr>
                <w:rFonts w:hint="eastAsia"/>
                <w:bCs/>
                <w:szCs w:val="21"/>
              </w:rPr>
              <w:t>/</w:t>
            </w:r>
          </w:p>
        </w:tc>
        <w:tc>
          <w:tcPr>
            <w:tcW w:w="1231" w:type="dxa"/>
            <w:vAlign w:val="center"/>
          </w:tcPr>
          <w:p w:rsidR="00472826" w:rsidRPr="00B456E6" w:rsidRDefault="0026258E" w:rsidP="00B456E6">
            <w:pPr>
              <w:jc w:val="center"/>
              <w:rPr>
                <w:bCs/>
                <w:szCs w:val="21"/>
              </w:rPr>
            </w:pPr>
            <w:r w:rsidRPr="00B456E6">
              <w:rPr>
                <w:rFonts w:hint="eastAsia"/>
                <w:bCs/>
                <w:szCs w:val="21"/>
              </w:rPr>
              <w:t>合格</w:t>
            </w:r>
          </w:p>
        </w:tc>
      </w:tr>
      <w:tr w:rsidR="00472826" w:rsidRPr="00B456E6" w:rsidTr="00B456E6">
        <w:trPr>
          <w:trHeight w:val="20"/>
          <w:jc w:val="center"/>
        </w:trPr>
        <w:tc>
          <w:tcPr>
            <w:tcW w:w="1063" w:type="dxa"/>
            <w:vMerge/>
            <w:vAlign w:val="center"/>
          </w:tcPr>
          <w:p w:rsidR="00472826" w:rsidRPr="00B456E6" w:rsidRDefault="00472826" w:rsidP="00B456E6">
            <w:pPr>
              <w:jc w:val="center"/>
              <w:rPr>
                <w:bCs/>
                <w:szCs w:val="21"/>
              </w:rPr>
            </w:pPr>
          </w:p>
        </w:tc>
        <w:tc>
          <w:tcPr>
            <w:tcW w:w="979" w:type="dxa"/>
            <w:vMerge w:val="restart"/>
            <w:vAlign w:val="center"/>
          </w:tcPr>
          <w:p w:rsidR="00472826" w:rsidRPr="00B456E6" w:rsidRDefault="0026258E" w:rsidP="00B456E6">
            <w:pPr>
              <w:jc w:val="center"/>
              <w:rPr>
                <w:szCs w:val="21"/>
              </w:rPr>
            </w:pPr>
            <w:r w:rsidRPr="00B456E6">
              <w:rPr>
                <w:rFonts w:hint="eastAsia"/>
                <w:szCs w:val="21"/>
              </w:rPr>
              <w:t>平行样</w:t>
            </w:r>
          </w:p>
        </w:tc>
        <w:tc>
          <w:tcPr>
            <w:tcW w:w="2268" w:type="dxa"/>
            <w:vAlign w:val="center"/>
          </w:tcPr>
          <w:p w:rsidR="00472826" w:rsidRPr="00B456E6" w:rsidRDefault="0026258E" w:rsidP="00B456E6">
            <w:pPr>
              <w:jc w:val="center"/>
              <w:rPr>
                <w:bCs/>
                <w:szCs w:val="21"/>
              </w:rPr>
            </w:pPr>
            <w:r w:rsidRPr="00B456E6">
              <w:rPr>
                <w:rFonts w:hint="eastAsia"/>
                <w:bCs/>
                <w:szCs w:val="21"/>
              </w:rPr>
              <w:t>YS19009001001</w:t>
            </w:r>
          </w:p>
        </w:tc>
        <w:tc>
          <w:tcPr>
            <w:tcW w:w="1417" w:type="dxa"/>
            <w:vAlign w:val="center"/>
          </w:tcPr>
          <w:p w:rsidR="00472826" w:rsidRPr="00B456E6" w:rsidRDefault="0026258E" w:rsidP="00B456E6">
            <w:pPr>
              <w:jc w:val="center"/>
              <w:rPr>
                <w:bCs/>
                <w:szCs w:val="21"/>
              </w:rPr>
            </w:pPr>
            <w:r w:rsidRPr="00B456E6">
              <w:rPr>
                <w:rFonts w:hint="eastAsia"/>
                <w:bCs/>
                <w:szCs w:val="21"/>
              </w:rPr>
              <w:t>0.74mmol/L</w:t>
            </w:r>
          </w:p>
        </w:tc>
        <w:tc>
          <w:tcPr>
            <w:tcW w:w="1857" w:type="dxa"/>
            <w:vMerge w:val="restart"/>
            <w:vAlign w:val="center"/>
          </w:tcPr>
          <w:p w:rsidR="00472826" w:rsidRPr="00B456E6" w:rsidRDefault="0026258E" w:rsidP="00B456E6">
            <w:pPr>
              <w:jc w:val="center"/>
              <w:rPr>
                <w:bCs/>
                <w:szCs w:val="21"/>
              </w:rPr>
            </w:pPr>
            <w:r w:rsidRPr="00B456E6">
              <w:rPr>
                <w:rFonts w:hint="eastAsia"/>
                <w:bCs/>
                <w:szCs w:val="21"/>
              </w:rPr>
              <w:t>/</w:t>
            </w:r>
          </w:p>
        </w:tc>
        <w:tc>
          <w:tcPr>
            <w:tcW w:w="837" w:type="dxa"/>
            <w:vMerge w:val="restart"/>
            <w:vAlign w:val="center"/>
          </w:tcPr>
          <w:p w:rsidR="00472826" w:rsidRPr="00B456E6" w:rsidRDefault="00472826" w:rsidP="00B456E6">
            <w:pPr>
              <w:jc w:val="center"/>
              <w:rPr>
                <w:bCs/>
                <w:szCs w:val="21"/>
              </w:rPr>
            </w:pPr>
          </w:p>
        </w:tc>
        <w:tc>
          <w:tcPr>
            <w:tcW w:w="1147" w:type="dxa"/>
            <w:vMerge w:val="restart"/>
            <w:vAlign w:val="center"/>
          </w:tcPr>
          <w:p w:rsidR="00472826" w:rsidRPr="00B456E6" w:rsidRDefault="0026258E" w:rsidP="00B456E6">
            <w:pPr>
              <w:jc w:val="center"/>
              <w:rPr>
                <w:bCs/>
                <w:szCs w:val="21"/>
              </w:rPr>
            </w:pPr>
            <w:r w:rsidRPr="00B456E6">
              <w:rPr>
                <w:rFonts w:hint="eastAsia"/>
                <w:bCs/>
                <w:szCs w:val="21"/>
              </w:rPr>
              <w:t>/</w:t>
            </w:r>
          </w:p>
        </w:tc>
        <w:tc>
          <w:tcPr>
            <w:tcW w:w="1231" w:type="dxa"/>
            <w:vMerge w:val="restart"/>
            <w:vAlign w:val="center"/>
          </w:tcPr>
          <w:p w:rsidR="00472826" w:rsidRPr="00B456E6" w:rsidRDefault="0026258E" w:rsidP="00B456E6">
            <w:pPr>
              <w:jc w:val="center"/>
              <w:rPr>
                <w:bCs/>
                <w:szCs w:val="21"/>
              </w:rPr>
            </w:pPr>
            <w:r w:rsidRPr="00B456E6">
              <w:rPr>
                <w:rFonts w:hint="eastAsia"/>
                <w:bCs/>
                <w:szCs w:val="21"/>
              </w:rPr>
              <w:t>合格</w:t>
            </w:r>
          </w:p>
        </w:tc>
      </w:tr>
      <w:tr w:rsidR="00472826" w:rsidRPr="00B456E6" w:rsidTr="00B456E6">
        <w:trPr>
          <w:trHeight w:val="20"/>
          <w:jc w:val="center"/>
        </w:trPr>
        <w:tc>
          <w:tcPr>
            <w:tcW w:w="1063" w:type="dxa"/>
            <w:vMerge/>
            <w:vAlign w:val="center"/>
          </w:tcPr>
          <w:p w:rsidR="00472826" w:rsidRPr="00B456E6" w:rsidRDefault="00472826" w:rsidP="00B456E6">
            <w:pPr>
              <w:jc w:val="center"/>
              <w:rPr>
                <w:bCs/>
                <w:szCs w:val="21"/>
              </w:rPr>
            </w:pPr>
          </w:p>
        </w:tc>
        <w:tc>
          <w:tcPr>
            <w:tcW w:w="979" w:type="dxa"/>
            <w:vMerge/>
            <w:vAlign w:val="center"/>
          </w:tcPr>
          <w:p w:rsidR="00472826" w:rsidRPr="00B456E6" w:rsidRDefault="00472826" w:rsidP="00B456E6">
            <w:pPr>
              <w:jc w:val="center"/>
              <w:rPr>
                <w:szCs w:val="21"/>
              </w:rPr>
            </w:pPr>
          </w:p>
        </w:tc>
        <w:tc>
          <w:tcPr>
            <w:tcW w:w="2268" w:type="dxa"/>
            <w:vAlign w:val="center"/>
          </w:tcPr>
          <w:p w:rsidR="00472826" w:rsidRPr="00B456E6" w:rsidRDefault="0026258E" w:rsidP="00B456E6">
            <w:pPr>
              <w:jc w:val="center"/>
              <w:rPr>
                <w:bCs/>
                <w:szCs w:val="21"/>
              </w:rPr>
            </w:pPr>
            <w:r w:rsidRPr="00B456E6">
              <w:rPr>
                <w:rFonts w:hint="eastAsia"/>
                <w:bCs/>
                <w:szCs w:val="21"/>
              </w:rPr>
              <w:t>YS19009001001</w:t>
            </w:r>
            <w:r w:rsidRPr="00B456E6">
              <w:rPr>
                <w:rFonts w:hint="eastAsia"/>
                <w:bCs/>
                <w:szCs w:val="21"/>
              </w:rPr>
              <w:t>平行</w:t>
            </w:r>
          </w:p>
        </w:tc>
        <w:tc>
          <w:tcPr>
            <w:tcW w:w="1417" w:type="dxa"/>
            <w:vAlign w:val="center"/>
          </w:tcPr>
          <w:p w:rsidR="00472826" w:rsidRPr="00B456E6" w:rsidRDefault="0026258E" w:rsidP="00B456E6">
            <w:pPr>
              <w:jc w:val="center"/>
              <w:rPr>
                <w:bCs/>
                <w:szCs w:val="21"/>
              </w:rPr>
            </w:pPr>
            <w:r w:rsidRPr="00B456E6">
              <w:rPr>
                <w:rFonts w:hint="eastAsia"/>
                <w:bCs/>
                <w:szCs w:val="21"/>
              </w:rPr>
              <w:t>0.74 mmol/L</w:t>
            </w:r>
          </w:p>
        </w:tc>
        <w:tc>
          <w:tcPr>
            <w:tcW w:w="1857" w:type="dxa"/>
            <w:vMerge/>
            <w:vAlign w:val="center"/>
          </w:tcPr>
          <w:p w:rsidR="00472826" w:rsidRPr="00B456E6" w:rsidRDefault="00472826" w:rsidP="00B456E6">
            <w:pPr>
              <w:jc w:val="center"/>
              <w:rPr>
                <w:bCs/>
                <w:szCs w:val="21"/>
              </w:rPr>
            </w:pPr>
          </w:p>
        </w:tc>
        <w:tc>
          <w:tcPr>
            <w:tcW w:w="837" w:type="dxa"/>
            <w:vMerge/>
            <w:vAlign w:val="center"/>
          </w:tcPr>
          <w:p w:rsidR="00472826" w:rsidRPr="00B456E6" w:rsidRDefault="00472826" w:rsidP="00B456E6">
            <w:pPr>
              <w:jc w:val="center"/>
              <w:rPr>
                <w:bCs/>
                <w:szCs w:val="21"/>
              </w:rPr>
            </w:pPr>
          </w:p>
        </w:tc>
        <w:tc>
          <w:tcPr>
            <w:tcW w:w="1147" w:type="dxa"/>
            <w:vMerge/>
            <w:vAlign w:val="center"/>
          </w:tcPr>
          <w:p w:rsidR="00472826" w:rsidRPr="00B456E6" w:rsidRDefault="00472826" w:rsidP="00B456E6">
            <w:pPr>
              <w:jc w:val="center"/>
              <w:rPr>
                <w:bCs/>
                <w:szCs w:val="21"/>
              </w:rPr>
            </w:pPr>
          </w:p>
        </w:tc>
        <w:tc>
          <w:tcPr>
            <w:tcW w:w="1231" w:type="dxa"/>
            <w:vMerge/>
            <w:vAlign w:val="center"/>
          </w:tcPr>
          <w:p w:rsidR="00472826" w:rsidRPr="00B456E6" w:rsidRDefault="00472826" w:rsidP="00B456E6">
            <w:pPr>
              <w:jc w:val="center"/>
              <w:rPr>
                <w:bCs/>
                <w:szCs w:val="21"/>
              </w:rPr>
            </w:pPr>
          </w:p>
        </w:tc>
      </w:tr>
      <w:tr w:rsidR="00472826" w:rsidRPr="00B456E6" w:rsidTr="00B456E6">
        <w:trPr>
          <w:trHeight w:val="20"/>
          <w:jc w:val="center"/>
        </w:trPr>
        <w:tc>
          <w:tcPr>
            <w:tcW w:w="1063" w:type="dxa"/>
            <w:vMerge w:val="restart"/>
            <w:vAlign w:val="center"/>
          </w:tcPr>
          <w:p w:rsidR="00B456E6" w:rsidRDefault="0026258E" w:rsidP="00B456E6">
            <w:pPr>
              <w:jc w:val="center"/>
              <w:rPr>
                <w:bCs/>
                <w:szCs w:val="21"/>
              </w:rPr>
            </w:pPr>
            <w:r w:rsidRPr="00B456E6">
              <w:rPr>
                <w:rFonts w:hint="eastAsia"/>
                <w:bCs/>
                <w:szCs w:val="21"/>
              </w:rPr>
              <w:t>非甲烷</w:t>
            </w:r>
          </w:p>
          <w:p w:rsidR="00472826" w:rsidRPr="00B456E6" w:rsidRDefault="0026258E" w:rsidP="00B456E6">
            <w:pPr>
              <w:jc w:val="center"/>
              <w:rPr>
                <w:bCs/>
                <w:szCs w:val="21"/>
              </w:rPr>
            </w:pPr>
            <w:r w:rsidRPr="00B456E6">
              <w:rPr>
                <w:rFonts w:hint="eastAsia"/>
                <w:bCs/>
                <w:szCs w:val="21"/>
              </w:rPr>
              <w:t>总烃</w:t>
            </w:r>
          </w:p>
        </w:tc>
        <w:tc>
          <w:tcPr>
            <w:tcW w:w="979" w:type="dxa"/>
            <w:vMerge w:val="restart"/>
            <w:vAlign w:val="center"/>
          </w:tcPr>
          <w:p w:rsidR="00472826" w:rsidRPr="00B456E6" w:rsidRDefault="0026258E" w:rsidP="00B456E6">
            <w:pPr>
              <w:jc w:val="center"/>
              <w:rPr>
                <w:szCs w:val="21"/>
              </w:rPr>
            </w:pPr>
            <w:r w:rsidRPr="00B456E6">
              <w:rPr>
                <w:rFonts w:hint="eastAsia"/>
                <w:szCs w:val="21"/>
              </w:rPr>
              <w:t>平行样</w:t>
            </w:r>
          </w:p>
        </w:tc>
        <w:tc>
          <w:tcPr>
            <w:tcW w:w="2268" w:type="dxa"/>
            <w:vAlign w:val="center"/>
          </w:tcPr>
          <w:p w:rsidR="00472826" w:rsidRPr="00B456E6" w:rsidRDefault="0026258E" w:rsidP="00B456E6">
            <w:pPr>
              <w:jc w:val="center"/>
              <w:rPr>
                <w:bCs/>
                <w:szCs w:val="21"/>
              </w:rPr>
            </w:pPr>
            <w:r w:rsidRPr="00B456E6">
              <w:rPr>
                <w:rFonts w:hint="eastAsia"/>
                <w:bCs/>
                <w:szCs w:val="21"/>
              </w:rPr>
              <w:t>YS19009007006</w:t>
            </w:r>
          </w:p>
        </w:tc>
        <w:tc>
          <w:tcPr>
            <w:tcW w:w="1417" w:type="dxa"/>
            <w:vAlign w:val="center"/>
          </w:tcPr>
          <w:p w:rsidR="00472826" w:rsidRPr="00B456E6" w:rsidRDefault="0026258E" w:rsidP="00B456E6">
            <w:pPr>
              <w:jc w:val="center"/>
              <w:rPr>
                <w:bCs/>
                <w:szCs w:val="21"/>
              </w:rPr>
            </w:pPr>
            <w:r w:rsidRPr="00B456E6">
              <w:rPr>
                <w:rFonts w:hint="eastAsia"/>
                <w:bCs/>
                <w:szCs w:val="21"/>
              </w:rPr>
              <w:t>4.68mg/m</w:t>
            </w:r>
            <w:r w:rsidRPr="00B456E6">
              <w:rPr>
                <w:rFonts w:hint="eastAsia"/>
                <w:bCs/>
                <w:szCs w:val="21"/>
                <w:vertAlign w:val="superscript"/>
              </w:rPr>
              <w:t>3</w:t>
            </w:r>
          </w:p>
        </w:tc>
        <w:tc>
          <w:tcPr>
            <w:tcW w:w="1857" w:type="dxa"/>
            <w:vMerge w:val="restart"/>
            <w:vAlign w:val="center"/>
          </w:tcPr>
          <w:p w:rsidR="00472826" w:rsidRPr="00B456E6" w:rsidRDefault="0026258E" w:rsidP="00B456E6">
            <w:pPr>
              <w:jc w:val="center"/>
              <w:rPr>
                <w:bCs/>
                <w:szCs w:val="21"/>
              </w:rPr>
            </w:pPr>
            <w:r w:rsidRPr="00B456E6">
              <w:rPr>
                <w:rFonts w:hint="eastAsia"/>
                <w:bCs/>
                <w:szCs w:val="21"/>
              </w:rPr>
              <w:t>/</w:t>
            </w:r>
          </w:p>
        </w:tc>
        <w:tc>
          <w:tcPr>
            <w:tcW w:w="837" w:type="dxa"/>
            <w:vMerge w:val="restart"/>
            <w:vAlign w:val="center"/>
          </w:tcPr>
          <w:p w:rsidR="00472826" w:rsidRPr="00B456E6" w:rsidRDefault="0026258E" w:rsidP="00B456E6">
            <w:pPr>
              <w:jc w:val="center"/>
              <w:rPr>
                <w:bCs/>
                <w:szCs w:val="21"/>
              </w:rPr>
            </w:pPr>
            <w:r w:rsidRPr="00B456E6">
              <w:rPr>
                <w:rFonts w:hint="eastAsia"/>
                <w:bCs/>
                <w:szCs w:val="21"/>
              </w:rPr>
              <w:t>/</w:t>
            </w:r>
          </w:p>
        </w:tc>
        <w:tc>
          <w:tcPr>
            <w:tcW w:w="1147" w:type="dxa"/>
            <w:vMerge w:val="restart"/>
            <w:vAlign w:val="center"/>
          </w:tcPr>
          <w:p w:rsidR="00472826" w:rsidRPr="00B456E6" w:rsidRDefault="0026258E" w:rsidP="00B456E6">
            <w:pPr>
              <w:jc w:val="center"/>
              <w:rPr>
                <w:bCs/>
                <w:szCs w:val="21"/>
              </w:rPr>
            </w:pPr>
            <w:r w:rsidRPr="00B456E6">
              <w:rPr>
                <w:rFonts w:hint="eastAsia"/>
                <w:bCs/>
                <w:szCs w:val="21"/>
              </w:rPr>
              <w:t>1.7%</w:t>
            </w:r>
          </w:p>
        </w:tc>
        <w:tc>
          <w:tcPr>
            <w:tcW w:w="1231" w:type="dxa"/>
            <w:vMerge w:val="restart"/>
            <w:vAlign w:val="center"/>
          </w:tcPr>
          <w:p w:rsidR="00472826" w:rsidRPr="00B456E6" w:rsidRDefault="0026258E" w:rsidP="00B456E6">
            <w:pPr>
              <w:jc w:val="center"/>
              <w:rPr>
                <w:szCs w:val="21"/>
              </w:rPr>
            </w:pPr>
            <w:r w:rsidRPr="00B456E6">
              <w:rPr>
                <w:rFonts w:hint="eastAsia"/>
                <w:szCs w:val="21"/>
              </w:rPr>
              <w:t>合格</w:t>
            </w:r>
          </w:p>
        </w:tc>
      </w:tr>
      <w:tr w:rsidR="00472826" w:rsidRPr="00B456E6" w:rsidTr="00B456E6">
        <w:trPr>
          <w:trHeight w:val="20"/>
          <w:jc w:val="center"/>
        </w:trPr>
        <w:tc>
          <w:tcPr>
            <w:tcW w:w="1063" w:type="dxa"/>
            <w:vMerge/>
            <w:vAlign w:val="center"/>
          </w:tcPr>
          <w:p w:rsidR="00472826" w:rsidRPr="00B456E6" w:rsidRDefault="00472826" w:rsidP="00B456E6">
            <w:pPr>
              <w:jc w:val="center"/>
              <w:rPr>
                <w:bCs/>
                <w:szCs w:val="21"/>
              </w:rPr>
            </w:pPr>
          </w:p>
        </w:tc>
        <w:tc>
          <w:tcPr>
            <w:tcW w:w="979" w:type="dxa"/>
            <w:vMerge/>
            <w:vAlign w:val="center"/>
          </w:tcPr>
          <w:p w:rsidR="00472826" w:rsidRPr="00B456E6" w:rsidRDefault="00472826" w:rsidP="00B456E6">
            <w:pPr>
              <w:jc w:val="center"/>
              <w:rPr>
                <w:bCs/>
                <w:szCs w:val="21"/>
              </w:rPr>
            </w:pPr>
          </w:p>
        </w:tc>
        <w:tc>
          <w:tcPr>
            <w:tcW w:w="2268" w:type="dxa"/>
            <w:vAlign w:val="center"/>
          </w:tcPr>
          <w:p w:rsidR="00472826" w:rsidRPr="00B456E6" w:rsidRDefault="0026258E" w:rsidP="00B456E6">
            <w:pPr>
              <w:jc w:val="center"/>
              <w:rPr>
                <w:bCs/>
                <w:szCs w:val="21"/>
              </w:rPr>
            </w:pPr>
            <w:r w:rsidRPr="00B456E6">
              <w:rPr>
                <w:rFonts w:hint="eastAsia"/>
                <w:bCs/>
                <w:szCs w:val="21"/>
              </w:rPr>
              <w:t>YS19009007006</w:t>
            </w:r>
            <w:r w:rsidRPr="00B456E6">
              <w:rPr>
                <w:rFonts w:hint="eastAsia"/>
                <w:bCs/>
                <w:szCs w:val="21"/>
              </w:rPr>
              <w:t>平行</w:t>
            </w:r>
          </w:p>
        </w:tc>
        <w:tc>
          <w:tcPr>
            <w:tcW w:w="1417" w:type="dxa"/>
            <w:vAlign w:val="center"/>
          </w:tcPr>
          <w:p w:rsidR="00472826" w:rsidRPr="00B456E6" w:rsidRDefault="0026258E" w:rsidP="00B456E6">
            <w:pPr>
              <w:jc w:val="center"/>
              <w:rPr>
                <w:bCs/>
                <w:szCs w:val="21"/>
              </w:rPr>
            </w:pPr>
            <w:r w:rsidRPr="00B456E6">
              <w:rPr>
                <w:rFonts w:hint="eastAsia"/>
                <w:bCs/>
                <w:szCs w:val="21"/>
              </w:rPr>
              <w:t>4.52mg/m</w:t>
            </w:r>
            <w:r w:rsidRPr="00B456E6">
              <w:rPr>
                <w:rFonts w:hint="eastAsia"/>
                <w:bCs/>
                <w:szCs w:val="21"/>
                <w:vertAlign w:val="superscript"/>
              </w:rPr>
              <w:t>3</w:t>
            </w:r>
          </w:p>
        </w:tc>
        <w:tc>
          <w:tcPr>
            <w:tcW w:w="1857" w:type="dxa"/>
            <w:vMerge/>
            <w:vAlign w:val="center"/>
          </w:tcPr>
          <w:p w:rsidR="00472826" w:rsidRPr="00B456E6" w:rsidRDefault="00472826" w:rsidP="00B456E6">
            <w:pPr>
              <w:jc w:val="center"/>
              <w:rPr>
                <w:bCs/>
                <w:szCs w:val="21"/>
              </w:rPr>
            </w:pPr>
          </w:p>
        </w:tc>
        <w:tc>
          <w:tcPr>
            <w:tcW w:w="837" w:type="dxa"/>
            <w:vMerge/>
            <w:vAlign w:val="center"/>
          </w:tcPr>
          <w:p w:rsidR="00472826" w:rsidRPr="00B456E6" w:rsidRDefault="00472826" w:rsidP="00B456E6">
            <w:pPr>
              <w:jc w:val="center"/>
              <w:rPr>
                <w:bCs/>
                <w:szCs w:val="21"/>
              </w:rPr>
            </w:pPr>
          </w:p>
        </w:tc>
        <w:tc>
          <w:tcPr>
            <w:tcW w:w="1147" w:type="dxa"/>
            <w:vMerge/>
            <w:vAlign w:val="center"/>
          </w:tcPr>
          <w:p w:rsidR="00472826" w:rsidRPr="00B456E6" w:rsidRDefault="00472826" w:rsidP="00B456E6">
            <w:pPr>
              <w:jc w:val="center"/>
              <w:rPr>
                <w:bCs/>
                <w:szCs w:val="21"/>
              </w:rPr>
            </w:pPr>
          </w:p>
        </w:tc>
        <w:tc>
          <w:tcPr>
            <w:tcW w:w="1231" w:type="dxa"/>
            <w:vMerge/>
            <w:vAlign w:val="center"/>
          </w:tcPr>
          <w:p w:rsidR="00472826" w:rsidRPr="00B456E6" w:rsidRDefault="00472826" w:rsidP="00B456E6">
            <w:pPr>
              <w:jc w:val="center"/>
              <w:rPr>
                <w:bCs/>
                <w:szCs w:val="21"/>
              </w:rPr>
            </w:pPr>
          </w:p>
        </w:tc>
      </w:tr>
    </w:tbl>
    <w:p w:rsidR="00472826" w:rsidRDefault="0026258E" w:rsidP="00651BD7">
      <w:pPr>
        <w:pStyle w:val="2"/>
        <w:spacing w:before="0" w:after="0" w:line="560" w:lineRule="exact"/>
        <w:rPr>
          <w:rFonts w:ascii="Times New Roman" w:eastAsia="宋体" w:hAnsi="Times New Roman" w:cs="Times New Roman"/>
          <w:sz w:val="28"/>
          <w:szCs w:val="28"/>
        </w:rPr>
      </w:pPr>
      <w:bookmarkStart w:id="405" w:name="_Toc28337973"/>
      <w:r>
        <w:rPr>
          <w:rFonts w:ascii="Times New Roman" w:eastAsia="宋体" w:hAnsi="Times New Roman" w:cs="Times New Roman" w:hint="eastAsia"/>
          <w:sz w:val="28"/>
          <w:szCs w:val="28"/>
        </w:rPr>
        <w:t>7.3</w:t>
      </w:r>
      <w:r>
        <w:rPr>
          <w:rFonts w:ascii="Times New Roman" w:eastAsia="宋体" w:hAnsi="Times New Roman" w:cs="Times New Roman" w:hint="eastAsia"/>
          <w:sz w:val="28"/>
          <w:szCs w:val="28"/>
        </w:rPr>
        <w:t>废气检测内容及结果</w:t>
      </w:r>
      <w:bookmarkEnd w:id="405"/>
    </w:p>
    <w:p w:rsidR="00472826" w:rsidRDefault="0026258E" w:rsidP="001D62E8">
      <w:pPr>
        <w:spacing w:line="560" w:lineRule="exact"/>
        <w:rPr>
          <w:b/>
          <w:sz w:val="28"/>
          <w:szCs w:val="28"/>
        </w:rPr>
      </w:pPr>
      <w:r>
        <w:rPr>
          <w:rFonts w:hint="eastAsia"/>
          <w:b/>
          <w:sz w:val="28"/>
          <w:szCs w:val="28"/>
        </w:rPr>
        <w:t>7.3.1</w:t>
      </w:r>
      <w:r>
        <w:rPr>
          <w:rFonts w:hint="eastAsia"/>
          <w:b/>
          <w:sz w:val="28"/>
          <w:szCs w:val="28"/>
        </w:rPr>
        <w:t>废气监测内容</w:t>
      </w:r>
    </w:p>
    <w:p w:rsidR="00472826" w:rsidRDefault="0026258E" w:rsidP="00B456E6">
      <w:pPr>
        <w:spacing w:line="560" w:lineRule="exact"/>
        <w:ind w:firstLineChars="200" w:firstLine="560"/>
        <w:rPr>
          <w:sz w:val="28"/>
          <w:szCs w:val="28"/>
        </w:rPr>
      </w:pPr>
      <w:r>
        <w:rPr>
          <w:rFonts w:hint="eastAsia"/>
          <w:sz w:val="28"/>
          <w:szCs w:val="28"/>
        </w:rPr>
        <w:t>该项目</w:t>
      </w:r>
      <w:r>
        <w:rPr>
          <w:sz w:val="28"/>
          <w:szCs w:val="28"/>
        </w:rPr>
        <w:t>有组织废气监测内容见表</w:t>
      </w:r>
      <w:r>
        <w:rPr>
          <w:sz w:val="28"/>
          <w:szCs w:val="28"/>
        </w:rPr>
        <w:t>7-</w:t>
      </w:r>
      <w:r>
        <w:rPr>
          <w:rFonts w:hint="eastAsia"/>
          <w:sz w:val="28"/>
          <w:szCs w:val="28"/>
        </w:rPr>
        <w:t>3</w:t>
      </w:r>
      <w:r>
        <w:rPr>
          <w:sz w:val="28"/>
          <w:szCs w:val="28"/>
        </w:rPr>
        <w:t>，监测方法见表</w:t>
      </w:r>
      <w:r>
        <w:rPr>
          <w:sz w:val="28"/>
          <w:szCs w:val="28"/>
        </w:rPr>
        <w:t>7-</w:t>
      </w:r>
      <w:r>
        <w:rPr>
          <w:rFonts w:hint="eastAsia"/>
          <w:sz w:val="28"/>
          <w:szCs w:val="28"/>
        </w:rPr>
        <w:t>4</w:t>
      </w:r>
      <w:r>
        <w:rPr>
          <w:rFonts w:hint="eastAsia"/>
          <w:sz w:val="28"/>
          <w:szCs w:val="28"/>
        </w:rPr>
        <w:t>；</w:t>
      </w:r>
      <w:r>
        <w:rPr>
          <w:sz w:val="28"/>
          <w:szCs w:val="28"/>
        </w:rPr>
        <w:t>废气无组织监测内容见表</w:t>
      </w:r>
      <w:r>
        <w:rPr>
          <w:sz w:val="28"/>
          <w:szCs w:val="28"/>
        </w:rPr>
        <w:t>7-</w:t>
      </w:r>
      <w:r>
        <w:rPr>
          <w:rFonts w:hint="eastAsia"/>
          <w:sz w:val="28"/>
          <w:szCs w:val="28"/>
        </w:rPr>
        <w:t>5</w:t>
      </w:r>
      <w:r>
        <w:rPr>
          <w:sz w:val="28"/>
          <w:szCs w:val="28"/>
        </w:rPr>
        <w:t>，监测方法见表</w:t>
      </w:r>
      <w:r>
        <w:rPr>
          <w:sz w:val="28"/>
          <w:szCs w:val="28"/>
        </w:rPr>
        <w:t>7-</w:t>
      </w:r>
      <w:r>
        <w:rPr>
          <w:rFonts w:hint="eastAsia"/>
          <w:sz w:val="28"/>
          <w:szCs w:val="28"/>
        </w:rPr>
        <w:t>6</w:t>
      </w:r>
      <w:r>
        <w:rPr>
          <w:sz w:val="28"/>
          <w:szCs w:val="28"/>
        </w:rPr>
        <w:t>。</w:t>
      </w:r>
      <w:r>
        <w:rPr>
          <w:rFonts w:hint="eastAsia"/>
          <w:sz w:val="28"/>
          <w:szCs w:val="28"/>
        </w:rPr>
        <w:t>监测点位见附图</w:t>
      </w:r>
      <w:r>
        <w:rPr>
          <w:rFonts w:hint="eastAsia"/>
          <w:sz w:val="28"/>
          <w:szCs w:val="28"/>
        </w:rPr>
        <w:t>2</w:t>
      </w:r>
      <w:r>
        <w:rPr>
          <w:rFonts w:hint="eastAsia"/>
          <w:sz w:val="28"/>
          <w:szCs w:val="28"/>
        </w:rPr>
        <w:t>（项目平面布置图）。</w:t>
      </w:r>
    </w:p>
    <w:p w:rsidR="00472826" w:rsidRDefault="0026258E" w:rsidP="00B456E6">
      <w:pPr>
        <w:spacing w:line="560" w:lineRule="exact"/>
        <w:jc w:val="center"/>
        <w:rPr>
          <w:rFonts w:ascii="宋体" w:hAnsi="宋体" w:cs="黑体"/>
          <w:b/>
          <w:bCs/>
          <w:sz w:val="32"/>
        </w:rPr>
      </w:pPr>
      <w:r>
        <w:rPr>
          <w:rFonts w:ascii="宋体" w:hAnsi="宋体" w:cs="黑体" w:hint="eastAsia"/>
          <w:b/>
          <w:bCs/>
          <w:sz w:val="28"/>
          <w:szCs w:val="22"/>
        </w:rPr>
        <w:t>表</w:t>
      </w:r>
      <w:r>
        <w:rPr>
          <w:b/>
          <w:bCs/>
          <w:sz w:val="28"/>
          <w:szCs w:val="22"/>
        </w:rPr>
        <w:t>7-</w:t>
      </w:r>
      <w:r>
        <w:rPr>
          <w:rFonts w:hint="eastAsia"/>
          <w:b/>
          <w:bCs/>
          <w:sz w:val="28"/>
          <w:szCs w:val="22"/>
        </w:rPr>
        <w:t>3</w:t>
      </w:r>
      <w:r>
        <w:rPr>
          <w:b/>
          <w:bCs/>
          <w:sz w:val="28"/>
          <w:szCs w:val="22"/>
        </w:rPr>
        <w:t xml:space="preserve">  </w:t>
      </w:r>
      <w:r>
        <w:rPr>
          <w:rFonts w:ascii="宋体" w:hAnsi="宋体" w:cs="黑体" w:hint="eastAsia"/>
          <w:b/>
          <w:bCs/>
          <w:sz w:val="28"/>
          <w:szCs w:val="22"/>
        </w:rPr>
        <w:t>有组织废气监测内容</w:t>
      </w:r>
    </w:p>
    <w:tbl>
      <w:tblPr>
        <w:tblW w:w="5000" w:type="pct"/>
        <w:tblBorders>
          <w:top w:val="single" w:sz="12" w:space="0" w:color="000000"/>
          <w:left w:val="single" w:sz="12" w:space="0" w:color="auto"/>
          <w:bottom w:val="single" w:sz="12" w:space="0" w:color="000000"/>
          <w:right w:val="single" w:sz="12" w:space="0" w:color="auto"/>
          <w:insideH w:val="single" w:sz="6" w:space="0" w:color="auto"/>
          <w:insideV w:val="single" w:sz="6" w:space="0" w:color="auto"/>
        </w:tblBorders>
        <w:tblLook w:val="04A0" w:firstRow="1" w:lastRow="0" w:firstColumn="1" w:lastColumn="0" w:noHBand="0" w:noVBand="1"/>
      </w:tblPr>
      <w:tblGrid>
        <w:gridCol w:w="1165"/>
        <w:gridCol w:w="1345"/>
        <w:gridCol w:w="4305"/>
        <w:gridCol w:w="1547"/>
      </w:tblGrid>
      <w:tr w:rsidR="00472826" w:rsidTr="00B456E6">
        <w:trPr>
          <w:trHeight w:val="301"/>
        </w:trPr>
        <w:tc>
          <w:tcPr>
            <w:tcW w:w="692" w:type="pct"/>
            <w:tcMar>
              <w:left w:w="28" w:type="dxa"/>
              <w:right w:w="28" w:type="dxa"/>
            </w:tcMar>
            <w:vAlign w:val="center"/>
          </w:tcPr>
          <w:p w:rsidR="00472826" w:rsidRDefault="0026258E" w:rsidP="00B456E6">
            <w:pPr>
              <w:jc w:val="center"/>
              <w:rPr>
                <w:b/>
                <w:sz w:val="24"/>
              </w:rPr>
            </w:pPr>
            <w:r>
              <w:rPr>
                <w:rFonts w:hint="eastAsia"/>
                <w:b/>
                <w:sz w:val="24"/>
              </w:rPr>
              <w:t>点位编号</w:t>
            </w:r>
          </w:p>
        </w:tc>
        <w:tc>
          <w:tcPr>
            <w:tcW w:w="806" w:type="pct"/>
            <w:tcMar>
              <w:left w:w="28" w:type="dxa"/>
              <w:right w:w="28" w:type="dxa"/>
            </w:tcMar>
            <w:vAlign w:val="center"/>
          </w:tcPr>
          <w:p w:rsidR="00472826" w:rsidRDefault="0026258E" w:rsidP="00B456E6">
            <w:pPr>
              <w:jc w:val="center"/>
              <w:rPr>
                <w:b/>
                <w:sz w:val="24"/>
              </w:rPr>
            </w:pPr>
            <w:r>
              <w:rPr>
                <w:b/>
                <w:sz w:val="24"/>
              </w:rPr>
              <w:t>点位</w:t>
            </w:r>
          </w:p>
        </w:tc>
        <w:tc>
          <w:tcPr>
            <w:tcW w:w="2576" w:type="pct"/>
            <w:tcMar>
              <w:left w:w="28" w:type="dxa"/>
              <w:right w:w="28" w:type="dxa"/>
            </w:tcMar>
            <w:vAlign w:val="center"/>
          </w:tcPr>
          <w:p w:rsidR="00472826" w:rsidRDefault="0026258E" w:rsidP="00B456E6">
            <w:pPr>
              <w:jc w:val="center"/>
              <w:rPr>
                <w:b/>
                <w:sz w:val="24"/>
              </w:rPr>
            </w:pPr>
            <w:r>
              <w:rPr>
                <w:rFonts w:hint="eastAsia"/>
                <w:b/>
                <w:sz w:val="24"/>
              </w:rPr>
              <w:t>监测项目</w:t>
            </w:r>
          </w:p>
        </w:tc>
        <w:tc>
          <w:tcPr>
            <w:tcW w:w="926" w:type="pct"/>
            <w:tcMar>
              <w:left w:w="28" w:type="dxa"/>
              <w:right w:w="28" w:type="dxa"/>
            </w:tcMar>
            <w:vAlign w:val="center"/>
          </w:tcPr>
          <w:p w:rsidR="00472826" w:rsidRDefault="0026258E" w:rsidP="00B456E6">
            <w:pPr>
              <w:jc w:val="center"/>
              <w:rPr>
                <w:b/>
                <w:sz w:val="24"/>
              </w:rPr>
            </w:pPr>
            <w:r>
              <w:rPr>
                <w:b/>
                <w:sz w:val="24"/>
              </w:rPr>
              <w:t>监测</w:t>
            </w:r>
            <w:r>
              <w:rPr>
                <w:rFonts w:hint="eastAsia"/>
                <w:b/>
                <w:sz w:val="24"/>
              </w:rPr>
              <w:t>时间</w:t>
            </w:r>
            <w:r>
              <w:rPr>
                <w:b/>
                <w:sz w:val="24"/>
              </w:rPr>
              <w:t>频次</w:t>
            </w:r>
          </w:p>
        </w:tc>
      </w:tr>
      <w:tr w:rsidR="00472826" w:rsidTr="00B456E6">
        <w:trPr>
          <w:trHeight w:val="557"/>
        </w:trPr>
        <w:tc>
          <w:tcPr>
            <w:tcW w:w="692" w:type="pct"/>
            <w:tcMar>
              <w:left w:w="28" w:type="dxa"/>
              <w:right w:w="28" w:type="dxa"/>
            </w:tcMar>
            <w:vAlign w:val="center"/>
          </w:tcPr>
          <w:p w:rsidR="00472826" w:rsidRDefault="0026258E" w:rsidP="00B456E6">
            <w:pPr>
              <w:jc w:val="center"/>
              <w:rPr>
                <w:szCs w:val="21"/>
              </w:rPr>
            </w:pPr>
            <w:r>
              <w:rPr>
                <w:szCs w:val="21"/>
              </w:rPr>
              <w:t>YS1900900</w:t>
            </w:r>
            <w:r>
              <w:rPr>
                <w:rFonts w:hint="eastAsia"/>
                <w:szCs w:val="21"/>
              </w:rPr>
              <w:t>7</w:t>
            </w:r>
          </w:p>
        </w:tc>
        <w:tc>
          <w:tcPr>
            <w:tcW w:w="806" w:type="pct"/>
            <w:tcMar>
              <w:left w:w="28" w:type="dxa"/>
              <w:right w:w="28" w:type="dxa"/>
            </w:tcMar>
            <w:vAlign w:val="center"/>
          </w:tcPr>
          <w:p w:rsidR="00472826" w:rsidRDefault="0026258E" w:rsidP="00B456E6">
            <w:pPr>
              <w:jc w:val="center"/>
              <w:rPr>
                <w:szCs w:val="21"/>
              </w:rPr>
            </w:pPr>
            <w:r>
              <w:rPr>
                <w:szCs w:val="21"/>
              </w:rPr>
              <w:t>50m</w:t>
            </w:r>
            <w:r>
              <w:rPr>
                <w:rFonts w:hint="eastAsia"/>
                <w:szCs w:val="21"/>
              </w:rPr>
              <w:t>高焚烧烟气排气筒排口</w:t>
            </w:r>
          </w:p>
        </w:tc>
        <w:tc>
          <w:tcPr>
            <w:tcW w:w="2576" w:type="pct"/>
            <w:tcMar>
              <w:left w:w="28" w:type="dxa"/>
              <w:right w:w="28" w:type="dxa"/>
            </w:tcMar>
            <w:vAlign w:val="center"/>
          </w:tcPr>
          <w:p w:rsidR="00472826" w:rsidRDefault="0026258E" w:rsidP="00B456E6">
            <w:pPr>
              <w:jc w:val="center"/>
              <w:rPr>
                <w:szCs w:val="21"/>
              </w:rPr>
            </w:pPr>
            <w:r>
              <w:rPr>
                <w:rFonts w:hint="eastAsia"/>
                <w:szCs w:val="21"/>
              </w:rPr>
              <w:t>排气参数、</w:t>
            </w:r>
            <w:r w:rsidR="00E7460C">
              <w:rPr>
                <w:rFonts w:hint="eastAsia"/>
                <w:szCs w:val="21"/>
              </w:rPr>
              <w:t>烟气黑度、</w:t>
            </w:r>
            <w:r>
              <w:rPr>
                <w:rFonts w:hint="eastAsia"/>
                <w:szCs w:val="21"/>
              </w:rPr>
              <w:t>二氧化硫、氮氧化物、颗粒物、氯化氢、氟化氢、一氧化碳、砷</w:t>
            </w:r>
            <w:r>
              <w:rPr>
                <w:szCs w:val="21"/>
              </w:rPr>
              <w:t>+</w:t>
            </w:r>
            <w:r>
              <w:rPr>
                <w:rFonts w:hint="eastAsia"/>
                <w:szCs w:val="21"/>
              </w:rPr>
              <w:t>镍、汞、镉、铅、铬</w:t>
            </w:r>
            <w:r>
              <w:rPr>
                <w:szCs w:val="21"/>
              </w:rPr>
              <w:t>+</w:t>
            </w:r>
            <w:r>
              <w:rPr>
                <w:rFonts w:hint="eastAsia"/>
                <w:szCs w:val="21"/>
              </w:rPr>
              <w:t>锡</w:t>
            </w:r>
            <w:r>
              <w:rPr>
                <w:szCs w:val="21"/>
              </w:rPr>
              <w:t>+</w:t>
            </w:r>
            <w:r>
              <w:rPr>
                <w:rFonts w:hint="eastAsia"/>
                <w:szCs w:val="21"/>
              </w:rPr>
              <w:t>锑</w:t>
            </w:r>
            <w:r>
              <w:rPr>
                <w:szCs w:val="21"/>
              </w:rPr>
              <w:t>+</w:t>
            </w:r>
            <w:r>
              <w:rPr>
                <w:rFonts w:hint="eastAsia"/>
                <w:szCs w:val="21"/>
              </w:rPr>
              <w:t>铜</w:t>
            </w:r>
            <w:r>
              <w:rPr>
                <w:szCs w:val="21"/>
              </w:rPr>
              <w:t>+</w:t>
            </w:r>
            <w:r>
              <w:rPr>
                <w:rFonts w:hint="eastAsia"/>
                <w:szCs w:val="21"/>
              </w:rPr>
              <w:t>锰、</w:t>
            </w:r>
            <w:r>
              <w:rPr>
                <w:rFonts w:hint="eastAsia"/>
                <w:szCs w:val="21"/>
              </w:rPr>
              <w:t>VOCs</w:t>
            </w:r>
            <w:r>
              <w:rPr>
                <w:rFonts w:hint="eastAsia"/>
                <w:szCs w:val="21"/>
              </w:rPr>
              <w:t>（以非甲烷总烃计）</w:t>
            </w:r>
          </w:p>
        </w:tc>
        <w:tc>
          <w:tcPr>
            <w:tcW w:w="926" w:type="pct"/>
            <w:vMerge w:val="restart"/>
            <w:tcMar>
              <w:left w:w="28" w:type="dxa"/>
              <w:right w:w="28" w:type="dxa"/>
            </w:tcMar>
            <w:vAlign w:val="center"/>
          </w:tcPr>
          <w:p w:rsidR="00472826" w:rsidRDefault="0026258E" w:rsidP="00B456E6">
            <w:pPr>
              <w:jc w:val="center"/>
              <w:rPr>
                <w:szCs w:val="21"/>
              </w:rPr>
            </w:pPr>
            <w:r>
              <w:rPr>
                <w:rFonts w:hint="eastAsia"/>
                <w:szCs w:val="21"/>
              </w:rPr>
              <w:t>监测</w:t>
            </w:r>
            <w:r>
              <w:rPr>
                <w:szCs w:val="21"/>
              </w:rPr>
              <w:t>2</w:t>
            </w:r>
            <w:r>
              <w:rPr>
                <w:rFonts w:hint="eastAsia"/>
                <w:szCs w:val="21"/>
              </w:rPr>
              <w:t>天</w:t>
            </w:r>
          </w:p>
          <w:p w:rsidR="00472826" w:rsidRDefault="0026258E" w:rsidP="00B456E6">
            <w:pPr>
              <w:jc w:val="center"/>
              <w:rPr>
                <w:sz w:val="24"/>
              </w:rPr>
            </w:pPr>
            <w:r>
              <w:rPr>
                <w:rFonts w:hint="eastAsia"/>
                <w:szCs w:val="21"/>
              </w:rPr>
              <w:t>每天</w:t>
            </w:r>
            <w:r>
              <w:rPr>
                <w:szCs w:val="21"/>
              </w:rPr>
              <w:t>3</w:t>
            </w:r>
            <w:r>
              <w:rPr>
                <w:rFonts w:hint="eastAsia"/>
                <w:szCs w:val="21"/>
              </w:rPr>
              <w:t>次</w:t>
            </w:r>
          </w:p>
        </w:tc>
      </w:tr>
      <w:tr w:rsidR="00472826" w:rsidTr="00B456E6">
        <w:trPr>
          <w:trHeight w:val="606"/>
        </w:trPr>
        <w:tc>
          <w:tcPr>
            <w:tcW w:w="692" w:type="pct"/>
            <w:tcMar>
              <w:left w:w="28" w:type="dxa"/>
              <w:right w:w="28" w:type="dxa"/>
            </w:tcMar>
            <w:vAlign w:val="center"/>
          </w:tcPr>
          <w:p w:rsidR="00472826" w:rsidRDefault="0026258E" w:rsidP="00B456E6">
            <w:pPr>
              <w:jc w:val="center"/>
              <w:rPr>
                <w:szCs w:val="21"/>
              </w:rPr>
            </w:pPr>
            <w:r>
              <w:rPr>
                <w:szCs w:val="21"/>
              </w:rPr>
              <w:t>YS1900900</w:t>
            </w:r>
            <w:r>
              <w:rPr>
                <w:rFonts w:hint="eastAsia"/>
                <w:szCs w:val="21"/>
              </w:rPr>
              <w:t>8</w:t>
            </w:r>
          </w:p>
        </w:tc>
        <w:tc>
          <w:tcPr>
            <w:tcW w:w="806" w:type="pct"/>
            <w:tcMar>
              <w:left w:w="28" w:type="dxa"/>
              <w:right w:w="28" w:type="dxa"/>
            </w:tcMar>
            <w:vAlign w:val="center"/>
          </w:tcPr>
          <w:p w:rsidR="00472826" w:rsidRDefault="0026258E" w:rsidP="00B456E6">
            <w:pPr>
              <w:jc w:val="center"/>
              <w:rPr>
                <w:szCs w:val="21"/>
              </w:rPr>
            </w:pPr>
            <w:r>
              <w:rPr>
                <w:szCs w:val="21"/>
              </w:rPr>
              <w:t>15m</w:t>
            </w:r>
            <w:r>
              <w:rPr>
                <w:rFonts w:hint="eastAsia"/>
                <w:szCs w:val="21"/>
              </w:rPr>
              <w:t>高库房排气筒排口</w:t>
            </w:r>
          </w:p>
        </w:tc>
        <w:tc>
          <w:tcPr>
            <w:tcW w:w="2576" w:type="pct"/>
            <w:tcMar>
              <w:left w:w="28" w:type="dxa"/>
              <w:right w:w="28" w:type="dxa"/>
            </w:tcMar>
            <w:vAlign w:val="center"/>
          </w:tcPr>
          <w:p w:rsidR="00472826" w:rsidRDefault="0026258E" w:rsidP="00B456E6">
            <w:pPr>
              <w:jc w:val="center"/>
              <w:rPr>
                <w:szCs w:val="21"/>
              </w:rPr>
            </w:pPr>
            <w:r>
              <w:rPr>
                <w:rFonts w:hint="eastAsia"/>
                <w:szCs w:val="21"/>
              </w:rPr>
              <w:t>排气参数、</w:t>
            </w:r>
            <w:r>
              <w:rPr>
                <w:szCs w:val="21"/>
              </w:rPr>
              <w:t>VOC</w:t>
            </w:r>
            <w:r>
              <w:rPr>
                <w:szCs w:val="21"/>
                <w:vertAlign w:val="subscript"/>
              </w:rPr>
              <w:t>S</w:t>
            </w:r>
          </w:p>
        </w:tc>
        <w:tc>
          <w:tcPr>
            <w:tcW w:w="926" w:type="pct"/>
            <w:vMerge/>
            <w:tcMar>
              <w:left w:w="28" w:type="dxa"/>
              <w:right w:w="28" w:type="dxa"/>
            </w:tcMar>
            <w:vAlign w:val="center"/>
          </w:tcPr>
          <w:p w:rsidR="00472826" w:rsidRDefault="00472826" w:rsidP="00B456E6">
            <w:pPr>
              <w:jc w:val="center"/>
              <w:rPr>
                <w:szCs w:val="21"/>
              </w:rPr>
            </w:pPr>
          </w:p>
        </w:tc>
      </w:tr>
    </w:tbl>
    <w:p w:rsidR="00472826" w:rsidRDefault="00472826" w:rsidP="001D62E8">
      <w:pPr>
        <w:spacing w:line="560" w:lineRule="exact"/>
        <w:rPr>
          <w:rFonts w:ascii="宋体" w:hAnsi="宋体" w:cs="黑体"/>
          <w:b/>
          <w:bCs/>
          <w:sz w:val="28"/>
        </w:rPr>
      </w:pPr>
    </w:p>
    <w:p w:rsidR="00B456E6" w:rsidRDefault="00B456E6" w:rsidP="001D62E8">
      <w:pPr>
        <w:spacing w:line="560" w:lineRule="exact"/>
        <w:rPr>
          <w:rFonts w:ascii="宋体" w:hAnsi="宋体" w:cs="黑体"/>
          <w:b/>
          <w:bCs/>
          <w:sz w:val="28"/>
        </w:rPr>
      </w:pPr>
    </w:p>
    <w:p w:rsidR="00472826" w:rsidRDefault="0026258E" w:rsidP="00B456E6">
      <w:pPr>
        <w:spacing w:line="560" w:lineRule="exact"/>
        <w:jc w:val="center"/>
        <w:rPr>
          <w:rFonts w:ascii="宋体" w:hAnsi="宋体" w:cs="黑体"/>
          <w:b/>
          <w:bCs/>
          <w:sz w:val="28"/>
        </w:rPr>
      </w:pPr>
      <w:r>
        <w:rPr>
          <w:rFonts w:ascii="宋体" w:hAnsi="宋体" w:cs="黑体" w:hint="eastAsia"/>
          <w:b/>
          <w:bCs/>
          <w:sz w:val="28"/>
        </w:rPr>
        <w:lastRenderedPageBreak/>
        <w:t>表</w:t>
      </w:r>
      <w:r>
        <w:rPr>
          <w:rFonts w:hint="eastAsia"/>
          <w:b/>
          <w:bCs/>
          <w:sz w:val="28"/>
        </w:rPr>
        <w:t>7-4</w:t>
      </w:r>
      <w:r>
        <w:rPr>
          <w:rFonts w:ascii="宋体" w:hAnsi="宋体" w:cs="黑体" w:hint="eastAsia"/>
          <w:b/>
          <w:bCs/>
          <w:sz w:val="28"/>
        </w:rPr>
        <w:t>有组织废气监测</w:t>
      </w:r>
      <w:r>
        <w:rPr>
          <w:rFonts w:ascii="宋体" w:hAnsi="宋体" w:cs="黑体"/>
          <w:b/>
          <w:bCs/>
          <w:sz w:val="28"/>
        </w:rPr>
        <w:t>方法</w:t>
      </w:r>
      <w:r>
        <w:rPr>
          <w:rFonts w:ascii="宋体" w:hAnsi="宋体" w:cs="黑体" w:hint="eastAsia"/>
          <w:b/>
          <w:bCs/>
          <w:sz w:val="28"/>
        </w:rPr>
        <w:t>表</w:t>
      </w:r>
    </w:p>
    <w:tbl>
      <w:tblPr>
        <w:tblW w:w="94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
        <w:gridCol w:w="2490"/>
        <w:gridCol w:w="1134"/>
        <w:gridCol w:w="1735"/>
        <w:gridCol w:w="1809"/>
        <w:gridCol w:w="225"/>
        <w:gridCol w:w="945"/>
        <w:gridCol w:w="189"/>
      </w:tblGrid>
      <w:tr w:rsidR="00472826" w:rsidTr="00354603">
        <w:trPr>
          <w:trHeight w:val="341"/>
          <w:jc w:val="center"/>
        </w:trPr>
        <w:tc>
          <w:tcPr>
            <w:tcW w:w="966" w:type="dxa"/>
            <w:vAlign w:val="center"/>
          </w:tcPr>
          <w:p w:rsidR="00472826" w:rsidRDefault="0026258E" w:rsidP="00B456E6">
            <w:pPr>
              <w:jc w:val="center"/>
              <w:rPr>
                <w:b/>
                <w:sz w:val="24"/>
              </w:rPr>
            </w:pPr>
            <w:r>
              <w:rPr>
                <w:b/>
                <w:sz w:val="24"/>
              </w:rPr>
              <w:t>项目</w:t>
            </w:r>
          </w:p>
        </w:tc>
        <w:tc>
          <w:tcPr>
            <w:tcW w:w="2490" w:type="dxa"/>
            <w:vAlign w:val="center"/>
          </w:tcPr>
          <w:p w:rsidR="00472826" w:rsidRDefault="0026258E" w:rsidP="00B456E6">
            <w:pPr>
              <w:jc w:val="center"/>
              <w:rPr>
                <w:b/>
                <w:sz w:val="24"/>
              </w:rPr>
            </w:pPr>
            <w:r>
              <w:rPr>
                <w:b/>
                <w:sz w:val="24"/>
              </w:rPr>
              <w:t>检测方法</w:t>
            </w:r>
          </w:p>
        </w:tc>
        <w:tc>
          <w:tcPr>
            <w:tcW w:w="1134" w:type="dxa"/>
            <w:vAlign w:val="center"/>
          </w:tcPr>
          <w:p w:rsidR="00472826" w:rsidRDefault="0026258E" w:rsidP="00B456E6">
            <w:pPr>
              <w:jc w:val="center"/>
              <w:rPr>
                <w:b/>
                <w:sz w:val="24"/>
              </w:rPr>
            </w:pPr>
            <w:r>
              <w:rPr>
                <w:b/>
                <w:sz w:val="24"/>
              </w:rPr>
              <w:t>方法来源</w:t>
            </w:r>
          </w:p>
        </w:tc>
        <w:tc>
          <w:tcPr>
            <w:tcW w:w="1735" w:type="dxa"/>
            <w:vAlign w:val="center"/>
          </w:tcPr>
          <w:p w:rsidR="00472826" w:rsidRDefault="0026258E" w:rsidP="00B456E6">
            <w:pPr>
              <w:jc w:val="center"/>
              <w:rPr>
                <w:b/>
                <w:sz w:val="24"/>
              </w:rPr>
            </w:pPr>
            <w:r>
              <w:rPr>
                <w:b/>
                <w:sz w:val="24"/>
              </w:rPr>
              <w:t>检定或校准编号</w:t>
            </w:r>
          </w:p>
        </w:tc>
        <w:tc>
          <w:tcPr>
            <w:tcW w:w="2034" w:type="dxa"/>
            <w:gridSpan w:val="2"/>
            <w:vAlign w:val="center"/>
          </w:tcPr>
          <w:p w:rsidR="00472826" w:rsidRDefault="0026258E" w:rsidP="00B456E6">
            <w:pPr>
              <w:jc w:val="center"/>
              <w:rPr>
                <w:b/>
                <w:sz w:val="24"/>
              </w:rPr>
            </w:pPr>
            <w:r>
              <w:rPr>
                <w:b/>
                <w:sz w:val="24"/>
              </w:rPr>
              <w:t>使用仪器及编号</w:t>
            </w:r>
          </w:p>
        </w:tc>
        <w:tc>
          <w:tcPr>
            <w:tcW w:w="1134" w:type="dxa"/>
            <w:gridSpan w:val="2"/>
            <w:vAlign w:val="center"/>
          </w:tcPr>
          <w:p w:rsidR="00472826" w:rsidRDefault="0026258E" w:rsidP="00B456E6">
            <w:pPr>
              <w:jc w:val="center"/>
              <w:rPr>
                <w:b/>
                <w:sz w:val="24"/>
              </w:rPr>
            </w:pPr>
            <w:r>
              <w:rPr>
                <w:b/>
                <w:sz w:val="24"/>
              </w:rPr>
              <w:t>检出限</w:t>
            </w:r>
          </w:p>
        </w:tc>
      </w:tr>
      <w:tr w:rsidR="00E7460C" w:rsidTr="00354603">
        <w:trPr>
          <w:trHeight w:val="386"/>
          <w:jc w:val="center"/>
        </w:trPr>
        <w:tc>
          <w:tcPr>
            <w:tcW w:w="966" w:type="dxa"/>
            <w:vAlign w:val="center"/>
          </w:tcPr>
          <w:p w:rsidR="00E7460C" w:rsidRDefault="00E7460C" w:rsidP="00B456E6">
            <w:pPr>
              <w:jc w:val="center"/>
              <w:rPr>
                <w:szCs w:val="21"/>
              </w:rPr>
            </w:pPr>
            <w:r>
              <w:rPr>
                <w:rFonts w:hint="eastAsia"/>
                <w:szCs w:val="21"/>
              </w:rPr>
              <w:t>烟气黑度</w:t>
            </w:r>
          </w:p>
        </w:tc>
        <w:tc>
          <w:tcPr>
            <w:tcW w:w="2490" w:type="dxa"/>
            <w:vAlign w:val="center"/>
          </w:tcPr>
          <w:p w:rsidR="00E7460C" w:rsidRDefault="00E7460C" w:rsidP="00B456E6">
            <w:pPr>
              <w:jc w:val="center"/>
              <w:rPr>
                <w:bCs/>
                <w:szCs w:val="21"/>
              </w:rPr>
            </w:pPr>
            <w:r>
              <w:rPr>
                <w:rFonts w:hint="eastAsia"/>
                <w:bCs/>
                <w:szCs w:val="21"/>
              </w:rPr>
              <w:t>固定污染源排放烟气黑度的测定</w:t>
            </w:r>
            <w:r>
              <w:rPr>
                <w:rFonts w:hint="eastAsia"/>
                <w:bCs/>
                <w:szCs w:val="21"/>
              </w:rPr>
              <w:t xml:space="preserve"> </w:t>
            </w:r>
            <w:r>
              <w:rPr>
                <w:rFonts w:hint="eastAsia"/>
                <w:bCs/>
                <w:szCs w:val="21"/>
              </w:rPr>
              <w:t>林格曼烟气黑度图法</w:t>
            </w:r>
          </w:p>
        </w:tc>
        <w:tc>
          <w:tcPr>
            <w:tcW w:w="1134" w:type="dxa"/>
            <w:vAlign w:val="center"/>
          </w:tcPr>
          <w:p w:rsidR="00E7460C" w:rsidRPr="00E7460C" w:rsidRDefault="00E7460C" w:rsidP="00B456E6">
            <w:pPr>
              <w:jc w:val="center"/>
              <w:rPr>
                <w:szCs w:val="21"/>
              </w:rPr>
            </w:pPr>
            <w:r>
              <w:rPr>
                <w:rFonts w:hint="eastAsia"/>
                <w:szCs w:val="21"/>
              </w:rPr>
              <w:t>HJ/T 398-2007</w:t>
            </w:r>
          </w:p>
        </w:tc>
        <w:tc>
          <w:tcPr>
            <w:tcW w:w="1735" w:type="dxa"/>
            <w:vAlign w:val="center"/>
          </w:tcPr>
          <w:p w:rsidR="00E7460C" w:rsidRDefault="006E6389" w:rsidP="00B456E6">
            <w:pPr>
              <w:jc w:val="center"/>
              <w:rPr>
                <w:color w:val="000000" w:themeColor="text1"/>
                <w:szCs w:val="21"/>
              </w:rPr>
            </w:pPr>
            <w:r w:rsidRPr="006E6389">
              <w:rPr>
                <w:rFonts w:hint="eastAsia"/>
                <w:color w:val="000000" w:themeColor="text1"/>
                <w:szCs w:val="21"/>
              </w:rPr>
              <w:t>测试报告</w:t>
            </w:r>
            <w:r w:rsidRPr="006E6389">
              <w:rPr>
                <w:rFonts w:hint="eastAsia"/>
                <w:color w:val="000000" w:themeColor="text1"/>
                <w:szCs w:val="21"/>
              </w:rPr>
              <w:t>201805000942</w:t>
            </w:r>
          </w:p>
        </w:tc>
        <w:tc>
          <w:tcPr>
            <w:tcW w:w="2034" w:type="dxa"/>
            <w:gridSpan w:val="2"/>
            <w:vAlign w:val="center"/>
          </w:tcPr>
          <w:p w:rsidR="00E7460C" w:rsidRDefault="00E7460C" w:rsidP="00B456E6">
            <w:pPr>
              <w:jc w:val="center"/>
            </w:pPr>
            <w:r>
              <w:rPr>
                <w:rFonts w:hint="eastAsia"/>
                <w:color w:val="000000" w:themeColor="text1"/>
                <w:szCs w:val="21"/>
              </w:rPr>
              <w:t xml:space="preserve">QT203A </w:t>
            </w:r>
            <w:proofErr w:type="gramStart"/>
            <w:r>
              <w:rPr>
                <w:rFonts w:hint="eastAsia"/>
                <w:color w:val="000000" w:themeColor="text1"/>
                <w:szCs w:val="21"/>
              </w:rPr>
              <w:t>林格曼测烟望远镜</w:t>
            </w:r>
            <w:proofErr w:type="gramEnd"/>
            <w:r>
              <w:rPr>
                <w:rFonts w:hint="eastAsia"/>
              </w:rPr>
              <w:t>CHYC/01-4037</w:t>
            </w:r>
          </w:p>
        </w:tc>
        <w:tc>
          <w:tcPr>
            <w:tcW w:w="1134" w:type="dxa"/>
            <w:gridSpan w:val="2"/>
            <w:vAlign w:val="center"/>
          </w:tcPr>
          <w:p w:rsidR="00E7460C" w:rsidRDefault="00E7460C" w:rsidP="00B456E6">
            <w:pPr>
              <w:jc w:val="center"/>
              <w:rPr>
                <w:sz w:val="24"/>
              </w:rPr>
            </w:pPr>
            <w:r>
              <w:rPr>
                <w:rFonts w:hint="eastAsia"/>
                <w:sz w:val="24"/>
              </w:rPr>
              <w:t>/</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排气参数</w:t>
            </w:r>
          </w:p>
        </w:tc>
        <w:tc>
          <w:tcPr>
            <w:tcW w:w="2490" w:type="dxa"/>
            <w:vAlign w:val="center"/>
          </w:tcPr>
          <w:p w:rsidR="00472826" w:rsidRDefault="0026258E" w:rsidP="00B456E6">
            <w:pPr>
              <w:jc w:val="center"/>
              <w:rPr>
                <w:szCs w:val="21"/>
              </w:rPr>
            </w:pPr>
            <w:r>
              <w:rPr>
                <w:bCs/>
                <w:szCs w:val="21"/>
              </w:rPr>
              <w:t>固定污染源排气中颗粒物测定与气态污染物采样方法</w:t>
            </w:r>
          </w:p>
        </w:tc>
        <w:tc>
          <w:tcPr>
            <w:tcW w:w="1134" w:type="dxa"/>
            <w:vAlign w:val="center"/>
          </w:tcPr>
          <w:p w:rsidR="00472826" w:rsidRDefault="0026258E" w:rsidP="00B456E6">
            <w:pPr>
              <w:jc w:val="center"/>
              <w:rPr>
                <w:szCs w:val="21"/>
              </w:rPr>
            </w:pPr>
            <w:r>
              <w:rPr>
                <w:szCs w:val="21"/>
              </w:rPr>
              <w:t>GB/T 16157-1996</w:t>
            </w:r>
          </w:p>
        </w:tc>
        <w:tc>
          <w:tcPr>
            <w:tcW w:w="1735" w:type="dxa"/>
            <w:vAlign w:val="center"/>
          </w:tcPr>
          <w:p w:rsidR="00472826" w:rsidRDefault="0026258E" w:rsidP="00B456E6">
            <w:pPr>
              <w:jc w:val="center"/>
              <w:rPr>
                <w:color w:val="000000" w:themeColor="text1"/>
                <w:szCs w:val="21"/>
              </w:rPr>
            </w:pPr>
            <w:r>
              <w:rPr>
                <w:rFonts w:hint="eastAsia"/>
                <w:color w:val="000000" w:themeColor="text1"/>
                <w:szCs w:val="21"/>
              </w:rPr>
              <w:t>校准字第</w:t>
            </w:r>
            <w:r>
              <w:rPr>
                <w:color w:val="000000" w:themeColor="text1"/>
                <w:szCs w:val="21"/>
              </w:rPr>
              <w:t>19080203009</w:t>
            </w:r>
          </w:p>
          <w:p w:rsidR="00472826" w:rsidRDefault="0026258E" w:rsidP="00B456E6">
            <w:pPr>
              <w:jc w:val="center"/>
              <w:rPr>
                <w:color w:val="000000"/>
                <w:szCs w:val="21"/>
              </w:rPr>
            </w:pPr>
            <w:r>
              <w:rPr>
                <w:rFonts w:hint="eastAsia"/>
                <w:color w:val="000000" w:themeColor="text1"/>
                <w:szCs w:val="21"/>
              </w:rPr>
              <w:t>校准字第</w:t>
            </w:r>
            <w:r>
              <w:rPr>
                <w:color w:val="000000" w:themeColor="text1"/>
                <w:szCs w:val="21"/>
              </w:rPr>
              <w:t>190802030</w:t>
            </w:r>
            <w:r>
              <w:rPr>
                <w:rFonts w:hint="eastAsia"/>
                <w:color w:val="000000" w:themeColor="text1"/>
                <w:szCs w:val="21"/>
              </w:rPr>
              <w:t>10</w:t>
            </w:r>
          </w:p>
        </w:tc>
        <w:tc>
          <w:tcPr>
            <w:tcW w:w="2034" w:type="dxa"/>
            <w:gridSpan w:val="2"/>
            <w:vAlign w:val="center"/>
          </w:tcPr>
          <w:p w:rsidR="00472826" w:rsidRDefault="0026258E" w:rsidP="00B456E6">
            <w:pPr>
              <w:jc w:val="center"/>
              <w:rPr>
                <w:sz w:val="24"/>
              </w:rPr>
            </w:pPr>
            <w:r>
              <w:t>ZR-3260</w:t>
            </w:r>
            <w:r>
              <w:t>自动烟尘烟气综合测试仪</w:t>
            </w:r>
            <w:r>
              <w:rPr>
                <w:rFonts w:hint="eastAsia"/>
              </w:rPr>
              <w:t xml:space="preserve"> </w:t>
            </w:r>
            <w:r>
              <w:t>CHYC/01-4070</w:t>
            </w:r>
            <w:r>
              <w:rPr>
                <w:rFonts w:hint="eastAsia"/>
              </w:rPr>
              <w:t xml:space="preserve"> </w:t>
            </w:r>
            <w:r>
              <w:t>CHYC/01-407</w:t>
            </w:r>
            <w:r>
              <w:rPr>
                <w:rFonts w:hint="eastAsia"/>
              </w:rPr>
              <w:t>1</w:t>
            </w:r>
          </w:p>
          <w:p w:rsidR="00472826" w:rsidRDefault="0026258E" w:rsidP="00B456E6">
            <w:pPr>
              <w:jc w:val="center"/>
              <w:rPr>
                <w:sz w:val="24"/>
              </w:rPr>
            </w:pPr>
            <w:r>
              <w:rPr>
                <w:rFonts w:hint="eastAsia"/>
              </w:rPr>
              <w:t>ZR-D13B</w:t>
            </w:r>
            <w:r>
              <w:rPr>
                <w:rFonts w:hint="eastAsia"/>
              </w:rPr>
              <w:t>阻容式烟气含湿量测量仪</w:t>
            </w:r>
            <w:r>
              <w:rPr>
                <w:rFonts w:hint="eastAsia"/>
              </w:rPr>
              <w:t>CHYC/01-4124</w:t>
            </w:r>
          </w:p>
        </w:tc>
        <w:tc>
          <w:tcPr>
            <w:tcW w:w="1134" w:type="dxa"/>
            <w:gridSpan w:val="2"/>
            <w:vAlign w:val="center"/>
          </w:tcPr>
          <w:p w:rsidR="00472826" w:rsidRDefault="0026258E" w:rsidP="00B456E6">
            <w:pPr>
              <w:jc w:val="center"/>
              <w:rPr>
                <w:sz w:val="24"/>
              </w:rPr>
            </w:pPr>
            <w:bookmarkStart w:id="406" w:name="_Toc851"/>
            <w:bookmarkStart w:id="407" w:name="_Toc2405"/>
            <w:bookmarkStart w:id="408" w:name="_Toc22547"/>
            <w:bookmarkStart w:id="409" w:name="_Toc11683"/>
            <w:bookmarkStart w:id="410" w:name="_Toc9298"/>
            <w:bookmarkStart w:id="411" w:name="_Toc31928"/>
            <w:r>
              <w:rPr>
                <w:sz w:val="24"/>
              </w:rPr>
              <w:t>/</w:t>
            </w:r>
            <w:bookmarkEnd w:id="406"/>
            <w:bookmarkEnd w:id="407"/>
            <w:bookmarkEnd w:id="408"/>
            <w:bookmarkEnd w:id="409"/>
            <w:bookmarkEnd w:id="410"/>
            <w:bookmarkEnd w:id="411"/>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氧含量</w:t>
            </w:r>
          </w:p>
        </w:tc>
        <w:tc>
          <w:tcPr>
            <w:tcW w:w="2490" w:type="dxa"/>
            <w:vAlign w:val="center"/>
          </w:tcPr>
          <w:p w:rsidR="00472826" w:rsidRDefault="0026258E" w:rsidP="00B456E6">
            <w:pPr>
              <w:jc w:val="center"/>
              <w:rPr>
                <w:szCs w:val="21"/>
              </w:rPr>
            </w:pPr>
            <w:proofErr w:type="gramStart"/>
            <w:r>
              <w:rPr>
                <w:rFonts w:hint="eastAsia"/>
                <w:szCs w:val="21"/>
              </w:rPr>
              <w:t>固定源</w:t>
            </w:r>
            <w:proofErr w:type="gramEnd"/>
            <w:r>
              <w:rPr>
                <w:rFonts w:hint="eastAsia"/>
                <w:szCs w:val="21"/>
              </w:rPr>
              <w:t>废气监测技术规范</w:t>
            </w:r>
          </w:p>
        </w:tc>
        <w:tc>
          <w:tcPr>
            <w:tcW w:w="1134" w:type="dxa"/>
            <w:vAlign w:val="center"/>
          </w:tcPr>
          <w:p w:rsidR="00472826" w:rsidRDefault="0026258E" w:rsidP="00B456E6">
            <w:pPr>
              <w:jc w:val="center"/>
              <w:rPr>
                <w:szCs w:val="21"/>
              </w:rPr>
            </w:pPr>
            <w:r>
              <w:rPr>
                <w:szCs w:val="21"/>
              </w:rPr>
              <w:t xml:space="preserve">HJ </w:t>
            </w:r>
            <w:r>
              <w:rPr>
                <w:rFonts w:hint="eastAsia"/>
                <w:szCs w:val="21"/>
              </w:rPr>
              <w:t>397</w:t>
            </w:r>
            <w:r>
              <w:rPr>
                <w:szCs w:val="21"/>
              </w:rPr>
              <w:t>-20</w:t>
            </w:r>
            <w:r>
              <w:rPr>
                <w:rFonts w:hint="eastAsia"/>
                <w:szCs w:val="21"/>
              </w:rPr>
              <w:t>0</w:t>
            </w:r>
            <w:r>
              <w:rPr>
                <w:szCs w:val="21"/>
              </w:rPr>
              <w:t>7</w:t>
            </w:r>
          </w:p>
        </w:tc>
        <w:tc>
          <w:tcPr>
            <w:tcW w:w="1735" w:type="dxa"/>
            <w:vMerge w:val="restart"/>
            <w:vAlign w:val="center"/>
          </w:tcPr>
          <w:p w:rsidR="00472826" w:rsidRDefault="0026258E" w:rsidP="00B456E6">
            <w:pPr>
              <w:jc w:val="center"/>
              <w:rPr>
                <w:color w:val="000000" w:themeColor="text1"/>
                <w:szCs w:val="21"/>
              </w:rPr>
            </w:pPr>
            <w:r>
              <w:rPr>
                <w:rFonts w:hint="eastAsia"/>
                <w:color w:val="000000" w:themeColor="text1"/>
                <w:szCs w:val="21"/>
              </w:rPr>
              <w:t>校准字第</w:t>
            </w:r>
            <w:r>
              <w:rPr>
                <w:color w:val="000000" w:themeColor="text1"/>
                <w:szCs w:val="21"/>
              </w:rPr>
              <w:t>19080203009</w:t>
            </w:r>
          </w:p>
        </w:tc>
        <w:tc>
          <w:tcPr>
            <w:tcW w:w="2034" w:type="dxa"/>
            <w:gridSpan w:val="2"/>
            <w:vMerge w:val="restart"/>
            <w:vAlign w:val="center"/>
          </w:tcPr>
          <w:p w:rsidR="00472826" w:rsidRDefault="0026258E" w:rsidP="00B456E6">
            <w:pPr>
              <w:jc w:val="center"/>
            </w:pPr>
            <w:r>
              <w:t>ZR-3260</w:t>
            </w:r>
            <w:r>
              <w:t>自动烟尘烟气综合测试仪</w:t>
            </w:r>
          </w:p>
          <w:p w:rsidR="00472826" w:rsidRDefault="0026258E" w:rsidP="00B456E6">
            <w:pPr>
              <w:jc w:val="center"/>
              <w:rPr>
                <w:sz w:val="24"/>
              </w:rPr>
            </w:pPr>
            <w:r>
              <w:t>CHYC/01-407</w:t>
            </w:r>
            <w:r>
              <w:rPr>
                <w:rFonts w:hint="eastAsia"/>
              </w:rPr>
              <w:t>0</w:t>
            </w:r>
          </w:p>
        </w:tc>
        <w:tc>
          <w:tcPr>
            <w:tcW w:w="1134" w:type="dxa"/>
            <w:gridSpan w:val="2"/>
            <w:vAlign w:val="center"/>
          </w:tcPr>
          <w:p w:rsidR="00472826" w:rsidRDefault="0026258E" w:rsidP="00B456E6">
            <w:pPr>
              <w:jc w:val="center"/>
              <w:rPr>
                <w:szCs w:val="21"/>
              </w:rPr>
            </w:pPr>
            <w:r>
              <w:rPr>
                <w:rFonts w:hint="eastAsia"/>
                <w:szCs w:val="21"/>
              </w:rPr>
              <w:t>/</w:t>
            </w:r>
          </w:p>
        </w:tc>
      </w:tr>
      <w:tr w:rsidR="00472826" w:rsidTr="00354603">
        <w:trPr>
          <w:trHeight w:val="386"/>
          <w:jc w:val="center"/>
        </w:trPr>
        <w:tc>
          <w:tcPr>
            <w:tcW w:w="966" w:type="dxa"/>
            <w:vAlign w:val="center"/>
          </w:tcPr>
          <w:p w:rsidR="00472826" w:rsidRDefault="0026258E" w:rsidP="00B456E6">
            <w:pPr>
              <w:jc w:val="center"/>
              <w:rPr>
                <w:szCs w:val="21"/>
              </w:rPr>
            </w:pPr>
            <w:r>
              <w:rPr>
                <w:szCs w:val="21"/>
              </w:rPr>
              <w:t>二氧化硫</w:t>
            </w:r>
          </w:p>
        </w:tc>
        <w:tc>
          <w:tcPr>
            <w:tcW w:w="2490" w:type="dxa"/>
            <w:vAlign w:val="center"/>
          </w:tcPr>
          <w:p w:rsidR="00472826" w:rsidRDefault="0026258E" w:rsidP="00B456E6">
            <w:pPr>
              <w:jc w:val="center"/>
              <w:rPr>
                <w:szCs w:val="21"/>
              </w:rPr>
            </w:pPr>
            <w:r>
              <w:rPr>
                <w:szCs w:val="21"/>
              </w:rPr>
              <w:t>固定污染源废气</w:t>
            </w:r>
            <w:r>
              <w:rPr>
                <w:szCs w:val="21"/>
              </w:rPr>
              <w:t xml:space="preserve"> </w:t>
            </w:r>
            <w:r>
              <w:rPr>
                <w:szCs w:val="21"/>
              </w:rPr>
              <w:t>二氧化硫的测定</w:t>
            </w:r>
            <w:r>
              <w:rPr>
                <w:szCs w:val="21"/>
              </w:rPr>
              <w:t xml:space="preserve"> </w:t>
            </w:r>
            <w:r>
              <w:rPr>
                <w:szCs w:val="21"/>
              </w:rPr>
              <w:t>定电位电解法</w:t>
            </w:r>
          </w:p>
        </w:tc>
        <w:tc>
          <w:tcPr>
            <w:tcW w:w="1134" w:type="dxa"/>
            <w:vAlign w:val="center"/>
          </w:tcPr>
          <w:p w:rsidR="00472826" w:rsidRDefault="0026258E" w:rsidP="00B456E6">
            <w:pPr>
              <w:jc w:val="center"/>
              <w:rPr>
                <w:szCs w:val="21"/>
              </w:rPr>
            </w:pPr>
            <w:r>
              <w:rPr>
                <w:szCs w:val="21"/>
              </w:rPr>
              <w:t>HJ 57-2017</w:t>
            </w:r>
          </w:p>
        </w:tc>
        <w:tc>
          <w:tcPr>
            <w:tcW w:w="1735" w:type="dxa"/>
            <w:vMerge/>
            <w:vAlign w:val="center"/>
          </w:tcPr>
          <w:p w:rsidR="00472826" w:rsidRDefault="00472826" w:rsidP="00B456E6">
            <w:pPr>
              <w:jc w:val="center"/>
              <w:rPr>
                <w:color w:val="000000" w:themeColor="text1"/>
                <w:szCs w:val="21"/>
              </w:rPr>
            </w:pPr>
          </w:p>
        </w:tc>
        <w:tc>
          <w:tcPr>
            <w:tcW w:w="2034" w:type="dxa"/>
            <w:gridSpan w:val="2"/>
            <w:vMerge/>
            <w:vAlign w:val="center"/>
          </w:tcPr>
          <w:p w:rsidR="00472826" w:rsidRDefault="00472826" w:rsidP="00B456E6">
            <w:pPr>
              <w:jc w:val="center"/>
              <w:rPr>
                <w:sz w:val="24"/>
              </w:rPr>
            </w:pPr>
          </w:p>
        </w:tc>
        <w:tc>
          <w:tcPr>
            <w:tcW w:w="1134" w:type="dxa"/>
            <w:gridSpan w:val="2"/>
            <w:vAlign w:val="center"/>
          </w:tcPr>
          <w:p w:rsidR="00472826" w:rsidRDefault="0026258E" w:rsidP="00B456E6">
            <w:pPr>
              <w:jc w:val="center"/>
              <w:rPr>
                <w:bCs/>
                <w:szCs w:val="21"/>
              </w:rPr>
            </w:pPr>
            <w:r>
              <w:rPr>
                <w:szCs w:val="21"/>
              </w:rPr>
              <w:t>3mg/m</w:t>
            </w:r>
            <w:r>
              <w:rPr>
                <w:szCs w:val="21"/>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氮氧化物</w:t>
            </w:r>
          </w:p>
        </w:tc>
        <w:tc>
          <w:tcPr>
            <w:tcW w:w="2490" w:type="dxa"/>
            <w:vAlign w:val="center"/>
          </w:tcPr>
          <w:p w:rsidR="00472826" w:rsidRDefault="0026258E" w:rsidP="00B456E6">
            <w:pPr>
              <w:jc w:val="center"/>
              <w:rPr>
                <w:szCs w:val="21"/>
              </w:rPr>
            </w:pPr>
            <w:r>
              <w:rPr>
                <w:szCs w:val="21"/>
              </w:rPr>
              <w:t>固定污染源废气</w:t>
            </w:r>
            <w:r>
              <w:rPr>
                <w:szCs w:val="21"/>
              </w:rPr>
              <w:t xml:space="preserve"> </w:t>
            </w:r>
            <w:r>
              <w:rPr>
                <w:szCs w:val="21"/>
              </w:rPr>
              <w:t>氮氧化物的测定</w:t>
            </w:r>
            <w:r>
              <w:rPr>
                <w:szCs w:val="21"/>
              </w:rPr>
              <w:t xml:space="preserve"> </w:t>
            </w:r>
            <w:r>
              <w:rPr>
                <w:szCs w:val="21"/>
              </w:rPr>
              <w:t>定电位电解法</w:t>
            </w:r>
          </w:p>
        </w:tc>
        <w:tc>
          <w:tcPr>
            <w:tcW w:w="1134" w:type="dxa"/>
            <w:vAlign w:val="center"/>
          </w:tcPr>
          <w:p w:rsidR="00472826" w:rsidRDefault="0026258E" w:rsidP="00B456E6">
            <w:pPr>
              <w:jc w:val="center"/>
              <w:rPr>
                <w:szCs w:val="21"/>
              </w:rPr>
            </w:pPr>
            <w:r>
              <w:rPr>
                <w:szCs w:val="21"/>
              </w:rPr>
              <w:t>HJ 693-2014</w:t>
            </w:r>
          </w:p>
        </w:tc>
        <w:tc>
          <w:tcPr>
            <w:tcW w:w="1735" w:type="dxa"/>
            <w:vMerge/>
            <w:vAlign w:val="center"/>
          </w:tcPr>
          <w:p w:rsidR="00472826" w:rsidRDefault="00472826" w:rsidP="00B456E6">
            <w:pPr>
              <w:jc w:val="center"/>
              <w:rPr>
                <w:color w:val="000000" w:themeColor="text1"/>
                <w:szCs w:val="21"/>
              </w:rPr>
            </w:pPr>
          </w:p>
        </w:tc>
        <w:tc>
          <w:tcPr>
            <w:tcW w:w="2034" w:type="dxa"/>
            <w:gridSpan w:val="2"/>
            <w:vMerge/>
            <w:vAlign w:val="center"/>
          </w:tcPr>
          <w:p w:rsidR="00472826" w:rsidRDefault="00472826" w:rsidP="00B456E6">
            <w:pPr>
              <w:jc w:val="center"/>
              <w:rPr>
                <w:sz w:val="24"/>
              </w:rPr>
            </w:pPr>
          </w:p>
        </w:tc>
        <w:tc>
          <w:tcPr>
            <w:tcW w:w="1134" w:type="dxa"/>
            <w:gridSpan w:val="2"/>
            <w:vAlign w:val="center"/>
          </w:tcPr>
          <w:p w:rsidR="00472826" w:rsidRDefault="0026258E" w:rsidP="00B456E6">
            <w:pPr>
              <w:jc w:val="center"/>
              <w:rPr>
                <w:bCs/>
                <w:szCs w:val="21"/>
              </w:rPr>
            </w:pPr>
            <w:r>
              <w:rPr>
                <w:szCs w:val="21"/>
              </w:rPr>
              <w:t>3mg/m</w:t>
            </w:r>
            <w:r>
              <w:rPr>
                <w:szCs w:val="21"/>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一氧化碳</w:t>
            </w:r>
          </w:p>
        </w:tc>
        <w:tc>
          <w:tcPr>
            <w:tcW w:w="2490" w:type="dxa"/>
            <w:vAlign w:val="center"/>
          </w:tcPr>
          <w:p w:rsidR="00472826" w:rsidRDefault="0026258E" w:rsidP="00B456E6">
            <w:pPr>
              <w:jc w:val="center"/>
              <w:rPr>
                <w:szCs w:val="21"/>
              </w:rPr>
            </w:pPr>
            <w:r>
              <w:rPr>
                <w:rFonts w:hint="eastAsia"/>
                <w:szCs w:val="21"/>
              </w:rPr>
              <w:t>固定污染源废气</w:t>
            </w:r>
          </w:p>
          <w:p w:rsidR="00472826" w:rsidRDefault="0026258E" w:rsidP="00B456E6">
            <w:pPr>
              <w:jc w:val="center"/>
              <w:rPr>
                <w:szCs w:val="21"/>
              </w:rPr>
            </w:pPr>
            <w:r>
              <w:rPr>
                <w:szCs w:val="21"/>
              </w:rPr>
              <w:t>一氧化碳</w:t>
            </w:r>
            <w:r>
              <w:rPr>
                <w:rFonts w:hint="eastAsia"/>
                <w:szCs w:val="21"/>
              </w:rPr>
              <w:t xml:space="preserve"> </w:t>
            </w:r>
            <w:r>
              <w:rPr>
                <w:rFonts w:hint="eastAsia"/>
                <w:szCs w:val="21"/>
              </w:rPr>
              <w:t>定电位电解</w:t>
            </w:r>
            <w:r>
              <w:rPr>
                <w:szCs w:val="21"/>
              </w:rPr>
              <w:t>法</w:t>
            </w:r>
          </w:p>
        </w:tc>
        <w:tc>
          <w:tcPr>
            <w:tcW w:w="1134" w:type="dxa"/>
            <w:vAlign w:val="center"/>
          </w:tcPr>
          <w:p w:rsidR="00472826" w:rsidRDefault="0026258E" w:rsidP="00B456E6">
            <w:pPr>
              <w:jc w:val="center"/>
              <w:rPr>
                <w:szCs w:val="21"/>
              </w:rPr>
            </w:pPr>
            <w:r>
              <w:rPr>
                <w:color w:val="000000" w:themeColor="text1"/>
                <w:kern w:val="0"/>
                <w:szCs w:val="21"/>
              </w:rPr>
              <w:t xml:space="preserve">HJ </w:t>
            </w:r>
            <w:r>
              <w:rPr>
                <w:rFonts w:hint="eastAsia"/>
                <w:color w:val="000000" w:themeColor="text1"/>
                <w:kern w:val="0"/>
                <w:szCs w:val="21"/>
              </w:rPr>
              <w:t>973</w:t>
            </w:r>
            <w:r>
              <w:rPr>
                <w:color w:val="000000" w:themeColor="text1"/>
                <w:kern w:val="0"/>
                <w:szCs w:val="21"/>
              </w:rPr>
              <w:t>-201</w:t>
            </w:r>
            <w:r>
              <w:rPr>
                <w:rFonts w:hint="eastAsia"/>
                <w:color w:val="000000" w:themeColor="text1"/>
                <w:kern w:val="0"/>
                <w:szCs w:val="21"/>
              </w:rPr>
              <w:t>8</w:t>
            </w:r>
          </w:p>
        </w:tc>
        <w:tc>
          <w:tcPr>
            <w:tcW w:w="1735" w:type="dxa"/>
            <w:vMerge/>
            <w:vAlign w:val="center"/>
          </w:tcPr>
          <w:p w:rsidR="00472826" w:rsidRDefault="00472826" w:rsidP="00B456E6">
            <w:pPr>
              <w:jc w:val="center"/>
              <w:rPr>
                <w:color w:val="000000" w:themeColor="text1"/>
                <w:szCs w:val="21"/>
              </w:rPr>
            </w:pPr>
          </w:p>
        </w:tc>
        <w:tc>
          <w:tcPr>
            <w:tcW w:w="2034" w:type="dxa"/>
            <w:gridSpan w:val="2"/>
            <w:vMerge/>
            <w:vAlign w:val="center"/>
          </w:tcPr>
          <w:p w:rsidR="00472826" w:rsidRDefault="00472826" w:rsidP="00B456E6">
            <w:pPr>
              <w:jc w:val="center"/>
            </w:pPr>
          </w:p>
        </w:tc>
        <w:tc>
          <w:tcPr>
            <w:tcW w:w="1134" w:type="dxa"/>
            <w:gridSpan w:val="2"/>
            <w:vAlign w:val="center"/>
          </w:tcPr>
          <w:p w:rsidR="00472826" w:rsidRDefault="0026258E" w:rsidP="00B456E6">
            <w:pPr>
              <w:jc w:val="center"/>
              <w:rPr>
                <w:szCs w:val="21"/>
              </w:rPr>
            </w:pPr>
            <w:r>
              <w:rPr>
                <w:rFonts w:hint="eastAsia"/>
                <w:bCs/>
                <w:szCs w:val="21"/>
              </w:rPr>
              <w:t>3</w:t>
            </w:r>
            <w:r>
              <w:rPr>
                <w:szCs w:val="21"/>
              </w:rPr>
              <w:t>mg/m</w:t>
            </w:r>
            <w:r>
              <w:rPr>
                <w:szCs w:val="21"/>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颗粒物</w:t>
            </w:r>
          </w:p>
        </w:tc>
        <w:tc>
          <w:tcPr>
            <w:tcW w:w="2490" w:type="dxa"/>
            <w:vAlign w:val="center"/>
          </w:tcPr>
          <w:p w:rsidR="00472826" w:rsidRDefault="0026258E" w:rsidP="00B456E6">
            <w:pPr>
              <w:jc w:val="center"/>
              <w:rPr>
                <w:szCs w:val="21"/>
              </w:rPr>
            </w:pPr>
            <w:r>
              <w:rPr>
                <w:rFonts w:hint="eastAsia"/>
                <w:szCs w:val="21"/>
              </w:rPr>
              <w:t>固定污染源废气</w:t>
            </w:r>
          </w:p>
          <w:p w:rsidR="00472826" w:rsidRDefault="0026258E" w:rsidP="00B456E6">
            <w:pPr>
              <w:jc w:val="center"/>
              <w:rPr>
                <w:bCs/>
                <w:szCs w:val="21"/>
              </w:rPr>
            </w:pPr>
            <w:r>
              <w:rPr>
                <w:rFonts w:hint="eastAsia"/>
                <w:szCs w:val="21"/>
              </w:rPr>
              <w:t>低浓度颗粒物的测定</w:t>
            </w:r>
            <w:r>
              <w:rPr>
                <w:szCs w:val="21"/>
              </w:rPr>
              <w:t xml:space="preserve"> </w:t>
            </w:r>
            <w:r>
              <w:rPr>
                <w:rFonts w:hint="eastAsia"/>
                <w:szCs w:val="21"/>
              </w:rPr>
              <w:t>重量法</w:t>
            </w:r>
          </w:p>
        </w:tc>
        <w:tc>
          <w:tcPr>
            <w:tcW w:w="1134" w:type="dxa"/>
            <w:vAlign w:val="center"/>
          </w:tcPr>
          <w:p w:rsidR="00472826" w:rsidRDefault="0026258E" w:rsidP="00B456E6">
            <w:pPr>
              <w:jc w:val="center"/>
              <w:rPr>
                <w:szCs w:val="21"/>
              </w:rPr>
            </w:pPr>
            <w:r>
              <w:rPr>
                <w:kern w:val="0"/>
                <w:szCs w:val="21"/>
              </w:rPr>
              <w:t>HJ 836-2017</w:t>
            </w:r>
          </w:p>
        </w:tc>
        <w:tc>
          <w:tcPr>
            <w:tcW w:w="1735" w:type="dxa"/>
            <w:vAlign w:val="center"/>
          </w:tcPr>
          <w:p w:rsidR="00472826" w:rsidRDefault="0026258E" w:rsidP="00B456E6">
            <w:pPr>
              <w:jc w:val="center"/>
              <w:rPr>
                <w:color w:val="000000" w:themeColor="text1"/>
                <w:szCs w:val="21"/>
              </w:rPr>
            </w:pPr>
            <w:r>
              <w:rPr>
                <w:rFonts w:hint="eastAsia"/>
                <w:color w:val="000000" w:themeColor="text1"/>
                <w:szCs w:val="21"/>
              </w:rPr>
              <w:t>校准字第</w:t>
            </w:r>
            <w:r>
              <w:rPr>
                <w:color w:val="000000" w:themeColor="text1"/>
                <w:szCs w:val="21"/>
              </w:rPr>
              <w:t>19061206001</w:t>
            </w:r>
          </w:p>
        </w:tc>
        <w:tc>
          <w:tcPr>
            <w:tcW w:w="2034" w:type="dxa"/>
            <w:gridSpan w:val="2"/>
            <w:vAlign w:val="center"/>
          </w:tcPr>
          <w:p w:rsidR="00472826" w:rsidRDefault="0026258E" w:rsidP="00B456E6">
            <w:pPr>
              <w:jc w:val="center"/>
              <w:rPr>
                <w:color w:val="000000" w:themeColor="text1"/>
                <w:kern w:val="0"/>
                <w:szCs w:val="21"/>
              </w:rPr>
            </w:pPr>
            <w:r>
              <w:rPr>
                <w:szCs w:val="21"/>
              </w:rPr>
              <w:t>XS</w:t>
            </w:r>
            <w:r>
              <w:rPr>
                <w:rFonts w:hint="eastAsia"/>
                <w:szCs w:val="21"/>
              </w:rPr>
              <w:t>E</w:t>
            </w:r>
            <w:r>
              <w:rPr>
                <w:szCs w:val="21"/>
              </w:rPr>
              <w:t>205DU</w:t>
            </w:r>
            <w:r>
              <w:rPr>
                <w:color w:val="000000" w:themeColor="text1"/>
                <w:szCs w:val="21"/>
              </w:rPr>
              <w:t>十万分之一天平</w:t>
            </w:r>
            <w:r>
              <w:rPr>
                <w:color w:val="000000" w:themeColor="text1"/>
                <w:szCs w:val="21"/>
              </w:rPr>
              <w:t>CHYC/01-1018</w:t>
            </w:r>
          </w:p>
        </w:tc>
        <w:tc>
          <w:tcPr>
            <w:tcW w:w="1134" w:type="dxa"/>
            <w:gridSpan w:val="2"/>
            <w:vAlign w:val="center"/>
          </w:tcPr>
          <w:p w:rsidR="00472826" w:rsidRDefault="0026258E" w:rsidP="00B456E6">
            <w:pPr>
              <w:jc w:val="center"/>
              <w:rPr>
                <w:bCs/>
                <w:color w:val="000000" w:themeColor="text1"/>
                <w:szCs w:val="21"/>
              </w:rPr>
            </w:pPr>
            <w:r>
              <w:rPr>
                <w:rFonts w:hint="eastAsia"/>
                <w:bCs/>
                <w:color w:val="000000" w:themeColor="text1"/>
                <w:szCs w:val="21"/>
              </w:rPr>
              <w:t>1.0</w:t>
            </w:r>
            <w:r>
              <w:rPr>
                <w:szCs w:val="21"/>
              </w:rPr>
              <w:t>mg/m</w:t>
            </w:r>
            <w:r>
              <w:rPr>
                <w:szCs w:val="21"/>
                <w:vertAlign w:val="superscript"/>
              </w:rPr>
              <w:t>3</w:t>
            </w:r>
          </w:p>
        </w:tc>
      </w:tr>
      <w:tr w:rsidR="00472826" w:rsidTr="00354603">
        <w:trPr>
          <w:trHeight w:val="386"/>
          <w:jc w:val="center"/>
        </w:trPr>
        <w:tc>
          <w:tcPr>
            <w:tcW w:w="966" w:type="dxa"/>
            <w:vAlign w:val="center"/>
          </w:tcPr>
          <w:p w:rsidR="00472826" w:rsidRDefault="0026258E" w:rsidP="00B456E6">
            <w:pPr>
              <w:jc w:val="center"/>
              <w:rPr>
                <w:color w:val="000000"/>
                <w:szCs w:val="21"/>
              </w:rPr>
            </w:pPr>
            <w:r>
              <w:rPr>
                <w:rFonts w:hint="eastAsia"/>
                <w:szCs w:val="21"/>
              </w:rPr>
              <w:t>氯化氢</w:t>
            </w:r>
          </w:p>
        </w:tc>
        <w:tc>
          <w:tcPr>
            <w:tcW w:w="2490" w:type="dxa"/>
            <w:vAlign w:val="center"/>
          </w:tcPr>
          <w:p w:rsidR="00472826" w:rsidRDefault="0026258E" w:rsidP="00B456E6">
            <w:pPr>
              <w:jc w:val="center"/>
              <w:rPr>
                <w:szCs w:val="21"/>
              </w:rPr>
            </w:pPr>
            <w:r>
              <w:rPr>
                <w:szCs w:val="21"/>
              </w:rPr>
              <w:t>环境空气和废气</w:t>
            </w:r>
          </w:p>
          <w:p w:rsidR="00472826" w:rsidRDefault="0026258E" w:rsidP="00B456E6">
            <w:pPr>
              <w:jc w:val="center"/>
              <w:rPr>
                <w:bCs/>
                <w:color w:val="000000" w:themeColor="text1"/>
                <w:szCs w:val="21"/>
              </w:rPr>
            </w:pPr>
            <w:r>
              <w:rPr>
                <w:szCs w:val="21"/>
              </w:rPr>
              <w:t>氯化氢的测定</w:t>
            </w:r>
            <w:r>
              <w:rPr>
                <w:szCs w:val="21"/>
              </w:rPr>
              <w:t xml:space="preserve"> </w:t>
            </w:r>
            <w:r>
              <w:rPr>
                <w:szCs w:val="21"/>
              </w:rPr>
              <w:t>离子色谱法</w:t>
            </w:r>
          </w:p>
        </w:tc>
        <w:tc>
          <w:tcPr>
            <w:tcW w:w="1134" w:type="dxa"/>
            <w:vAlign w:val="center"/>
          </w:tcPr>
          <w:p w:rsidR="00472826" w:rsidRDefault="0026258E" w:rsidP="00B456E6">
            <w:pPr>
              <w:jc w:val="center"/>
              <w:rPr>
                <w:szCs w:val="21"/>
              </w:rPr>
            </w:pPr>
            <w:r>
              <w:rPr>
                <w:szCs w:val="21"/>
              </w:rPr>
              <w:t>HJ 549-2016</w:t>
            </w:r>
          </w:p>
        </w:tc>
        <w:tc>
          <w:tcPr>
            <w:tcW w:w="1735" w:type="dxa"/>
            <w:vAlign w:val="center"/>
          </w:tcPr>
          <w:p w:rsidR="00472826" w:rsidRDefault="0026258E" w:rsidP="00B456E6">
            <w:pPr>
              <w:jc w:val="center"/>
              <w:rPr>
                <w:color w:val="000000" w:themeColor="text1"/>
                <w:szCs w:val="21"/>
              </w:rPr>
            </w:pPr>
            <w:r>
              <w:rPr>
                <w:rFonts w:hint="eastAsia"/>
                <w:color w:val="000000" w:themeColor="text1"/>
                <w:szCs w:val="21"/>
              </w:rPr>
              <w:t>检定字第</w:t>
            </w:r>
            <w:r>
              <w:rPr>
                <w:color w:val="000000" w:themeColor="text1"/>
                <w:szCs w:val="21"/>
              </w:rPr>
              <w:t>19052005039</w:t>
            </w:r>
          </w:p>
        </w:tc>
        <w:tc>
          <w:tcPr>
            <w:tcW w:w="2034" w:type="dxa"/>
            <w:gridSpan w:val="2"/>
            <w:vAlign w:val="center"/>
          </w:tcPr>
          <w:p w:rsidR="00472826" w:rsidRDefault="0026258E" w:rsidP="00B456E6">
            <w:pPr>
              <w:jc w:val="center"/>
              <w:rPr>
                <w:szCs w:val="21"/>
              </w:rPr>
            </w:pPr>
            <w:r>
              <w:rPr>
                <w:szCs w:val="21"/>
              </w:rPr>
              <w:t xml:space="preserve">Aquion </w:t>
            </w:r>
            <w:r>
              <w:rPr>
                <w:szCs w:val="21"/>
              </w:rPr>
              <w:t>离子色谱仪</w:t>
            </w:r>
          </w:p>
          <w:p w:rsidR="00472826" w:rsidRDefault="0026258E" w:rsidP="00B456E6">
            <w:pPr>
              <w:jc w:val="center"/>
              <w:rPr>
                <w:color w:val="000000" w:themeColor="text1"/>
                <w:kern w:val="0"/>
                <w:szCs w:val="21"/>
              </w:rPr>
            </w:pPr>
            <w:r>
              <w:rPr>
                <w:szCs w:val="21"/>
              </w:rPr>
              <w:t>CHYC/01-3013</w:t>
            </w:r>
          </w:p>
        </w:tc>
        <w:tc>
          <w:tcPr>
            <w:tcW w:w="1134" w:type="dxa"/>
            <w:gridSpan w:val="2"/>
            <w:vAlign w:val="center"/>
          </w:tcPr>
          <w:p w:rsidR="00472826" w:rsidRDefault="0026258E" w:rsidP="00B456E6">
            <w:pPr>
              <w:jc w:val="center"/>
              <w:rPr>
                <w:bCs/>
                <w:color w:val="000000" w:themeColor="text1"/>
                <w:szCs w:val="21"/>
              </w:rPr>
            </w:pPr>
            <w:r>
              <w:rPr>
                <w:szCs w:val="21"/>
              </w:rPr>
              <w:t>0.2mg/m</w:t>
            </w:r>
            <w:r>
              <w:rPr>
                <w:szCs w:val="21"/>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氟化氢</w:t>
            </w:r>
          </w:p>
        </w:tc>
        <w:tc>
          <w:tcPr>
            <w:tcW w:w="2490" w:type="dxa"/>
            <w:vAlign w:val="center"/>
          </w:tcPr>
          <w:p w:rsidR="00472826" w:rsidRDefault="0026258E" w:rsidP="00B456E6">
            <w:pPr>
              <w:jc w:val="center"/>
              <w:rPr>
                <w:bCs/>
                <w:color w:val="000000" w:themeColor="text1"/>
                <w:szCs w:val="21"/>
              </w:rPr>
            </w:pPr>
            <w:r>
              <w:rPr>
                <w:rFonts w:hint="eastAsia"/>
                <w:bCs/>
                <w:color w:val="000000" w:themeColor="text1"/>
                <w:szCs w:val="21"/>
              </w:rPr>
              <w:t>固定污染源废气</w:t>
            </w:r>
          </w:p>
          <w:p w:rsidR="00472826" w:rsidRDefault="0026258E" w:rsidP="00B456E6">
            <w:pPr>
              <w:jc w:val="center"/>
              <w:rPr>
                <w:bCs/>
                <w:color w:val="000000" w:themeColor="text1"/>
                <w:szCs w:val="21"/>
              </w:rPr>
            </w:pPr>
            <w:r>
              <w:rPr>
                <w:rFonts w:hint="eastAsia"/>
                <w:bCs/>
                <w:color w:val="000000" w:themeColor="text1"/>
                <w:szCs w:val="21"/>
              </w:rPr>
              <w:t>氟化氢的测定</w:t>
            </w:r>
            <w:r>
              <w:rPr>
                <w:rFonts w:hint="eastAsia"/>
                <w:bCs/>
                <w:color w:val="000000" w:themeColor="text1"/>
                <w:szCs w:val="21"/>
              </w:rPr>
              <w:t xml:space="preserve"> </w:t>
            </w:r>
            <w:r>
              <w:rPr>
                <w:rFonts w:hint="eastAsia"/>
                <w:bCs/>
                <w:color w:val="000000" w:themeColor="text1"/>
                <w:szCs w:val="21"/>
              </w:rPr>
              <w:t>离子色谱法</w:t>
            </w:r>
          </w:p>
        </w:tc>
        <w:tc>
          <w:tcPr>
            <w:tcW w:w="1134" w:type="dxa"/>
            <w:vAlign w:val="center"/>
          </w:tcPr>
          <w:p w:rsidR="00472826" w:rsidRDefault="0026258E" w:rsidP="00B456E6">
            <w:pPr>
              <w:jc w:val="center"/>
              <w:rPr>
                <w:szCs w:val="21"/>
              </w:rPr>
            </w:pPr>
            <w:r>
              <w:rPr>
                <w:rFonts w:hint="eastAsia"/>
                <w:szCs w:val="21"/>
              </w:rPr>
              <w:t>HJ 688-2013</w:t>
            </w:r>
          </w:p>
        </w:tc>
        <w:tc>
          <w:tcPr>
            <w:tcW w:w="1735" w:type="dxa"/>
            <w:vAlign w:val="center"/>
          </w:tcPr>
          <w:p w:rsidR="00472826" w:rsidRDefault="0026258E" w:rsidP="00B456E6">
            <w:pPr>
              <w:jc w:val="center"/>
              <w:rPr>
                <w:color w:val="000000" w:themeColor="text1"/>
                <w:szCs w:val="21"/>
              </w:rPr>
            </w:pPr>
            <w:r>
              <w:rPr>
                <w:rFonts w:hint="eastAsia"/>
                <w:color w:val="000000" w:themeColor="text1"/>
                <w:szCs w:val="21"/>
              </w:rPr>
              <w:t>检定字第</w:t>
            </w:r>
            <w:r>
              <w:rPr>
                <w:color w:val="000000" w:themeColor="text1"/>
                <w:szCs w:val="21"/>
              </w:rPr>
              <w:t>201805003720</w:t>
            </w:r>
          </w:p>
        </w:tc>
        <w:tc>
          <w:tcPr>
            <w:tcW w:w="2034" w:type="dxa"/>
            <w:gridSpan w:val="2"/>
            <w:vAlign w:val="center"/>
          </w:tcPr>
          <w:p w:rsidR="00472826" w:rsidRDefault="0026258E" w:rsidP="00B456E6">
            <w:pPr>
              <w:jc w:val="center"/>
              <w:rPr>
                <w:szCs w:val="21"/>
              </w:rPr>
            </w:pPr>
            <w:r>
              <w:rPr>
                <w:szCs w:val="21"/>
              </w:rPr>
              <w:t xml:space="preserve">Aquion </w:t>
            </w:r>
            <w:r>
              <w:rPr>
                <w:szCs w:val="21"/>
              </w:rPr>
              <w:t>离子色谱仪</w:t>
            </w:r>
          </w:p>
          <w:p w:rsidR="00472826" w:rsidRDefault="0026258E" w:rsidP="00B456E6">
            <w:pPr>
              <w:jc w:val="center"/>
              <w:rPr>
                <w:color w:val="000000" w:themeColor="text1"/>
                <w:kern w:val="0"/>
                <w:szCs w:val="21"/>
              </w:rPr>
            </w:pPr>
            <w:r>
              <w:rPr>
                <w:szCs w:val="21"/>
              </w:rPr>
              <w:t>CHYC/01-3013</w:t>
            </w:r>
          </w:p>
        </w:tc>
        <w:tc>
          <w:tcPr>
            <w:tcW w:w="1134" w:type="dxa"/>
            <w:gridSpan w:val="2"/>
            <w:vAlign w:val="center"/>
          </w:tcPr>
          <w:p w:rsidR="00472826" w:rsidRDefault="0026258E" w:rsidP="00B456E6">
            <w:pPr>
              <w:jc w:val="center"/>
              <w:rPr>
                <w:bCs/>
                <w:color w:val="000000" w:themeColor="text1"/>
                <w:szCs w:val="21"/>
              </w:rPr>
            </w:pPr>
            <w:r>
              <w:rPr>
                <w:color w:val="000000" w:themeColor="text1"/>
                <w:szCs w:val="21"/>
              </w:rPr>
              <w:t>0.03</w:t>
            </w:r>
            <w:r>
              <w:rPr>
                <w:szCs w:val="21"/>
              </w:rPr>
              <w:t>mg/m</w:t>
            </w:r>
            <w:r>
              <w:rPr>
                <w:szCs w:val="21"/>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汞</w:t>
            </w:r>
          </w:p>
        </w:tc>
        <w:tc>
          <w:tcPr>
            <w:tcW w:w="2490" w:type="dxa"/>
            <w:vAlign w:val="center"/>
          </w:tcPr>
          <w:p w:rsidR="00472826" w:rsidRDefault="0026258E" w:rsidP="00B456E6">
            <w:pPr>
              <w:jc w:val="center"/>
              <w:rPr>
                <w:bCs/>
                <w:szCs w:val="21"/>
              </w:rPr>
            </w:pPr>
            <w:r>
              <w:rPr>
                <w:rFonts w:hint="eastAsia"/>
                <w:bCs/>
                <w:szCs w:val="21"/>
              </w:rPr>
              <w:t>固定污染源废气</w:t>
            </w:r>
            <w:r>
              <w:rPr>
                <w:rFonts w:hint="eastAsia"/>
                <w:bCs/>
                <w:szCs w:val="21"/>
              </w:rPr>
              <w:t xml:space="preserve"> </w:t>
            </w:r>
            <w:r>
              <w:rPr>
                <w:rFonts w:hint="eastAsia"/>
                <w:bCs/>
                <w:szCs w:val="21"/>
              </w:rPr>
              <w:t>汞的测定</w:t>
            </w:r>
            <w:r>
              <w:rPr>
                <w:rFonts w:hint="eastAsia"/>
                <w:bCs/>
                <w:szCs w:val="21"/>
              </w:rPr>
              <w:t xml:space="preserve"> </w:t>
            </w:r>
            <w:r>
              <w:rPr>
                <w:rFonts w:hint="eastAsia"/>
                <w:bCs/>
                <w:szCs w:val="21"/>
              </w:rPr>
              <w:t>冷原子吸收分光光度法</w:t>
            </w:r>
          </w:p>
        </w:tc>
        <w:tc>
          <w:tcPr>
            <w:tcW w:w="1134" w:type="dxa"/>
            <w:vAlign w:val="center"/>
          </w:tcPr>
          <w:p w:rsidR="00472826" w:rsidRDefault="0026258E" w:rsidP="00B456E6">
            <w:pPr>
              <w:jc w:val="center"/>
              <w:rPr>
                <w:szCs w:val="21"/>
              </w:rPr>
            </w:pPr>
            <w:r>
              <w:rPr>
                <w:rFonts w:hint="eastAsia"/>
                <w:szCs w:val="21"/>
              </w:rPr>
              <w:t>HJ 543-2009</w:t>
            </w:r>
          </w:p>
        </w:tc>
        <w:tc>
          <w:tcPr>
            <w:tcW w:w="1735" w:type="dxa"/>
            <w:vAlign w:val="center"/>
          </w:tcPr>
          <w:p w:rsidR="00472826" w:rsidRDefault="0026258E" w:rsidP="00B456E6">
            <w:pPr>
              <w:jc w:val="center"/>
              <w:rPr>
                <w:color w:val="000000"/>
                <w:szCs w:val="21"/>
              </w:rPr>
            </w:pPr>
            <w:r>
              <w:rPr>
                <w:rFonts w:hint="eastAsia"/>
                <w:color w:val="000000"/>
                <w:szCs w:val="21"/>
              </w:rPr>
              <w:t>校准字第</w:t>
            </w:r>
            <w:r>
              <w:rPr>
                <w:color w:val="000000"/>
                <w:szCs w:val="21"/>
              </w:rPr>
              <w:t>19062003001</w:t>
            </w:r>
          </w:p>
        </w:tc>
        <w:tc>
          <w:tcPr>
            <w:tcW w:w="2034" w:type="dxa"/>
            <w:gridSpan w:val="2"/>
            <w:vAlign w:val="center"/>
          </w:tcPr>
          <w:p w:rsidR="00472826" w:rsidRDefault="0026258E" w:rsidP="00B456E6">
            <w:pPr>
              <w:jc w:val="center"/>
              <w:rPr>
                <w:szCs w:val="21"/>
              </w:rPr>
            </w:pPr>
            <w:r>
              <w:rPr>
                <w:szCs w:val="21"/>
              </w:rPr>
              <w:t>DMA-80</w:t>
            </w:r>
            <w:r>
              <w:rPr>
                <w:rFonts w:hint="eastAsia"/>
                <w:szCs w:val="21"/>
              </w:rPr>
              <w:t xml:space="preserve"> </w:t>
            </w:r>
            <w:r>
              <w:rPr>
                <w:rFonts w:hint="eastAsia"/>
                <w:szCs w:val="21"/>
              </w:rPr>
              <w:t>全自动直接测汞仪</w:t>
            </w:r>
            <w:r>
              <w:rPr>
                <w:rFonts w:hint="eastAsia"/>
                <w:szCs w:val="21"/>
              </w:rPr>
              <w:t>CHYC/01-2021</w:t>
            </w:r>
          </w:p>
        </w:tc>
        <w:tc>
          <w:tcPr>
            <w:tcW w:w="1134" w:type="dxa"/>
            <w:gridSpan w:val="2"/>
            <w:vAlign w:val="center"/>
          </w:tcPr>
          <w:p w:rsidR="00472826" w:rsidRPr="00874678" w:rsidRDefault="0026258E" w:rsidP="00B456E6">
            <w:pPr>
              <w:jc w:val="center"/>
              <w:rPr>
                <w:bCs/>
                <w:color w:val="000000" w:themeColor="text1"/>
                <w:sz w:val="18"/>
                <w:szCs w:val="18"/>
              </w:rPr>
            </w:pPr>
            <w:r w:rsidRPr="00874678">
              <w:rPr>
                <w:rFonts w:hint="eastAsia"/>
                <w:bCs/>
                <w:color w:val="000000" w:themeColor="text1"/>
                <w:sz w:val="18"/>
                <w:szCs w:val="18"/>
              </w:rPr>
              <w:t>2.5</w:t>
            </w:r>
            <w:r w:rsidRPr="00874678">
              <w:rPr>
                <w:rFonts w:eastAsiaTheme="minorEastAsia"/>
                <w:sz w:val="18"/>
                <w:szCs w:val="18"/>
              </w:rPr>
              <w:t>×10</w:t>
            </w:r>
            <w:r w:rsidRPr="00874678">
              <w:rPr>
                <w:rFonts w:eastAsiaTheme="minorEastAsia"/>
                <w:sz w:val="18"/>
                <w:szCs w:val="18"/>
                <w:vertAlign w:val="superscript"/>
              </w:rPr>
              <w:t>-3</w:t>
            </w:r>
            <w:r w:rsidRPr="00874678">
              <w:rPr>
                <w:sz w:val="18"/>
                <w:szCs w:val="18"/>
              </w:rPr>
              <w:t>mg/m</w:t>
            </w:r>
            <w:r w:rsidRPr="00874678">
              <w:rPr>
                <w:sz w:val="18"/>
                <w:szCs w:val="18"/>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砷</w:t>
            </w:r>
          </w:p>
        </w:tc>
        <w:tc>
          <w:tcPr>
            <w:tcW w:w="2490" w:type="dxa"/>
            <w:vMerge w:val="restart"/>
            <w:vAlign w:val="center"/>
          </w:tcPr>
          <w:p w:rsidR="00472826" w:rsidRDefault="0026258E" w:rsidP="00B456E6">
            <w:pPr>
              <w:jc w:val="center"/>
              <w:rPr>
                <w:bCs/>
                <w:szCs w:val="21"/>
              </w:rPr>
            </w:pPr>
            <w:r>
              <w:rPr>
                <w:bCs/>
                <w:szCs w:val="21"/>
              </w:rPr>
              <w:t>空气和废气</w:t>
            </w:r>
          </w:p>
          <w:p w:rsidR="00472826" w:rsidRDefault="0026258E" w:rsidP="00B456E6">
            <w:pPr>
              <w:jc w:val="center"/>
              <w:rPr>
                <w:bCs/>
                <w:szCs w:val="21"/>
              </w:rPr>
            </w:pPr>
            <w:r>
              <w:rPr>
                <w:bCs/>
                <w:szCs w:val="21"/>
              </w:rPr>
              <w:t>颗粒物中金属元素的测定</w:t>
            </w:r>
          </w:p>
          <w:p w:rsidR="00472826" w:rsidRDefault="0026258E" w:rsidP="00B456E6">
            <w:pPr>
              <w:jc w:val="center"/>
              <w:rPr>
                <w:sz w:val="24"/>
              </w:rPr>
            </w:pPr>
            <w:r>
              <w:rPr>
                <w:bCs/>
                <w:szCs w:val="21"/>
              </w:rPr>
              <w:t>电感耦合等离子体发射光谱法</w:t>
            </w:r>
          </w:p>
        </w:tc>
        <w:tc>
          <w:tcPr>
            <w:tcW w:w="1134" w:type="dxa"/>
            <w:vMerge w:val="restart"/>
            <w:vAlign w:val="center"/>
          </w:tcPr>
          <w:p w:rsidR="00472826" w:rsidRDefault="0026258E" w:rsidP="00B456E6">
            <w:pPr>
              <w:jc w:val="center"/>
              <w:rPr>
                <w:szCs w:val="21"/>
              </w:rPr>
            </w:pPr>
            <w:r>
              <w:rPr>
                <w:szCs w:val="21"/>
              </w:rPr>
              <w:t>HJ 777-2015</w:t>
            </w:r>
          </w:p>
        </w:tc>
        <w:tc>
          <w:tcPr>
            <w:tcW w:w="1735" w:type="dxa"/>
            <w:vMerge w:val="restart"/>
            <w:vAlign w:val="center"/>
          </w:tcPr>
          <w:p w:rsidR="00472826" w:rsidRDefault="0026258E" w:rsidP="00B456E6">
            <w:pPr>
              <w:jc w:val="center"/>
              <w:rPr>
                <w:color w:val="000000" w:themeColor="text1"/>
                <w:szCs w:val="21"/>
              </w:rPr>
            </w:pPr>
            <w:r>
              <w:rPr>
                <w:rFonts w:hint="eastAsia"/>
                <w:color w:val="000000" w:themeColor="text1"/>
                <w:szCs w:val="21"/>
              </w:rPr>
              <w:t>检定字第</w:t>
            </w:r>
            <w:r>
              <w:rPr>
                <w:color w:val="000000" w:themeColor="text1"/>
                <w:szCs w:val="21"/>
              </w:rPr>
              <w:t>201805003772</w:t>
            </w:r>
          </w:p>
        </w:tc>
        <w:tc>
          <w:tcPr>
            <w:tcW w:w="2034" w:type="dxa"/>
            <w:gridSpan w:val="2"/>
            <w:vMerge w:val="restart"/>
            <w:vAlign w:val="center"/>
          </w:tcPr>
          <w:p w:rsidR="00472826" w:rsidRDefault="0026258E" w:rsidP="00B456E6">
            <w:pPr>
              <w:jc w:val="center"/>
              <w:rPr>
                <w:sz w:val="24"/>
              </w:rPr>
            </w:pPr>
            <w:r>
              <w:rPr>
                <w:szCs w:val="21"/>
              </w:rPr>
              <w:t xml:space="preserve">iCAP7200 </w:t>
            </w:r>
            <w:r>
              <w:rPr>
                <w:szCs w:val="21"/>
              </w:rPr>
              <w:t>电感耦合等离子体发射光谱仪</w:t>
            </w:r>
            <w:r>
              <w:rPr>
                <w:szCs w:val="21"/>
              </w:rPr>
              <w:t>CHYC/01-2004</w:t>
            </w:r>
          </w:p>
        </w:tc>
        <w:tc>
          <w:tcPr>
            <w:tcW w:w="1134" w:type="dxa"/>
            <w:gridSpan w:val="2"/>
            <w:vAlign w:val="center"/>
          </w:tcPr>
          <w:p w:rsidR="00472826" w:rsidRPr="00874678" w:rsidRDefault="0026258E" w:rsidP="00B456E6">
            <w:pPr>
              <w:jc w:val="center"/>
              <w:rPr>
                <w:bCs/>
                <w:color w:val="000000" w:themeColor="text1"/>
                <w:sz w:val="18"/>
                <w:szCs w:val="18"/>
              </w:rPr>
            </w:pPr>
            <w:r w:rsidRPr="00874678">
              <w:rPr>
                <w:bCs/>
                <w:color w:val="000000" w:themeColor="text1"/>
                <w:sz w:val="18"/>
                <w:szCs w:val="18"/>
              </w:rPr>
              <w:t>9</w:t>
            </w:r>
            <w:r w:rsidRPr="00874678">
              <w:rPr>
                <w:rFonts w:eastAsiaTheme="minorEastAsia"/>
                <w:sz w:val="18"/>
                <w:szCs w:val="18"/>
              </w:rPr>
              <w:t>×10</w:t>
            </w:r>
            <w:r w:rsidRPr="00874678">
              <w:rPr>
                <w:rFonts w:eastAsiaTheme="minorEastAsia"/>
                <w:sz w:val="18"/>
                <w:szCs w:val="18"/>
                <w:vertAlign w:val="superscript"/>
              </w:rPr>
              <w:t>-4</w:t>
            </w:r>
            <w:r w:rsidRPr="00874678">
              <w:rPr>
                <w:rFonts w:eastAsiaTheme="minorEastAsia"/>
                <w:sz w:val="18"/>
                <w:szCs w:val="18"/>
              </w:rPr>
              <w:t>m</w:t>
            </w:r>
            <w:r w:rsidRPr="00874678">
              <w:rPr>
                <w:sz w:val="18"/>
                <w:szCs w:val="18"/>
              </w:rPr>
              <w:t>g/m</w:t>
            </w:r>
            <w:r w:rsidRPr="00874678">
              <w:rPr>
                <w:sz w:val="18"/>
                <w:szCs w:val="18"/>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镍</w:t>
            </w:r>
          </w:p>
        </w:tc>
        <w:tc>
          <w:tcPr>
            <w:tcW w:w="2490" w:type="dxa"/>
            <w:vMerge/>
            <w:vAlign w:val="center"/>
          </w:tcPr>
          <w:p w:rsidR="00472826" w:rsidRDefault="00472826" w:rsidP="00B456E6">
            <w:pPr>
              <w:jc w:val="center"/>
              <w:rPr>
                <w:sz w:val="24"/>
              </w:rPr>
            </w:pPr>
          </w:p>
        </w:tc>
        <w:tc>
          <w:tcPr>
            <w:tcW w:w="1134" w:type="dxa"/>
            <w:vMerge/>
            <w:vAlign w:val="center"/>
          </w:tcPr>
          <w:p w:rsidR="00472826" w:rsidRDefault="00472826" w:rsidP="00B456E6">
            <w:pPr>
              <w:jc w:val="center"/>
              <w:rPr>
                <w:sz w:val="24"/>
              </w:rPr>
            </w:pPr>
          </w:p>
        </w:tc>
        <w:tc>
          <w:tcPr>
            <w:tcW w:w="1735" w:type="dxa"/>
            <w:vMerge/>
            <w:vAlign w:val="center"/>
          </w:tcPr>
          <w:p w:rsidR="00472826" w:rsidRDefault="00472826" w:rsidP="00B456E6">
            <w:pPr>
              <w:jc w:val="center"/>
              <w:rPr>
                <w:color w:val="000000" w:themeColor="text1"/>
                <w:szCs w:val="21"/>
              </w:rPr>
            </w:pPr>
          </w:p>
        </w:tc>
        <w:tc>
          <w:tcPr>
            <w:tcW w:w="2034" w:type="dxa"/>
            <w:gridSpan w:val="2"/>
            <w:vMerge/>
            <w:vAlign w:val="center"/>
          </w:tcPr>
          <w:p w:rsidR="00472826" w:rsidRDefault="00472826" w:rsidP="00B456E6">
            <w:pPr>
              <w:jc w:val="center"/>
              <w:rPr>
                <w:sz w:val="24"/>
              </w:rPr>
            </w:pPr>
          </w:p>
        </w:tc>
        <w:tc>
          <w:tcPr>
            <w:tcW w:w="1134" w:type="dxa"/>
            <w:gridSpan w:val="2"/>
            <w:vAlign w:val="center"/>
          </w:tcPr>
          <w:p w:rsidR="00472826" w:rsidRPr="00874678" w:rsidRDefault="0026258E" w:rsidP="00B456E6">
            <w:pPr>
              <w:jc w:val="center"/>
              <w:rPr>
                <w:bCs/>
                <w:color w:val="000000" w:themeColor="text1"/>
                <w:sz w:val="18"/>
                <w:szCs w:val="18"/>
              </w:rPr>
            </w:pPr>
            <w:r w:rsidRPr="00874678">
              <w:rPr>
                <w:bCs/>
                <w:color w:val="000000" w:themeColor="text1"/>
                <w:sz w:val="18"/>
                <w:szCs w:val="18"/>
              </w:rPr>
              <w:t>8</w:t>
            </w:r>
            <w:r w:rsidRPr="00874678">
              <w:rPr>
                <w:rFonts w:eastAsiaTheme="minorEastAsia"/>
                <w:sz w:val="18"/>
                <w:szCs w:val="18"/>
              </w:rPr>
              <w:t>×10</w:t>
            </w:r>
            <w:r w:rsidRPr="00874678">
              <w:rPr>
                <w:rFonts w:eastAsiaTheme="minorEastAsia"/>
                <w:sz w:val="18"/>
                <w:szCs w:val="18"/>
                <w:vertAlign w:val="superscript"/>
              </w:rPr>
              <w:t>-4</w:t>
            </w:r>
            <w:r w:rsidRPr="00874678">
              <w:rPr>
                <w:rFonts w:eastAsiaTheme="minorEastAsia"/>
                <w:sz w:val="18"/>
                <w:szCs w:val="18"/>
              </w:rPr>
              <w:t>m</w:t>
            </w:r>
            <w:r w:rsidRPr="00874678">
              <w:rPr>
                <w:sz w:val="18"/>
                <w:szCs w:val="18"/>
              </w:rPr>
              <w:t>g/m</w:t>
            </w:r>
            <w:r w:rsidRPr="00874678">
              <w:rPr>
                <w:sz w:val="18"/>
                <w:szCs w:val="18"/>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镉</w:t>
            </w:r>
          </w:p>
        </w:tc>
        <w:tc>
          <w:tcPr>
            <w:tcW w:w="2490" w:type="dxa"/>
            <w:vMerge/>
            <w:vAlign w:val="center"/>
          </w:tcPr>
          <w:p w:rsidR="00472826" w:rsidRDefault="00472826" w:rsidP="00B456E6">
            <w:pPr>
              <w:jc w:val="center"/>
              <w:rPr>
                <w:sz w:val="24"/>
              </w:rPr>
            </w:pPr>
          </w:p>
        </w:tc>
        <w:tc>
          <w:tcPr>
            <w:tcW w:w="1134" w:type="dxa"/>
            <w:vMerge/>
            <w:vAlign w:val="center"/>
          </w:tcPr>
          <w:p w:rsidR="00472826" w:rsidRDefault="00472826" w:rsidP="00B456E6">
            <w:pPr>
              <w:jc w:val="center"/>
              <w:rPr>
                <w:sz w:val="24"/>
              </w:rPr>
            </w:pPr>
          </w:p>
        </w:tc>
        <w:tc>
          <w:tcPr>
            <w:tcW w:w="1735" w:type="dxa"/>
            <w:vMerge/>
            <w:vAlign w:val="center"/>
          </w:tcPr>
          <w:p w:rsidR="00472826" w:rsidRDefault="00472826" w:rsidP="00B456E6">
            <w:pPr>
              <w:jc w:val="center"/>
              <w:rPr>
                <w:color w:val="000000" w:themeColor="text1"/>
                <w:szCs w:val="21"/>
              </w:rPr>
            </w:pPr>
          </w:p>
        </w:tc>
        <w:tc>
          <w:tcPr>
            <w:tcW w:w="2034" w:type="dxa"/>
            <w:gridSpan w:val="2"/>
            <w:vMerge/>
            <w:vAlign w:val="center"/>
          </w:tcPr>
          <w:p w:rsidR="00472826" w:rsidRDefault="00472826" w:rsidP="00B456E6">
            <w:pPr>
              <w:jc w:val="center"/>
              <w:rPr>
                <w:sz w:val="24"/>
              </w:rPr>
            </w:pPr>
          </w:p>
        </w:tc>
        <w:tc>
          <w:tcPr>
            <w:tcW w:w="1134" w:type="dxa"/>
            <w:gridSpan w:val="2"/>
            <w:vAlign w:val="center"/>
          </w:tcPr>
          <w:p w:rsidR="00472826" w:rsidRPr="00874678" w:rsidRDefault="0026258E" w:rsidP="00B456E6">
            <w:pPr>
              <w:jc w:val="center"/>
              <w:rPr>
                <w:bCs/>
                <w:color w:val="000000" w:themeColor="text1"/>
                <w:sz w:val="18"/>
                <w:szCs w:val="18"/>
              </w:rPr>
            </w:pPr>
            <w:r w:rsidRPr="00874678">
              <w:rPr>
                <w:bCs/>
                <w:color w:val="000000" w:themeColor="text1"/>
                <w:sz w:val="18"/>
                <w:szCs w:val="18"/>
              </w:rPr>
              <w:t>8</w:t>
            </w:r>
            <w:r w:rsidRPr="00874678">
              <w:rPr>
                <w:rFonts w:eastAsiaTheme="minorEastAsia"/>
                <w:sz w:val="18"/>
                <w:szCs w:val="18"/>
              </w:rPr>
              <w:t>×10</w:t>
            </w:r>
            <w:r w:rsidRPr="00874678">
              <w:rPr>
                <w:rFonts w:eastAsiaTheme="minorEastAsia"/>
                <w:sz w:val="18"/>
                <w:szCs w:val="18"/>
                <w:vertAlign w:val="superscript"/>
              </w:rPr>
              <w:t>-4</w:t>
            </w:r>
            <w:r w:rsidRPr="00874678">
              <w:rPr>
                <w:rFonts w:eastAsiaTheme="minorEastAsia"/>
                <w:sz w:val="18"/>
                <w:szCs w:val="18"/>
              </w:rPr>
              <w:t>m</w:t>
            </w:r>
            <w:r w:rsidRPr="00874678">
              <w:rPr>
                <w:sz w:val="18"/>
                <w:szCs w:val="18"/>
              </w:rPr>
              <w:t>g/m</w:t>
            </w:r>
            <w:r w:rsidRPr="00874678">
              <w:rPr>
                <w:sz w:val="18"/>
                <w:szCs w:val="18"/>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铅</w:t>
            </w:r>
          </w:p>
        </w:tc>
        <w:tc>
          <w:tcPr>
            <w:tcW w:w="2490" w:type="dxa"/>
            <w:vMerge/>
            <w:vAlign w:val="center"/>
          </w:tcPr>
          <w:p w:rsidR="00472826" w:rsidRDefault="00472826" w:rsidP="00B456E6">
            <w:pPr>
              <w:jc w:val="center"/>
              <w:rPr>
                <w:sz w:val="24"/>
              </w:rPr>
            </w:pPr>
          </w:p>
        </w:tc>
        <w:tc>
          <w:tcPr>
            <w:tcW w:w="1134" w:type="dxa"/>
            <w:vMerge/>
            <w:vAlign w:val="center"/>
          </w:tcPr>
          <w:p w:rsidR="00472826" w:rsidRDefault="00472826" w:rsidP="00B456E6">
            <w:pPr>
              <w:jc w:val="center"/>
              <w:rPr>
                <w:sz w:val="24"/>
              </w:rPr>
            </w:pPr>
          </w:p>
        </w:tc>
        <w:tc>
          <w:tcPr>
            <w:tcW w:w="1735" w:type="dxa"/>
            <w:vMerge/>
            <w:vAlign w:val="center"/>
          </w:tcPr>
          <w:p w:rsidR="00472826" w:rsidRDefault="00472826" w:rsidP="00B456E6">
            <w:pPr>
              <w:jc w:val="center"/>
              <w:rPr>
                <w:color w:val="000000" w:themeColor="text1"/>
                <w:szCs w:val="21"/>
              </w:rPr>
            </w:pPr>
          </w:p>
        </w:tc>
        <w:tc>
          <w:tcPr>
            <w:tcW w:w="2034" w:type="dxa"/>
            <w:gridSpan w:val="2"/>
            <w:vMerge/>
            <w:vAlign w:val="center"/>
          </w:tcPr>
          <w:p w:rsidR="00472826" w:rsidRDefault="00472826" w:rsidP="00B456E6">
            <w:pPr>
              <w:jc w:val="center"/>
              <w:rPr>
                <w:sz w:val="24"/>
              </w:rPr>
            </w:pPr>
          </w:p>
        </w:tc>
        <w:tc>
          <w:tcPr>
            <w:tcW w:w="1134" w:type="dxa"/>
            <w:gridSpan w:val="2"/>
            <w:vAlign w:val="center"/>
          </w:tcPr>
          <w:p w:rsidR="00472826" w:rsidRPr="00874678" w:rsidRDefault="0026258E" w:rsidP="00B456E6">
            <w:pPr>
              <w:jc w:val="center"/>
              <w:rPr>
                <w:bCs/>
                <w:color w:val="000000" w:themeColor="text1"/>
                <w:sz w:val="18"/>
                <w:szCs w:val="18"/>
              </w:rPr>
            </w:pPr>
            <w:r w:rsidRPr="00874678">
              <w:rPr>
                <w:bCs/>
                <w:color w:val="000000" w:themeColor="text1"/>
                <w:sz w:val="18"/>
                <w:szCs w:val="18"/>
              </w:rPr>
              <w:t>2</w:t>
            </w:r>
            <w:r w:rsidRPr="00874678">
              <w:rPr>
                <w:rFonts w:eastAsiaTheme="minorEastAsia"/>
                <w:sz w:val="18"/>
                <w:szCs w:val="18"/>
              </w:rPr>
              <w:t>×10</w:t>
            </w:r>
            <w:r w:rsidRPr="00874678">
              <w:rPr>
                <w:rFonts w:eastAsiaTheme="minorEastAsia"/>
                <w:sz w:val="18"/>
                <w:szCs w:val="18"/>
                <w:vertAlign w:val="superscript"/>
              </w:rPr>
              <w:t>-3</w:t>
            </w:r>
            <w:r w:rsidRPr="00874678">
              <w:rPr>
                <w:rFonts w:eastAsiaTheme="minorEastAsia"/>
                <w:sz w:val="18"/>
                <w:szCs w:val="18"/>
              </w:rPr>
              <w:t>m</w:t>
            </w:r>
            <w:r w:rsidRPr="00874678">
              <w:rPr>
                <w:sz w:val="18"/>
                <w:szCs w:val="18"/>
              </w:rPr>
              <w:t>g/m</w:t>
            </w:r>
            <w:r w:rsidRPr="00874678">
              <w:rPr>
                <w:sz w:val="18"/>
                <w:szCs w:val="18"/>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铬</w:t>
            </w:r>
          </w:p>
        </w:tc>
        <w:tc>
          <w:tcPr>
            <w:tcW w:w="2490" w:type="dxa"/>
            <w:vMerge/>
            <w:vAlign w:val="center"/>
          </w:tcPr>
          <w:p w:rsidR="00472826" w:rsidRDefault="00472826" w:rsidP="00B456E6">
            <w:pPr>
              <w:jc w:val="center"/>
              <w:rPr>
                <w:sz w:val="24"/>
              </w:rPr>
            </w:pPr>
          </w:p>
        </w:tc>
        <w:tc>
          <w:tcPr>
            <w:tcW w:w="1134" w:type="dxa"/>
            <w:vMerge/>
            <w:vAlign w:val="center"/>
          </w:tcPr>
          <w:p w:rsidR="00472826" w:rsidRDefault="00472826" w:rsidP="00B456E6">
            <w:pPr>
              <w:jc w:val="center"/>
              <w:rPr>
                <w:sz w:val="24"/>
              </w:rPr>
            </w:pPr>
          </w:p>
        </w:tc>
        <w:tc>
          <w:tcPr>
            <w:tcW w:w="1735" w:type="dxa"/>
            <w:vMerge/>
            <w:vAlign w:val="center"/>
          </w:tcPr>
          <w:p w:rsidR="00472826" w:rsidRDefault="00472826" w:rsidP="00B456E6">
            <w:pPr>
              <w:jc w:val="center"/>
              <w:rPr>
                <w:color w:val="000000" w:themeColor="text1"/>
                <w:szCs w:val="21"/>
              </w:rPr>
            </w:pPr>
          </w:p>
        </w:tc>
        <w:tc>
          <w:tcPr>
            <w:tcW w:w="2034" w:type="dxa"/>
            <w:gridSpan w:val="2"/>
            <w:vMerge/>
            <w:vAlign w:val="center"/>
          </w:tcPr>
          <w:p w:rsidR="00472826" w:rsidRDefault="00472826" w:rsidP="00B456E6">
            <w:pPr>
              <w:jc w:val="center"/>
              <w:rPr>
                <w:sz w:val="24"/>
              </w:rPr>
            </w:pPr>
          </w:p>
        </w:tc>
        <w:tc>
          <w:tcPr>
            <w:tcW w:w="1134" w:type="dxa"/>
            <w:gridSpan w:val="2"/>
            <w:vAlign w:val="center"/>
          </w:tcPr>
          <w:p w:rsidR="00472826" w:rsidRPr="00874678" w:rsidRDefault="0026258E" w:rsidP="00B456E6">
            <w:pPr>
              <w:jc w:val="center"/>
              <w:rPr>
                <w:bCs/>
                <w:color w:val="000000" w:themeColor="text1"/>
                <w:sz w:val="18"/>
                <w:szCs w:val="18"/>
              </w:rPr>
            </w:pPr>
            <w:r w:rsidRPr="00874678">
              <w:rPr>
                <w:bCs/>
                <w:color w:val="000000" w:themeColor="text1"/>
                <w:sz w:val="18"/>
                <w:szCs w:val="18"/>
              </w:rPr>
              <w:t>4</w:t>
            </w:r>
            <w:r w:rsidRPr="00874678">
              <w:rPr>
                <w:rFonts w:eastAsiaTheme="minorEastAsia"/>
                <w:sz w:val="18"/>
                <w:szCs w:val="18"/>
              </w:rPr>
              <w:t>×10</w:t>
            </w:r>
            <w:r w:rsidRPr="00874678">
              <w:rPr>
                <w:rFonts w:eastAsiaTheme="minorEastAsia"/>
                <w:sz w:val="18"/>
                <w:szCs w:val="18"/>
                <w:vertAlign w:val="superscript"/>
              </w:rPr>
              <w:t>-3</w:t>
            </w:r>
            <w:r w:rsidRPr="00874678">
              <w:rPr>
                <w:rFonts w:eastAsiaTheme="minorEastAsia"/>
                <w:sz w:val="18"/>
                <w:szCs w:val="18"/>
              </w:rPr>
              <w:t>m</w:t>
            </w:r>
            <w:r w:rsidRPr="00874678">
              <w:rPr>
                <w:sz w:val="18"/>
                <w:szCs w:val="18"/>
              </w:rPr>
              <w:t>g/m</w:t>
            </w:r>
            <w:r w:rsidRPr="00874678">
              <w:rPr>
                <w:sz w:val="18"/>
                <w:szCs w:val="18"/>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锡</w:t>
            </w:r>
          </w:p>
        </w:tc>
        <w:tc>
          <w:tcPr>
            <w:tcW w:w="2490" w:type="dxa"/>
            <w:vMerge/>
            <w:vAlign w:val="center"/>
          </w:tcPr>
          <w:p w:rsidR="00472826" w:rsidRDefault="00472826" w:rsidP="00B456E6">
            <w:pPr>
              <w:jc w:val="center"/>
              <w:rPr>
                <w:sz w:val="24"/>
              </w:rPr>
            </w:pPr>
          </w:p>
        </w:tc>
        <w:tc>
          <w:tcPr>
            <w:tcW w:w="1134" w:type="dxa"/>
            <w:vMerge/>
            <w:vAlign w:val="center"/>
          </w:tcPr>
          <w:p w:rsidR="00472826" w:rsidRDefault="00472826" w:rsidP="00B456E6">
            <w:pPr>
              <w:jc w:val="center"/>
              <w:rPr>
                <w:sz w:val="24"/>
              </w:rPr>
            </w:pPr>
          </w:p>
        </w:tc>
        <w:tc>
          <w:tcPr>
            <w:tcW w:w="1735" w:type="dxa"/>
            <w:vMerge/>
            <w:vAlign w:val="center"/>
          </w:tcPr>
          <w:p w:rsidR="00472826" w:rsidRDefault="00472826" w:rsidP="00B456E6">
            <w:pPr>
              <w:jc w:val="center"/>
              <w:rPr>
                <w:color w:val="000000" w:themeColor="text1"/>
                <w:szCs w:val="21"/>
              </w:rPr>
            </w:pPr>
          </w:p>
        </w:tc>
        <w:tc>
          <w:tcPr>
            <w:tcW w:w="2034" w:type="dxa"/>
            <w:gridSpan w:val="2"/>
            <w:vMerge/>
            <w:vAlign w:val="center"/>
          </w:tcPr>
          <w:p w:rsidR="00472826" w:rsidRDefault="00472826" w:rsidP="00B456E6">
            <w:pPr>
              <w:jc w:val="center"/>
              <w:rPr>
                <w:sz w:val="24"/>
              </w:rPr>
            </w:pPr>
          </w:p>
        </w:tc>
        <w:tc>
          <w:tcPr>
            <w:tcW w:w="1134" w:type="dxa"/>
            <w:gridSpan w:val="2"/>
            <w:vAlign w:val="center"/>
          </w:tcPr>
          <w:p w:rsidR="00472826" w:rsidRPr="00874678" w:rsidRDefault="0026258E" w:rsidP="00B456E6">
            <w:pPr>
              <w:jc w:val="center"/>
              <w:rPr>
                <w:bCs/>
                <w:color w:val="000000" w:themeColor="text1"/>
                <w:sz w:val="18"/>
                <w:szCs w:val="18"/>
              </w:rPr>
            </w:pPr>
            <w:r w:rsidRPr="00874678">
              <w:rPr>
                <w:bCs/>
                <w:color w:val="000000" w:themeColor="text1"/>
                <w:sz w:val="18"/>
                <w:szCs w:val="18"/>
              </w:rPr>
              <w:t>2</w:t>
            </w:r>
            <w:r w:rsidRPr="00874678">
              <w:rPr>
                <w:rFonts w:eastAsiaTheme="minorEastAsia"/>
                <w:sz w:val="18"/>
                <w:szCs w:val="18"/>
              </w:rPr>
              <w:t>×10</w:t>
            </w:r>
            <w:r w:rsidRPr="00874678">
              <w:rPr>
                <w:rFonts w:eastAsiaTheme="minorEastAsia"/>
                <w:sz w:val="18"/>
                <w:szCs w:val="18"/>
                <w:vertAlign w:val="superscript"/>
              </w:rPr>
              <w:t>-3</w:t>
            </w:r>
            <w:r w:rsidRPr="00874678">
              <w:rPr>
                <w:rFonts w:eastAsiaTheme="minorEastAsia"/>
                <w:sz w:val="18"/>
                <w:szCs w:val="18"/>
              </w:rPr>
              <w:t>m</w:t>
            </w:r>
            <w:r w:rsidRPr="00874678">
              <w:rPr>
                <w:sz w:val="18"/>
                <w:szCs w:val="18"/>
              </w:rPr>
              <w:t>g/m</w:t>
            </w:r>
            <w:r w:rsidRPr="00874678">
              <w:rPr>
                <w:sz w:val="18"/>
                <w:szCs w:val="18"/>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锑</w:t>
            </w:r>
          </w:p>
        </w:tc>
        <w:tc>
          <w:tcPr>
            <w:tcW w:w="2490" w:type="dxa"/>
            <w:vMerge/>
            <w:vAlign w:val="center"/>
          </w:tcPr>
          <w:p w:rsidR="00472826" w:rsidRDefault="00472826" w:rsidP="00B456E6">
            <w:pPr>
              <w:jc w:val="center"/>
              <w:rPr>
                <w:sz w:val="24"/>
              </w:rPr>
            </w:pPr>
          </w:p>
        </w:tc>
        <w:tc>
          <w:tcPr>
            <w:tcW w:w="1134" w:type="dxa"/>
            <w:vMerge/>
            <w:vAlign w:val="center"/>
          </w:tcPr>
          <w:p w:rsidR="00472826" w:rsidRDefault="00472826" w:rsidP="00B456E6">
            <w:pPr>
              <w:jc w:val="center"/>
              <w:rPr>
                <w:sz w:val="24"/>
              </w:rPr>
            </w:pPr>
          </w:p>
        </w:tc>
        <w:tc>
          <w:tcPr>
            <w:tcW w:w="1735" w:type="dxa"/>
            <w:vMerge/>
            <w:vAlign w:val="center"/>
          </w:tcPr>
          <w:p w:rsidR="00472826" w:rsidRDefault="00472826" w:rsidP="00B456E6">
            <w:pPr>
              <w:jc w:val="center"/>
              <w:rPr>
                <w:color w:val="000000" w:themeColor="text1"/>
                <w:szCs w:val="21"/>
              </w:rPr>
            </w:pPr>
          </w:p>
        </w:tc>
        <w:tc>
          <w:tcPr>
            <w:tcW w:w="2034" w:type="dxa"/>
            <w:gridSpan w:val="2"/>
            <w:vMerge/>
            <w:vAlign w:val="center"/>
          </w:tcPr>
          <w:p w:rsidR="00472826" w:rsidRDefault="00472826" w:rsidP="00B456E6">
            <w:pPr>
              <w:jc w:val="center"/>
              <w:rPr>
                <w:sz w:val="24"/>
              </w:rPr>
            </w:pPr>
          </w:p>
        </w:tc>
        <w:tc>
          <w:tcPr>
            <w:tcW w:w="1134" w:type="dxa"/>
            <w:gridSpan w:val="2"/>
            <w:vAlign w:val="center"/>
          </w:tcPr>
          <w:p w:rsidR="00472826" w:rsidRPr="00874678" w:rsidRDefault="0026258E" w:rsidP="00B456E6">
            <w:pPr>
              <w:jc w:val="center"/>
              <w:rPr>
                <w:bCs/>
                <w:color w:val="000000" w:themeColor="text1"/>
                <w:sz w:val="18"/>
                <w:szCs w:val="18"/>
              </w:rPr>
            </w:pPr>
            <w:r w:rsidRPr="00874678">
              <w:rPr>
                <w:bCs/>
                <w:color w:val="000000" w:themeColor="text1"/>
                <w:sz w:val="18"/>
                <w:szCs w:val="18"/>
              </w:rPr>
              <w:t>8</w:t>
            </w:r>
            <w:r w:rsidRPr="00874678">
              <w:rPr>
                <w:rFonts w:eastAsiaTheme="minorEastAsia"/>
                <w:sz w:val="18"/>
                <w:szCs w:val="18"/>
              </w:rPr>
              <w:t>×10</w:t>
            </w:r>
            <w:r w:rsidRPr="00874678">
              <w:rPr>
                <w:rFonts w:eastAsiaTheme="minorEastAsia"/>
                <w:sz w:val="18"/>
                <w:szCs w:val="18"/>
                <w:vertAlign w:val="superscript"/>
              </w:rPr>
              <w:t>-4</w:t>
            </w:r>
            <w:r w:rsidRPr="00874678">
              <w:rPr>
                <w:rFonts w:eastAsiaTheme="minorEastAsia"/>
                <w:sz w:val="18"/>
                <w:szCs w:val="18"/>
              </w:rPr>
              <w:t>m</w:t>
            </w:r>
            <w:r w:rsidRPr="00874678">
              <w:rPr>
                <w:sz w:val="18"/>
                <w:szCs w:val="18"/>
              </w:rPr>
              <w:t>g/m</w:t>
            </w:r>
            <w:r w:rsidRPr="00874678">
              <w:rPr>
                <w:sz w:val="18"/>
                <w:szCs w:val="18"/>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铜</w:t>
            </w:r>
          </w:p>
        </w:tc>
        <w:tc>
          <w:tcPr>
            <w:tcW w:w="2490" w:type="dxa"/>
            <w:vMerge/>
            <w:vAlign w:val="center"/>
          </w:tcPr>
          <w:p w:rsidR="00472826" w:rsidRDefault="00472826" w:rsidP="00B456E6">
            <w:pPr>
              <w:jc w:val="center"/>
              <w:rPr>
                <w:sz w:val="24"/>
              </w:rPr>
            </w:pPr>
          </w:p>
        </w:tc>
        <w:tc>
          <w:tcPr>
            <w:tcW w:w="1134" w:type="dxa"/>
            <w:vMerge/>
            <w:vAlign w:val="center"/>
          </w:tcPr>
          <w:p w:rsidR="00472826" w:rsidRDefault="00472826" w:rsidP="00B456E6">
            <w:pPr>
              <w:jc w:val="center"/>
              <w:rPr>
                <w:sz w:val="24"/>
              </w:rPr>
            </w:pPr>
          </w:p>
        </w:tc>
        <w:tc>
          <w:tcPr>
            <w:tcW w:w="1735" w:type="dxa"/>
            <w:vMerge/>
            <w:vAlign w:val="center"/>
          </w:tcPr>
          <w:p w:rsidR="00472826" w:rsidRDefault="00472826" w:rsidP="00B456E6">
            <w:pPr>
              <w:jc w:val="center"/>
              <w:rPr>
                <w:color w:val="000000" w:themeColor="text1"/>
                <w:szCs w:val="21"/>
              </w:rPr>
            </w:pPr>
          </w:p>
        </w:tc>
        <w:tc>
          <w:tcPr>
            <w:tcW w:w="2034" w:type="dxa"/>
            <w:gridSpan w:val="2"/>
            <w:vMerge/>
            <w:vAlign w:val="center"/>
          </w:tcPr>
          <w:p w:rsidR="00472826" w:rsidRDefault="00472826" w:rsidP="00B456E6">
            <w:pPr>
              <w:jc w:val="center"/>
              <w:rPr>
                <w:sz w:val="24"/>
              </w:rPr>
            </w:pPr>
          </w:p>
        </w:tc>
        <w:tc>
          <w:tcPr>
            <w:tcW w:w="1134" w:type="dxa"/>
            <w:gridSpan w:val="2"/>
            <w:vAlign w:val="center"/>
          </w:tcPr>
          <w:p w:rsidR="00472826" w:rsidRPr="00874678" w:rsidRDefault="0026258E" w:rsidP="00B456E6">
            <w:pPr>
              <w:jc w:val="center"/>
              <w:rPr>
                <w:bCs/>
                <w:color w:val="000000" w:themeColor="text1"/>
                <w:sz w:val="18"/>
                <w:szCs w:val="18"/>
              </w:rPr>
            </w:pPr>
            <w:r w:rsidRPr="00874678">
              <w:rPr>
                <w:bCs/>
                <w:color w:val="000000" w:themeColor="text1"/>
                <w:sz w:val="18"/>
                <w:szCs w:val="18"/>
              </w:rPr>
              <w:t>9</w:t>
            </w:r>
            <w:r w:rsidRPr="00874678">
              <w:rPr>
                <w:rFonts w:eastAsiaTheme="minorEastAsia"/>
                <w:sz w:val="18"/>
                <w:szCs w:val="18"/>
              </w:rPr>
              <w:t>×10</w:t>
            </w:r>
            <w:r w:rsidRPr="00874678">
              <w:rPr>
                <w:rFonts w:eastAsiaTheme="minorEastAsia"/>
                <w:sz w:val="18"/>
                <w:szCs w:val="18"/>
                <w:vertAlign w:val="superscript"/>
              </w:rPr>
              <w:t>-4</w:t>
            </w:r>
            <w:r w:rsidRPr="00874678">
              <w:rPr>
                <w:rFonts w:eastAsiaTheme="minorEastAsia"/>
                <w:sz w:val="18"/>
                <w:szCs w:val="18"/>
              </w:rPr>
              <w:t>m</w:t>
            </w:r>
            <w:r w:rsidRPr="00874678">
              <w:rPr>
                <w:sz w:val="18"/>
                <w:szCs w:val="18"/>
              </w:rPr>
              <w:t>g/m</w:t>
            </w:r>
            <w:r w:rsidRPr="00874678">
              <w:rPr>
                <w:sz w:val="18"/>
                <w:szCs w:val="18"/>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锰</w:t>
            </w:r>
          </w:p>
        </w:tc>
        <w:tc>
          <w:tcPr>
            <w:tcW w:w="2490" w:type="dxa"/>
            <w:vMerge/>
            <w:vAlign w:val="center"/>
          </w:tcPr>
          <w:p w:rsidR="00472826" w:rsidRDefault="00472826" w:rsidP="00B456E6">
            <w:pPr>
              <w:jc w:val="center"/>
              <w:rPr>
                <w:sz w:val="24"/>
              </w:rPr>
            </w:pPr>
          </w:p>
        </w:tc>
        <w:tc>
          <w:tcPr>
            <w:tcW w:w="1134" w:type="dxa"/>
            <w:vMerge/>
            <w:vAlign w:val="center"/>
          </w:tcPr>
          <w:p w:rsidR="00472826" w:rsidRDefault="00472826" w:rsidP="00B456E6">
            <w:pPr>
              <w:jc w:val="center"/>
              <w:rPr>
                <w:sz w:val="24"/>
              </w:rPr>
            </w:pPr>
          </w:p>
        </w:tc>
        <w:tc>
          <w:tcPr>
            <w:tcW w:w="1735" w:type="dxa"/>
            <w:vMerge/>
            <w:vAlign w:val="center"/>
          </w:tcPr>
          <w:p w:rsidR="00472826" w:rsidRDefault="00472826" w:rsidP="00B456E6">
            <w:pPr>
              <w:jc w:val="center"/>
              <w:rPr>
                <w:color w:val="000000" w:themeColor="text1"/>
                <w:szCs w:val="21"/>
              </w:rPr>
            </w:pPr>
          </w:p>
        </w:tc>
        <w:tc>
          <w:tcPr>
            <w:tcW w:w="2034" w:type="dxa"/>
            <w:gridSpan w:val="2"/>
            <w:vMerge/>
            <w:vAlign w:val="center"/>
          </w:tcPr>
          <w:p w:rsidR="00472826" w:rsidRDefault="00472826" w:rsidP="00B456E6">
            <w:pPr>
              <w:jc w:val="center"/>
              <w:rPr>
                <w:sz w:val="24"/>
              </w:rPr>
            </w:pPr>
          </w:p>
        </w:tc>
        <w:tc>
          <w:tcPr>
            <w:tcW w:w="1134" w:type="dxa"/>
            <w:gridSpan w:val="2"/>
            <w:vAlign w:val="center"/>
          </w:tcPr>
          <w:p w:rsidR="00472826" w:rsidRPr="00874678" w:rsidRDefault="0026258E" w:rsidP="00B456E6">
            <w:pPr>
              <w:jc w:val="center"/>
              <w:rPr>
                <w:bCs/>
                <w:color w:val="000000" w:themeColor="text1"/>
                <w:sz w:val="18"/>
                <w:szCs w:val="18"/>
              </w:rPr>
            </w:pPr>
            <w:r w:rsidRPr="00874678">
              <w:rPr>
                <w:bCs/>
                <w:color w:val="000000" w:themeColor="text1"/>
                <w:sz w:val="18"/>
                <w:szCs w:val="18"/>
              </w:rPr>
              <w:t>2</w:t>
            </w:r>
            <w:r w:rsidRPr="00874678">
              <w:rPr>
                <w:rFonts w:eastAsiaTheme="minorEastAsia"/>
                <w:sz w:val="18"/>
                <w:szCs w:val="18"/>
              </w:rPr>
              <w:t>×10</w:t>
            </w:r>
            <w:r w:rsidRPr="00874678">
              <w:rPr>
                <w:rFonts w:eastAsiaTheme="minorEastAsia"/>
                <w:sz w:val="18"/>
                <w:szCs w:val="18"/>
                <w:vertAlign w:val="superscript"/>
              </w:rPr>
              <w:t>-3</w:t>
            </w:r>
            <w:r w:rsidRPr="00874678">
              <w:rPr>
                <w:rFonts w:eastAsiaTheme="minorEastAsia"/>
                <w:sz w:val="18"/>
                <w:szCs w:val="18"/>
              </w:rPr>
              <w:t>m</w:t>
            </w:r>
            <w:r w:rsidRPr="00874678">
              <w:rPr>
                <w:sz w:val="18"/>
                <w:szCs w:val="18"/>
              </w:rPr>
              <w:t>g/m</w:t>
            </w:r>
            <w:r w:rsidRPr="00874678">
              <w:rPr>
                <w:sz w:val="18"/>
                <w:szCs w:val="18"/>
                <w:vertAlign w:val="superscript"/>
              </w:rPr>
              <w:t>3</w:t>
            </w:r>
          </w:p>
        </w:tc>
      </w:tr>
      <w:tr w:rsidR="00472826" w:rsidTr="00354603">
        <w:trPr>
          <w:trHeight w:val="386"/>
          <w:jc w:val="center"/>
        </w:trPr>
        <w:tc>
          <w:tcPr>
            <w:tcW w:w="966" w:type="dxa"/>
            <w:vAlign w:val="center"/>
          </w:tcPr>
          <w:p w:rsidR="00472826" w:rsidRDefault="0026258E" w:rsidP="00B456E6">
            <w:pPr>
              <w:jc w:val="center"/>
              <w:rPr>
                <w:szCs w:val="21"/>
              </w:rPr>
            </w:pPr>
            <w:r>
              <w:rPr>
                <w:rFonts w:hint="eastAsia"/>
                <w:szCs w:val="21"/>
              </w:rPr>
              <w:t>二噁英</w:t>
            </w:r>
          </w:p>
        </w:tc>
        <w:tc>
          <w:tcPr>
            <w:tcW w:w="2490" w:type="dxa"/>
            <w:vAlign w:val="center"/>
          </w:tcPr>
          <w:p w:rsidR="00472826" w:rsidRDefault="0026258E" w:rsidP="00B456E6">
            <w:pPr>
              <w:jc w:val="center"/>
              <w:rPr>
                <w:szCs w:val="21"/>
              </w:rPr>
            </w:pPr>
            <w:r>
              <w:rPr>
                <w:rFonts w:hint="eastAsia"/>
                <w:szCs w:val="21"/>
              </w:rPr>
              <w:t>环境空气和废气二</w:t>
            </w:r>
            <w:proofErr w:type="gramStart"/>
            <w:r>
              <w:rPr>
                <w:rFonts w:hint="eastAsia"/>
                <w:szCs w:val="21"/>
              </w:rPr>
              <w:t>噁英类的</w:t>
            </w:r>
            <w:proofErr w:type="gramEnd"/>
            <w:r>
              <w:rPr>
                <w:rFonts w:hint="eastAsia"/>
                <w:szCs w:val="21"/>
              </w:rPr>
              <w:t>测定</w:t>
            </w:r>
            <w:r>
              <w:rPr>
                <w:rFonts w:hint="eastAsia"/>
                <w:szCs w:val="21"/>
              </w:rPr>
              <w:t xml:space="preserve"> </w:t>
            </w:r>
            <w:r>
              <w:rPr>
                <w:rFonts w:hint="eastAsia"/>
                <w:szCs w:val="21"/>
              </w:rPr>
              <w:t>同位素</w:t>
            </w:r>
            <w:proofErr w:type="gramStart"/>
            <w:r>
              <w:rPr>
                <w:rFonts w:hint="eastAsia"/>
                <w:szCs w:val="21"/>
              </w:rPr>
              <w:t>稀释高</w:t>
            </w:r>
            <w:proofErr w:type="gramEnd"/>
            <w:r>
              <w:rPr>
                <w:rFonts w:hint="eastAsia"/>
                <w:szCs w:val="21"/>
              </w:rPr>
              <w:t>分辨色气象色谱</w:t>
            </w:r>
            <w:r>
              <w:rPr>
                <w:rFonts w:hint="eastAsia"/>
                <w:szCs w:val="21"/>
              </w:rPr>
              <w:t>-</w:t>
            </w:r>
            <w:r>
              <w:rPr>
                <w:rFonts w:hint="eastAsia"/>
                <w:szCs w:val="21"/>
              </w:rPr>
              <w:t>高分辨质谱法</w:t>
            </w:r>
          </w:p>
        </w:tc>
        <w:tc>
          <w:tcPr>
            <w:tcW w:w="1134" w:type="dxa"/>
            <w:vAlign w:val="center"/>
          </w:tcPr>
          <w:p w:rsidR="00472826" w:rsidRDefault="0026258E" w:rsidP="00B456E6">
            <w:pPr>
              <w:jc w:val="center"/>
              <w:rPr>
                <w:color w:val="000000" w:themeColor="text1"/>
                <w:kern w:val="0"/>
                <w:szCs w:val="21"/>
              </w:rPr>
            </w:pPr>
            <w:r>
              <w:rPr>
                <w:rFonts w:hint="eastAsia"/>
                <w:color w:val="000000" w:themeColor="text1"/>
                <w:kern w:val="0"/>
                <w:szCs w:val="21"/>
              </w:rPr>
              <w:t>HJ 77.2-2008</w:t>
            </w:r>
          </w:p>
        </w:tc>
        <w:tc>
          <w:tcPr>
            <w:tcW w:w="1735" w:type="dxa"/>
            <w:vAlign w:val="center"/>
          </w:tcPr>
          <w:p w:rsidR="00472826" w:rsidRDefault="0026258E" w:rsidP="00B456E6">
            <w:pPr>
              <w:jc w:val="center"/>
              <w:rPr>
                <w:color w:val="000000" w:themeColor="text1"/>
                <w:szCs w:val="21"/>
              </w:rPr>
            </w:pPr>
            <w:r>
              <w:rPr>
                <w:rFonts w:hint="eastAsia"/>
                <w:color w:val="000000" w:themeColor="text1"/>
                <w:szCs w:val="21"/>
              </w:rPr>
              <w:t>/</w:t>
            </w:r>
          </w:p>
        </w:tc>
        <w:tc>
          <w:tcPr>
            <w:tcW w:w="2034" w:type="dxa"/>
            <w:gridSpan w:val="2"/>
            <w:vAlign w:val="center"/>
          </w:tcPr>
          <w:p w:rsidR="00472826" w:rsidRDefault="0026258E" w:rsidP="00B456E6">
            <w:pPr>
              <w:jc w:val="center"/>
              <w:rPr>
                <w:szCs w:val="21"/>
              </w:rPr>
            </w:pPr>
            <w:r>
              <w:rPr>
                <w:rFonts w:hint="eastAsia"/>
                <w:szCs w:val="21"/>
              </w:rPr>
              <w:t>高分辨气相色谱</w:t>
            </w:r>
            <w:r>
              <w:rPr>
                <w:rFonts w:hint="eastAsia"/>
                <w:szCs w:val="21"/>
              </w:rPr>
              <w:t>-</w:t>
            </w:r>
            <w:r>
              <w:rPr>
                <w:rFonts w:hint="eastAsia"/>
                <w:szCs w:val="21"/>
              </w:rPr>
              <w:t>高分辨质谱联用仪</w:t>
            </w:r>
          </w:p>
        </w:tc>
        <w:tc>
          <w:tcPr>
            <w:tcW w:w="1134" w:type="dxa"/>
            <w:gridSpan w:val="2"/>
            <w:vAlign w:val="center"/>
          </w:tcPr>
          <w:p w:rsidR="00472826" w:rsidRDefault="0026258E" w:rsidP="00B456E6">
            <w:pPr>
              <w:jc w:val="center"/>
              <w:rPr>
                <w:szCs w:val="21"/>
              </w:rPr>
            </w:pPr>
            <w:r>
              <w:rPr>
                <w:rFonts w:hint="eastAsia"/>
                <w:szCs w:val="21"/>
              </w:rPr>
              <w:t>/</w:t>
            </w:r>
          </w:p>
        </w:tc>
      </w:tr>
      <w:tr w:rsidR="00472826" w:rsidTr="00354603">
        <w:trPr>
          <w:gridAfter w:val="1"/>
          <w:wAfter w:w="189" w:type="dxa"/>
          <w:trHeight w:val="341"/>
          <w:jc w:val="center"/>
        </w:trPr>
        <w:tc>
          <w:tcPr>
            <w:tcW w:w="966" w:type="dxa"/>
            <w:vAlign w:val="center"/>
          </w:tcPr>
          <w:p w:rsidR="00472826" w:rsidRDefault="0026258E" w:rsidP="00B456E6">
            <w:pPr>
              <w:jc w:val="center"/>
              <w:rPr>
                <w:b/>
                <w:sz w:val="24"/>
              </w:rPr>
            </w:pPr>
            <w:r>
              <w:rPr>
                <w:b/>
                <w:sz w:val="24"/>
              </w:rPr>
              <w:lastRenderedPageBreak/>
              <w:t>项目</w:t>
            </w:r>
          </w:p>
        </w:tc>
        <w:tc>
          <w:tcPr>
            <w:tcW w:w="2490" w:type="dxa"/>
            <w:vAlign w:val="center"/>
          </w:tcPr>
          <w:p w:rsidR="00472826" w:rsidRDefault="0026258E" w:rsidP="00B456E6">
            <w:pPr>
              <w:jc w:val="center"/>
              <w:rPr>
                <w:b/>
                <w:sz w:val="24"/>
              </w:rPr>
            </w:pPr>
            <w:r>
              <w:rPr>
                <w:b/>
                <w:sz w:val="24"/>
              </w:rPr>
              <w:t>检测方法</w:t>
            </w:r>
          </w:p>
        </w:tc>
        <w:tc>
          <w:tcPr>
            <w:tcW w:w="1134" w:type="dxa"/>
            <w:vAlign w:val="center"/>
          </w:tcPr>
          <w:p w:rsidR="00472826" w:rsidRDefault="0026258E" w:rsidP="00B456E6">
            <w:pPr>
              <w:jc w:val="center"/>
              <w:rPr>
                <w:b/>
                <w:sz w:val="24"/>
              </w:rPr>
            </w:pPr>
            <w:r>
              <w:rPr>
                <w:b/>
                <w:sz w:val="24"/>
              </w:rPr>
              <w:t>方法来源</w:t>
            </w:r>
          </w:p>
        </w:tc>
        <w:tc>
          <w:tcPr>
            <w:tcW w:w="1735" w:type="dxa"/>
            <w:vAlign w:val="center"/>
          </w:tcPr>
          <w:p w:rsidR="00472826" w:rsidRDefault="0026258E" w:rsidP="00B456E6">
            <w:pPr>
              <w:jc w:val="center"/>
              <w:rPr>
                <w:b/>
                <w:sz w:val="24"/>
              </w:rPr>
            </w:pPr>
            <w:r>
              <w:rPr>
                <w:b/>
                <w:sz w:val="24"/>
              </w:rPr>
              <w:t>检定或校准编号</w:t>
            </w:r>
          </w:p>
        </w:tc>
        <w:tc>
          <w:tcPr>
            <w:tcW w:w="1809" w:type="dxa"/>
            <w:vAlign w:val="center"/>
          </w:tcPr>
          <w:p w:rsidR="00472826" w:rsidRDefault="0026258E" w:rsidP="00B456E6">
            <w:pPr>
              <w:jc w:val="center"/>
              <w:rPr>
                <w:b/>
                <w:sz w:val="24"/>
              </w:rPr>
            </w:pPr>
            <w:r>
              <w:rPr>
                <w:b/>
                <w:sz w:val="24"/>
              </w:rPr>
              <w:t>使用仪器及编号</w:t>
            </w:r>
          </w:p>
        </w:tc>
        <w:tc>
          <w:tcPr>
            <w:tcW w:w="1170" w:type="dxa"/>
            <w:gridSpan w:val="2"/>
            <w:vAlign w:val="center"/>
          </w:tcPr>
          <w:p w:rsidR="00472826" w:rsidRDefault="0026258E" w:rsidP="00B456E6">
            <w:pPr>
              <w:jc w:val="center"/>
              <w:rPr>
                <w:b/>
                <w:sz w:val="24"/>
              </w:rPr>
            </w:pPr>
            <w:r>
              <w:rPr>
                <w:b/>
                <w:sz w:val="24"/>
              </w:rPr>
              <w:t>检出限</w:t>
            </w:r>
          </w:p>
        </w:tc>
      </w:tr>
      <w:tr w:rsidR="00472826" w:rsidTr="00354603">
        <w:trPr>
          <w:gridAfter w:val="1"/>
          <w:wAfter w:w="189" w:type="dxa"/>
          <w:trHeight w:val="386"/>
          <w:jc w:val="center"/>
        </w:trPr>
        <w:tc>
          <w:tcPr>
            <w:tcW w:w="966" w:type="dxa"/>
            <w:vAlign w:val="center"/>
          </w:tcPr>
          <w:p w:rsidR="00472826" w:rsidRDefault="0026258E" w:rsidP="00B456E6">
            <w:pPr>
              <w:jc w:val="center"/>
              <w:rPr>
                <w:szCs w:val="21"/>
              </w:rPr>
            </w:pPr>
            <w:r>
              <w:rPr>
                <w:rFonts w:hint="eastAsia"/>
                <w:szCs w:val="21"/>
              </w:rPr>
              <w:t>VOCs</w:t>
            </w:r>
            <w:r>
              <w:rPr>
                <w:rFonts w:hint="eastAsia"/>
                <w:bCs/>
                <w:color w:val="000000" w:themeColor="text1"/>
                <w:szCs w:val="21"/>
              </w:rPr>
              <w:t>（以非甲烷总烃计）</w:t>
            </w:r>
          </w:p>
        </w:tc>
        <w:tc>
          <w:tcPr>
            <w:tcW w:w="2490" w:type="dxa"/>
            <w:vAlign w:val="center"/>
          </w:tcPr>
          <w:p w:rsidR="00472826" w:rsidRDefault="0026258E" w:rsidP="00B456E6">
            <w:pPr>
              <w:jc w:val="center"/>
              <w:rPr>
                <w:szCs w:val="21"/>
              </w:rPr>
            </w:pPr>
            <w:r>
              <w:rPr>
                <w:szCs w:val="21"/>
              </w:rPr>
              <w:t>固定污染源废气</w:t>
            </w:r>
          </w:p>
          <w:p w:rsidR="00472826" w:rsidRDefault="0026258E" w:rsidP="00B456E6">
            <w:pPr>
              <w:jc w:val="center"/>
              <w:rPr>
                <w:sz w:val="24"/>
              </w:rPr>
            </w:pPr>
            <w:r>
              <w:rPr>
                <w:szCs w:val="21"/>
              </w:rPr>
              <w:t>总烃、甲烷和非甲烷总烃的测定</w:t>
            </w:r>
            <w:r>
              <w:rPr>
                <w:szCs w:val="21"/>
              </w:rPr>
              <w:t xml:space="preserve"> </w:t>
            </w:r>
            <w:r>
              <w:rPr>
                <w:szCs w:val="21"/>
              </w:rPr>
              <w:t>气相色谱法</w:t>
            </w:r>
          </w:p>
        </w:tc>
        <w:tc>
          <w:tcPr>
            <w:tcW w:w="1134" w:type="dxa"/>
            <w:vAlign w:val="center"/>
          </w:tcPr>
          <w:p w:rsidR="00472826" w:rsidRDefault="0026258E" w:rsidP="00B456E6">
            <w:pPr>
              <w:jc w:val="center"/>
              <w:rPr>
                <w:sz w:val="24"/>
              </w:rPr>
            </w:pPr>
            <w:r>
              <w:rPr>
                <w:color w:val="000000" w:themeColor="text1"/>
                <w:kern w:val="0"/>
                <w:szCs w:val="21"/>
              </w:rPr>
              <w:t>HJ 38-2017</w:t>
            </w:r>
          </w:p>
        </w:tc>
        <w:tc>
          <w:tcPr>
            <w:tcW w:w="1735" w:type="dxa"/>
            <w:vAlign w:val="center"/>
          </w:tcPr>
          <w:p w:rsidR="00472826" w:rsidRDefault="0026258E" w:rsidP="00B456E6">
            <w:pPr>
              <w:jc w:val="center"/>
              <w:rPr>
                <w:color w:val="000000" w:themeColor="text1"/>
                <w:szCs w:val="21"/>
              </w:rPr>
            </w:pPr>
            <w:r>
              <w:rPr>
                <w:rFonts w:hint="eastAsia"/>
                <w:color w:val="000000" w:themeColor="text1"/>
                <w:szCs w:val="21"/>
              </w:rPr>
              <w:t>检定字第</w:t>
            </w:r>
            <w:r>
              <w:rPr>
                <w:color w:val="000000" w:themeColor="text1"/>
                <w:szCs w:val="21"/>
              </w:rPr>
              <w:t>201805003715</w:t>
            </w:r>
          </w:p>
        </w:tc>
        <w:tc>
          <w:tcPr>
            <w:tcW w:w="1809" w:type="dxa"/>
            <w:vAlign w:val="center"/>
          </w:tcPr>
          <w:p w:rsidR="00472826" w:rsidRDefault="0026258E" w:rsidP="00B456E6">
            <w:pPr>
              <w:jc w:val="center"/>
              <w:rPr>
                <w:szCs w:val="21"/>
              </w:rPr>
            </w:pPr>
            <w:r>
              <w:rPr>
                <w:szCs w:val="21"/>
              </w:rPr>
              <w:t>7820A</w:t>
            </w:r>
            <w:r>
              <w:rPr>
                <w:szCs w:val="21"/>
              </w:rPr>
              <w:t>气相色谱仪</w:t>
            </w:r>
          </w:p>
          <w:p w:rsidR="00472826" w:rsidRDefault="0026258E" w:rsidP="00B456E6">
            <w:pPr>
              <w:jc w:val="center"/>
              <w:rPr>
                <w:sz w:val="24"/>
              </w:rPr>
            </w:pPr>
            <w:r>
              <w:rPr>
                <w:szCs w:val="21"/>
              </w:rPr>
              <w:t>CHYC/01-3004</w:t>
            </w:r>
          </w:p>
        </w:tc>
        <w:tc>
          <w:tcPr>
            <w:tcW w:w="1170" w:type="dxa"/>
            <w:gridSpan w:val="2"/>
            <w:vAlign w:val="center"/>
          </w:tcPr>
          <w:p w:rsidR="00472826" w:rsidRDefault="0026258E" w:rsidP="00B456E6">
            <w:pPr>
              <w:jc w:val="center"/>
              <w:rPr>
                <w:bCs/>
                <w:color w:val="000000" w:themeColor="text1"/>
                <w:szCs w:val="21"/>
              </w:rPr>
            </w:pPr>
            <w:r>
              <w:rPr>
                <w:szCs w:val="21"/>
              </w:rPr>
              <w:t>0.07mg/m</w:t>
            </w:r>
            <w:r>
              <w:rPr>
                <w:szCs w:val="21"/>
                <w:vertAlign w:val="superscript"/>
              </w:rPr>
              <w:t>3</w:t>
            </w:r>
          </w:p>
        </w:tc>
      </w:tr>
    </w:tbl>
    <w:p w:rsidR="00472826" w:rsidRDefault="0026258E" w:rsidP="00B456E6">
      <w:pPr>
        <w:spacing w:line="560" w:lineRule="exact"/>
        <w:jc w:val="center"/>
        <w:rPr>
          <w:rFonts w:ascii="宋体" w:hAnsi="宋体" w:cs="黑体"/>
          <w:b/>
          <w:bCs/>
          <w:sz w:val="28"/>
          <w:highlight w:val="yellow"/>
        </w:rPr>
      </w:pPr>
      <w:r>
        <w:rPr>
          <w:rFonts w:ascii="宋体" w:hAnsi="宋体" w:cs="黑体" w:hint="eastAsia"/>
          <w:b/>
          <w:bCs/>
          <w:sz w:val="28"/>
          <w:szCs w:val="22"/>
        </w:rPr>
        <w:t>表</w:t>
      </w:r>
      <w:r>
        <w:rPr>
          <w:b/>
          <w:bCs/>
          <w:sz w:val="28"/>
          <w:szCs w:val="22"/>
        </w:rPr>
        <w:t>7-</w:t>
      </w:r>
      <w:r>
        <w:rPr>
          <w:rFonts w:hint="eastAsia"/>
          <w:b/>
          <w:bCs/>
          <w:sz w:val="28"/>
          <w:szCs w:val="22"/>
        </w:rPr>
        <w:t>5</w:t>
      </w:r>
      <w:r>
        <w:rPr>
          <w:b/>
          <w:bCs/>
          <w:sz w:val="28"/>
          <w:szCs w:val="22"/>
        </w:rPr>
        <w:t xml:space="preserve">  </w:t>
      </w:r>
      <w:r>
        <w:rPr>
          <w:rFonts w:hint="eastAsia"/>
          <w:b/>
          <w:sz w:val="28"/>
          <w:szCs w:val="28"/>
        </w:rPr>
        <w:t>无组织废气</w:t>
      </w:r>
      <w:r>
        <w:rPr>
          <w:b/>
          <w:sz w:val="28"/>
          <w:szCs w:val="28"/>
        </w:rPr>
        <w:t>监测</w:t>
      </w:r>
      <w:r>
        <w:rPr>
          <w:rFonts w:hint="eastAsia"/>
          <w:b/>
          <w:sz w:val="28"/>
          <w:szCs w:val="28"/>
        </w:rPr>
        <w:t>内容</w:t>
      </w:r>
    </w:p>
    <w:tbl>
      <w:tblPr>
        <w:tblpPr w:leftFromText="180" w:rightFromText="180" w:vertAnchor="text" w:horzAnchor="margin" w:tblpY="108"/>
        <w:tblOverlap w:val="never"/>
        <w:tblW w:w="5000" w:type="pct"/>
        <w:tblBorders>
          <w:top w:val="single" w:sz="12" w:space="0" w:color="000000"/>
          <w:left w:val="single" w:sz="12" w:space="0" w:color="auto"/>
          <w:bottom w:val="single" w:sz="12" w:space="0" w:color="000000"/>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77"/>
        <w:gridCol w:w="1796"/>
        <w:gridCol w:w="2624"/>
        <w:gridCol w:w="1539"/>
      </w:tblGrid>
      <w:tr w:rsidR="00472826" w:rsidTr="00B456E6">
        <w:trPr>
          <w:cantSplit/>
          <w:trHeight w:val="396"/>
        </w:trPr>
        <w:tc>
          <w:tcPr>
            <w:tcW w:w="1426" w:type="pct"/>
            <w:vAlign w:val="center"/>
          </w:tcPr>
          <w:p w:rsidR="00472826" w:rsidRDefault="0026258E" w:rsidP="00B456E6">
            <w:pPr>
              <w:jc w:val="center"/>
              <w:rPr>
                <w:rFonts w:hAnsi="宋体"/>
                <w:b/>
                <w:bCs/>
                <w:sz w:val="24"/>
              </w:rPr>
            </w:pPr>
            <w:r>
              <w:rPr>
                <w:rFonts w:hAnsi="宋体" w:hint="eastAsia"/>
                <w:b/>
                <w:bCs/>
                <w:sz w:val="24"/>
              </w:rPr>
              <w:t>点位编号</w:t>
            </w:r>
          </w:p>
        </w:tc>
        <w:tc>
          <w:tcPr>
            <w:tcW w:w="1077" w:type="pct"/>
            <w:vAlign w:val="center"/>
          </w:tcPr>
          <w:p w:rsidR="00472826" w:rsidRDefault="0026258E" w:rsidP="00B456E6">
            <w:pPr>
              <w:jc w:val="center"/>
              <w:rPr>
                <w:rFonts w:hAnsi="宋体"/>
                <w:b/>
                <w:bCs/>
                <w:sz w:val="24"/>
              </w:rPr>
            </w:pPr>
            <w:r>
              <w:rPr>
                <w:rFonts w:hAnsi="宋体" w:hint="eastAsia"/>
                <w:b/>
                <w:bCs/>
                <w:sz w:val="24"/>
              </w:rPr>
              <w:t>点位</w:t>
            </w:r>
          </w:p>
        </w:tc>
        <w:tc>
          <w:tcPr>
            <w:tcW w:w="1574" w:type="pct"/>
            <w:vAlign w:val="center"/>
          </w:tcPr>
          <w:p w:rsidR="00472826" w:rsidRDefault="0026258E" w:rsidP="00B456E6">
            <w:pPr>
              <w:jc w:val="center"/>
              <w:rPr>
                <w:rFonts w:hAnsi="宋体"/>
                <w:b/>
                <w:bCs/>
                <w:sz w:val="24"/>
              </w:rPr>
            </w:pPr>
            <w:r>
              <w:rPr>
                <w:rFonts w:hAnsi="宋体" w:hint="eastAsia"/>
                <w:b/>
                <w:bCs/>
                <w:sz w:val="24"/>
              </w:rPr>
              <w:t>监测项目</w:t>
            </w:r>
          </w:p>
        </w:tc>
        <w:tc>
          <w:tcPr>
            <w:tcW w:w="923" w:type="pct"/>
            <w:vAlign w:val="center"/>
          </w:tcPr>
          <w:p w:rsidR="00472826" w:rsidRDefault="0026258E" w:rsidP="00B456E6">
            <w:pPr>
              <w:jc w:val="center"/>
              <w:rPr>
                <w:rFonts w:hAnsi="宋体"/>
                <w:b/>
                <w:bCs/>
                <w:sz w:val="24"/>
              </w:rPr>
            </w:pPr>
            <w:r>
              <w:rPr>
                <w:rFonts w:hAnsi="宋体" w:hint="eastAsia"/>
                <w:b/>
                <w:bCs/>
                <w:sz w:val="24"/>
              </w:rPr>
              <w:t>监测时间频次</w:t>
            </w:r>
          </w:p>
        </w:tc>
      </w:tr>
      <w:tr w:rsidR="00472826" w:rsidTr="00B456E6">
        <w:trPr>
          <w:cantSplit/>
          <w:trHeight w:val="400"/>
        </w:trPr>
        <w:tc>
          <w:tcPr>
            <w:tcW w:w="1426" w:type="pct"/>
            <w:vAlign w:val="center"/>
          </w:tcPr>
          <w:p w:rsidR="00472826" w:rsidRDefault="0026258E" w:rsidP="00B456E6">
            <w:pPr>
              <w:jc w:val="center"/>
              <w:rPr>
                <w:szCs w:val="21"/>
              </w:rPr>
            </w:pPr>
            <w:r>
              <w:rPr>
                <w:szCs w:val="21"/>
              </w:rPr>
              <w:t>YS19009</w:t>
            </w:r>
            <w:r>
              <w:rPr>
                <w:kern w:val="0"/>
                <w:szCs w:val="21"/>
              </w:rPr>
              <w:t>00</w:t>
            </w:r>
            <w:r>
              <w:rPr>
                <w:rFonts w:hint="eastAsia"/>
                <w:kern w:val="0"/>
                <w:szCs w:val="21"/>
              </w:rPr>
              <w:t>9</w:t>
            </w:r>
          </w:p>
        </w:tc>
        <w:tc>
          <w:tcPr>
            <w:tcW w:w="1077" w:type="pct"/>
            <w:vAlign w:val="center"/>
          </w:tcPr>
          <w:p w:rsidR="00472826" w:rsidRDefault="0026258E" w:rsidP="00B456E6">
            <w:pPr>
              <w:jc w:val="center"/>
              <w:rPr>
                <w:szCs w:val="21"/>
              </w:rPr>
            </w:pPr>
            <w:r>
              <w:rPr>
                <w:rFonts w:hint="eastAsia"/>
                <w:szCs w:val="21"/>
              </w:rPr>
              <w:t>上风向厂界处</w:t>
            </w:r>
          </w:p>
        </w:tc>
        <w:tc>
          <w:tcPr>
            <w:tcW w:w="1574" w:type="pct"/>
            <w:vMerge w:val="restart"/>
            <w:vAlign w:val="center"/>
          </w:tcPr>
          <w:p w:rsidR="00472826" w:rsidRDefault="0026258E" w:rsidP="00B456E6">
            <w:pPr>
              <w:jc w:val="center"/>
              <w:rPr>
                <w:szCs w:val="21"/>
              </w:rPr>
            </w:pPr>
            <w:r>
              <w:rPr>
                <w:rFonts w:hint="eastAsia"/>
                <w:szCs w:val="21"/>
              </w:rPr>
              <w:t>颗粒物、</w:t>
            </w:r>
            <w:r>
              <w:rPr>
                <w:szCs w:val="21"/>
              </w:rPr>
              <w:t>VOC</w:t>
            </w:r>
            <w:r>
              <w:rPr>
                <w:szCs w:val="21"/>
                <w:vertAlign w:val="subscript"/>
              </w:rPr>
              <w:t>S</w:t>
            </w:r>
          </w:p>
        </w:tc>
        <w:tc>
          <w:tcPr>
            <w:tcW w:w="923" w:type="pct"/>
            <w:vMerge w:val="restart"/>
            <w:vAlign w:val="center"/>
          </w:tcPr>
          <w:p w:rsidR="00472826" w:rsidRDefault="0026258E" w:rsidP="00B456E6">
            <w:pPr>
              <w:jc w:val="center"/>
              <w:rPr>
                <w:szCs w:val="21"/>
              </w:rPr>
            </w:pPr>
            <w:r>
              <w:rPr>
                <w:rFonts w:hint="eastAsia"/>
                <w:szCs w:val="21"/>
              </w:rPr>
              <w:t>监测</w:t>
            </w:r>
            <w:r>
              <w:rPr>
                <w:rFonts w:hint="eastAsia"/>
                <w:szCs w:val="21"/>
              </w:rPr>
              <w:t>2</w:t>
            </w:r>
            <w:r>
              <w:rPr>
                <w:rFonts w:hint="eastAsia"/>
                <w:szCs w:val="21"/>
              </w:rPr>
              <w:t>天</w:t>
            </w:r>
          </w:p>
          <w:p w:rsidR="00472826" w:rsidRDefault="0026258E" w:rsidP="00B456E6">
            <w:pPr>
              <w:jc w:val="center"/>
              <w:rPr>
                <w:b/>
                <w:szCs w:val="21"/>
              </w:rPr>
            </w:pPr>
            <w:r>
              <w:rPr>
                <w:rFonts w:hint="eastAsia"/>
                <w:szCs w:val="21"/>
              </w:rPr>
              <w:t>每天</w:t>
            </w:r>
            <w:r>
              <w:rPr>
                <w:rFonts w:hint="eastAsia"/>
                <w:szCs w:val="21"/>
              </w:rPr>
              <w:t>4</w:t>
            </w:r>
            <w:r>
              <w:rPr>
                <w:rFonts w:hint="eastAsia"/>
                <w:szCs w:val="21"/>
              </w:rPr>
              <w:t>次</w:t>
            </w:r>
          </w:p>
        </w:tc>
      </w:tr>
      <w:tr w:rsidR="00472826" w:rsidTr="00B456E6">
        <w:trPr>
          <w:cantSplit/>
          <w:trHeight w:val="400"/>
        </w:trPr>
        <w:tc>
          <w:tcPr>
            <w:tcW w:w="1426" w:type="pct"/>
            <w:vAlign w:val="center"/>
          </w:tcPr>
          <w:p w:rsidR="00472826" w:rsidRDefault="0026258E" w:rsidP="00B456E6">
            <w:pPr>
              <w:jc w:val="center"/>
              <w:rPr>
                <w:kern w:val="0"/>
                <w:szCs w:val="21"/>
              </w:rPr>
            </w:pPr>
            <w:r>
              <w:rPr>
                <w:szCs w:val="21"/>
              </w:rPr>
              <w:t>YS19009</w:t>
            </w:r>
            <w:r>
              <w:rPr>
                <w:rFonts w:hint="eastAsia"/>
                <w:kern w:val="0"/>
                <w:szCs w:val="21"/>
              </w:rPr>
              <w:t>010</w:t>
            </w:r>
          </w:p>
        </w:tc>
        <w:tc>
          <w:tcPr>
            <w:tcW w:w="1077" w:type="pct"/>
            <w:vAlign w:val="center"/>
          </w:tcPr>
          <w:p w:rsidR="00472826" w:rsidRDefault="0026258E" w:rsidP="00B456E6">
            <w:pPr>
              <w:jc w:val="center"/>
              <w:rPr>
                <w:szCs w:val="21"/>
              </w:rPr>
            </w:pPr>
            <w:r>
              <w:rPr>
                <w:rFonts w:hint="eastAsia"/>
                <w:szCs w:val="21"/>
              </w:rPr>
              <w:t>下风向厂界处</w:t>
            </w:r>
          </w:p>
        </w:tc>
        <w:tc>
          <w:tcPr>
            <w:tcW w:w="1574" w:type="pct"/>
            <w:vMerge/>
            <w:vAlign w:val="center"/>
          </w:tcPr>
          <w:p w:rsidR="00472826" w:rsidRDefault="00472826" w:rsidP="00B456E6">
            <w:pPr>
              <w:jc w:val="center"/>
              <w:rPr>
                <w:rFonts w:hAnsi="宋体"/>
                <w:sz w:val="24"/>
              </w:rPr>
            </w:pPr>
          </w:p>
        </w:tc>
        <w:tc>
          <w:tcPr>
            <w:tcW w:w="923" w:type="pct"/>
            <w:vMerge/>
            <w:vAlign w:val="center"/>
          </w:tcPr>
          <w:p w:rsidR="00472826" w:rsidRDefault="00472826" w:rsidP="00B456E6">
            <w:pPr>
              <w:jc w:val="center"/>
              <w:rPr>
                <w:rFonts w:hAnsi="宋体"/>
                <w:sz w:val="24"/>
              </w:rPr>
            </w:pPr>
          </w:p>
        </w:tc>
      </w:tr>
      <w:tr w:rsidR="00472826" w:rsidTr="00B456E6">
        <w:trPr>
          <w:cantSplit/>
          <w:trHeight w:val="400"/>
        </w:trPr>
        <w:tc>
          <w:tcPr>
            <w:tcW w:w="1426" w:type="pct"/>
            <w:vAlign w:val="center"/>
          </w:tcPr>
          <w:p w:rsidR="00472826" w:rsidRDefault="0026258E" w:rsidP="00B456E6">
            <w:pPr>
              <w:jc w:val="center"/>
              <w:rPr>
                <w:kern w:val="0"/>
                <w:szCs w:val="21"/>
              </w:rPr>
            </w:pPr>
            <w:r>
              <w:rPr>
                <w:szCs w:val="21"/>
              </w:rPr>
              <w:t>YS19009</w:t>
            </w:r>
            <w:r>
              <w:rPr>
                <w:kern w:val="0"/>
                <w:szCs w:val="21"/>
              </w:rPr>
              <w:t>0</w:t>
            </w:r>
            <w:r>
              <w:rPr>
                <w:rFonts w:hint="eastAsia"/>
                <w:kern w:val="0"/>
                <w:szCs w:val="21"/>
              </w:rPr>
              <w:t>11</w:t>
            </w:r>
          </w:p>
        </w:tc>
        <w:tc>
          <w:tcPr>
            <w:tcW w:w="1077" w:type="pct"/>
            <w:vAlign w:val="center"/>
          </w:tcPr>
          <w:p w:rsidR="00472826" w:rsidRDefault="0026258E" w:rsidP="00B456E6">
            <w:pPr>
              <w:jc w:val="center"/>
              <w:rPr>
                <w:szCs w:val="21"/>
              </w:rPr>
            </w:pPr>
            <w:r>
              <w:rPr>
                <w:rFonts w:hint="eastAsia"/>
                <w:szCs w:val="21"/>
              </w:rPr>
              <w:t>下风向厂界处</w:t>
            </w:r>
          </w:p>
        </w:tc>
        <w:tc>
          <w:tcPr>
            <w:tcW w:w="1574" w:type="pct"/>
            <w:vMerge/>
            <w:vAlign w:val="center"/>
          </w:tcPr>
          <w:p w:rsidR="00472826" w:rsidRDefault="00472826" w:rsidP="00B456E6">
            <w:pPr>
              <w:jc w:val="center"/>
              <w:rPr>
                <w:szCs w:val="21"/>
              </w:rPr>
            </w:pPr>
          </w:p>
        </w:tc>
        <w:tc>
          <w:tcPr>
            <w:tcW w:w="923" w:type="pct"/>
            <w:vMerge/>
            <w:vAlign w:val="center"/>
          </w:tcPr>
          <w:p w:rsidR="00472826" w:rsidRDefault="00472826" w:rsidP="00B456E6">
            <w:pPr>
              <w:jc w:val="center"/>
              <w:rPr>
                <w:szCs w:val="21"/>
              </w:rPr>
            </w:pPr>
          </w:p>
        </w:tc>
      </w:tr>
      <w:tr w:rsidR="00472826" w:rsidTr="00B456E6">
        <w:trPr>
          <w:cantSplit/>
          <w:trHeight w:val="400"/>
        </w:trPr>
        <w:tc>
          <w:tcPr>
            <w:tcW w:w="1426" w:type="pct"/>
            <w:vAlign w:val="center"/>
          </w:tcPr>
          <w:p w:rsidR="00472826" w:rsidRDefault="0026258E" w:rsidP="00B456E6">
            <w:pPr>
              <w:jc w:val="center"/>
              <w:rPr>
                <w:kern w:val="0"/>
                <w:szCs w:val="21"/>
              </w:rPr>
            </w:pPr>
            <w:r>
              <w:rPr>
                <w:szCs w:val="21"/>
              </w:rPr>
              <w:t>YS19009</w:t>
            </w:r>
            <w:r>
              <w:rPr>
                <w:kern w:val="0"/>
                <w:szCs w:val="21"/>
              </w:rPr>
              <w:t>0</w:t>
            </w:r>
            <w:r>
              <w:rPr>
                <w:rFonts w:hint="eastAsia"/>
                <w:kern w:val="0"/>
                <w:szCs w:val="21"/>
              </w:rPr>
              <w:t>12</w:t>
            </w:r>
          </w:p>
        </w:tc>
        <w:tc>
          <w:tcPr>
            <w:tcW w:w="1077" w:type="pct"/>
            <w:vAlign w:val="center"/>
          </w:tcPr>
          <w:p w:rsidR="00472826" w:rsidRDefault="0026258E" w:rsidP="00B456E6">
            <w:pPr>
              <w:jc w:val="center"/>
              <w:rPr>
                <w:szCs w:val="21"/>
              </w:rPr>
            </w:pPr>
            <w:r>
              <w:rPr>
                <w:rFonts w:hint="eastAsia"/>
                <w:szCs w:val="21"/>
              </w:rPr>
              <w:t>下风向厂界处</w:t>
            </w:r>
          </w:p>
        </w:tc>
        <w:tc>
          <w:tcPr>
            <w:tcW w:w="1574" w:type="pct"/>
            <w:vMerge/>
            <w:vAlign w:val="center"/>
          </w:tcPr>
          <w:p w:rsidR="00472826" w:rsidRDefault="00472826" w:rsidP="00B456E6">
            <w:pPr>
              <w:jc w:val="center"/>
              <w:rPr>
                <w:szCs w:val="21"/>
              </w:rPr>
            </w:pPr>
          </w:p>
        </w:tc>
        <w:tc>
          <w:tcPr>
            <w:tcW w:w="923" w:type="pct"/>
            <w:vMerge/>
            <w:vAlign w:val="center"/>
          </w:tcPr>
          <w:p w:rsidR="00472826" w:rsidRDefault="00472826" w:rsidP="00B456E6">
            <w:pPr>
              <w:jc w:val="center"/>
              <w:rPr>
                <w:szCs w:val="21"/>
              </w:rPr>
            </w:pPr>
          </w:p>
        </w:tc>
      </w:tr>
    </w:tbl>
    <w:p w:rsidR="00472826" w:rsidRDefault="0026258E" w:rsidP="00B456E6">
      <w:pPr>
        <w:spacing w:line="560" w:lineRule="exact"/>
        <w:jc w:val="center"/>
        <w:rPr>
          <w:rFonts w:ascii="宋体" w:hAnsi="宋体" w:cs="黑体"/>
          <w:b/>
          <w:bCs/>
          <w:sz w:val="28"/>
        </w:rPr>
      </w:pPr>
      <w:r>
        <w:rPr>
          <w:rFonts w:hint="eastAsia"/>
          <w:b/>
          <w:sz w:val="28"/>
          <w:szCs w:val="28"/>
        </w:rPr>
        <w:t>表</w:t>
      </w:r>
      <w:r>
        <w:rPr>
          <w:b/>
          <w:sz w:val="28"/>
          <w:szCs w:val="28"/>
        </w:rPr>
        <w:t xml:space="preserve">7-6  </w:t>
      </w:r>
      <w:r>
        <w:rPr>
          <w:rFonts w:hint="eastAsia"/>
          <w:b/>
          <w:sz w:val="28"/>
          <w:szCs w:val="28"/>
        </w:rPr>
        <w:t>无组织</w:t>
      </w:r>
      <w:r>
        <w:rPr>
          <w:rFonts w:ascii="宋体" w:hAnsi="宋体" w:cs="黑体" w:hint="eastAsia"/>
          <w:b/>
          <w:bCs/>
          <w:sz w:val="28"/>
        </w:rPr>
        <w:t>废气监测</w:t>
      </w:r>
      <w:r>
        <w:rPr>
          <w:rFonts w:ascii="宋体" w:hAnsi="宋体" w:cs="黑体"/>
          <w:b/>
          <w:bCs/>
          <w:sz w:val="28"/>
        </w:rPr>
        <w:t>方法</w:t>
      </w:r>
      <w:r>
        <w:rPr>
          <w:rFonts w:ascii="宋体" w:hAnsi="宋体" w:cs="黑体" w:hint="eastAsia"/>
          <w:b/>
          <w:bCs/>
          <w:sz w:val="28"/>
        </w:rPr>
        <w:t>表</w:t>
      </w:r>
    </w:p>
    <w:tbl>
      <w:tblPr>
        <w:tblW w:w="93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8"/>
        <w:gridCol w:w="2490"/>
        <w:gridCol w:w="1134"/>
        <w:gridCol w:w="1735"/>
        <w:gridCol w:w="1809"/>
        <w:gridCol w:w="1078"/>
      </w:tblGrid>
      <w:tr w:rsidR="00472826" w:rsidTr="00B456E6">
        <w:trPr>
          <w:trHeight w:val="341"/>
          <w:jc w:val="center"/>
        </w:trPr>
        <w:tc>
          <w:tcPr>
            <w:tcW w:w="1118" w:type="dxa"/>
            <w:vAlign w:val="center"/>
          </w:tcPr>
          <w:p w:rsidR="00472826" w:rsidRDefault="0026258E" w:rsidP="00B456E6">
            <w:pPr>
              <w:jc w:val="center"/>
              <w:rPr>
                <w:b/>
                <w:sz w:val="24"/>
              </w:rPr>
            </w:pPr>
            <w:r>
              <w:rPr>
                <w:b/>
                <w:sz w:val="24"/>
              </w:rPr>
              <w:t>项目</w:t>
            </w:r>
          </w:p>
        </w:tc>
        <w:tc>
          <w:tcPr>
            <w:tcW w:w="2490" w:type="dxa"/>
            <w:vAlign w:val="center"/>
          </w:tcPr>
          <w:p w:rsidR="00472826" w:rsidRDefault="0026258E" w:rsidP="00B456E6">
            <w:pPr>
              <w:jc w:val="center"/>
              <w:rPr>
                <w:b/>
                <w:sz w:val="24"/>
              </w:rPr>
            </w:pPr>
            <w:r>
              <w:rPr>
                <w:b/>
                <w:sz w:val="24"/>
              </w:rPr>
              <w:t>检测方法</w:t>
            </w:r>
          </w:p>
        </w:tc>
        <w:tc>
          <w:tcPr>
            <w:tcW w:w="1134" w:type="dxa"/>
            <w:vAlign w:val="center"/>
          </w:tcPr>
          <w:p w:rsidR="00472826" w:rsidRDefault="0026258E" w:rsidP="00B456E6">
            <w:pPr>
              <w:jc w:val="center"/>
              <w:rPr>
                <w:b/>
                <w:sz w:val="24"/>
              </w:rPr>
            </w:pPr>
            <w:r>
              <w:rPr>
                <w:b/>
                <w:sz w:val="24"/>
              </w:rPr>
              <w:t>方法来源</w:t>
            </w:r>
          </w:p>
        </w:tc>
        <w:tc>
          <w:tcPr>
            <w:tcW w:w="1735" w:type="dxa"/>
            <w:vAlign w:val="center"/>
          </w:tcPr>
          <w:p w:rsidR="00472826" w:rsidRDefault="0026258E" w:rsidP="00B456E6">
            <w:pPr>
              <w:jc w:val="center"/>
              <w:rPr>
                <w:b/>
                <w:sz w:val="24"/>
              </w:rPr>
            </w:pPr>
            <w:r>
              <w:rPr>
                <w:b/>
                <w:sz w:val="24"/>
              </w:rPr>
              <w:t>检定或校准编号</w:t>
            </w:r>
          </w:p>
        </w:tc>
        <w:tc>
          <w:tcPr>
            <w:tcW w:w="1809" w:type="dxa"/>
            <w:vAlign w:val="center"/>
          </w:tcPr>
          <w:p w:rsidR="00472826" w:rsidRDefault="0026258E" w:rsidP="00B456E6">
            <w:pPr>
              <w:jc w:val="center"/>
              <w:rPr>
                <w:b/>
                <w:sz w:val="24"/>
              </w:rPr>
            </w:pPr>
            <w:r>
              <w:rPr>
                <w:b/>
                <w:sz w:val="24"/>
              </w:rPr>
              <w:t>使用仪器及编号</w:t>
            </w:r>
          </w:p>
        </w:tc>
        <w:tc>
          <w:tcPr>
            <w:tcW w:w="1078" w:type="dxa"/>
            <w:vAlign w:val="center"/>
          </w:tcPr>
          <w:p w:rsidR="00472826" w:rsidRDefault="0026258E" w:rsidP="00B456E6">
            <w:pPr>
              <w:jc w:val="center"/>
              <w:rPr>
                <w:b/>
                <w:sz w:val="24"/>
              </w:rPr>
            </w:pPr>
            <w:r>
              <w:rPr>
                <w:b/>
                <w:sz w:val="24"/>
              </w:rPr>
              <w:t>检出限</w:t>
            </w:r>
          </w:p>
        </w:tc>
      </w:tr>
      <w:tr w:rsidR="00472826" w:rsidTr="00B456E6">
        <w:trPr>
          <w:trHeight w:val="386"/>
          <w:jc w:val="center"/>
        </w:trPr>
        <w:tc>
          <w:tcPr>
            <w:tcW w:w="1118" w:type="dxa"/>
            <w:vAlign w:val="center"/>
          </w:tcPr>
          <w:p w:rsidR="00472826" w:rsidRDefault="0026258E" w:rsidP="00B456E6">
            <w:pPr>
              <w:jc w:val="center"/>
              <w:rPr>
                <w:bCs/>
                <w:color w:val="000000" w:themeColor="text1"/>
                <w:szCs w:val="21"/>
              </w:rPr>
            </w:pPr>
            <w:r>
              <w:rPr>
                <w:rFonts w:hint="eastAsia"/>
                <w:bCs/>
                <w:color w:val="000000" w:themeColor="text1"/>
                <w:szCs w:val="21"/>
              </w:rPr>
              <w:t>颗粒物</w:t>
            </w:r>
          </w:p>
        </w:tc>
        <w:tc>
          <w:tcPr>
            <w:tcW w:w="2490" w:type="dxa"/>
            <w:vAlign w:val="center"/>
          </w:tcPr>
          <w:p w:rsidR="00472826" w:rsidRDefault="0026258E" w:rsidP="00B456E6">
            <w:pPr>
              <w:jc w:val="center"/>
              <w:rPr>
                <w:szCs w:val="21"/>
              </w:rPr>
            </w:pPr>
            <w:r>
              <w:rPr>
                <w:kern w:val="0"/>
                <w:sz w:val="22"/>
                <w:szCs w:val="22"/>
              </w:rPr>
              <w:t>环境空气</w:t>
            </w:r>
            <w:r>
              <w:rPr>
                <w:rFonts w:hint="eastAsia"/>
                <w:kern w:val="0"/>
                <w:sz w:val="22"/>
                <w:szCs w:val="22"/>
              </w:rPr>
              <w:t xml:space="preserve"> </w:t>
            </w:r>
            <w:r>
              <w:rPr>
                <w:kern w:val="0"/>
                <w:sz w:val="22"/>
                <w:szCs w:val="22"/>
              </w:rPr>
              <w:t>总悬浮颗粒物的测定</w:t>
            </w:r>
            <w:r>
              <w:rPr>
                <w:rFonts w:hint="eastAsia"/>
                <w:kern w:val="0"/>
                <w:sz w:val="22"/>
                <w:szCs w:val="22"/>
              </w:rPr>
              <w:t xml:space="preserve"> </w:t>
            </w:r>
            <w:r>
              <w:rPr>
                <w:kern w:val="0"/>
                <w:sz w:val="22"/>
                <w:szCs w:val="22"/>
              </w:rPr>
              <w:t>重量法</w:t>
            </w:r>
          </w:p>
        </w:tc>
        <w:tc>
          <w:tcPr>
            <w:tcW w:w="1134" w:type="dxa"/>
            <w:vAlign w:val="center"/>
          </w:tcPr>
          <w:p w:rsidR="00472826" w:rsidRDefault="0026258E" w:rsidP="00B456E6">
            <w:pPr>
              <w:jc w:val="center"/>
              <w:rPr>
                <w:szCs w:val="21"/>
              </w:rPr>
            </w:pPr>
            <w:r>
              <w:rPr>
                <w:szCs w:val="21"/>
              </w:rPr>
              <w:t>GB/T 15432-1995</w:t>
            </w:r>
          </w:p>
        </w:tc>
        <w:tc>
          <w:tcPr>
            <w:tcW w:w="1735" w:type="dxa"/>
            <w:vAlign w:val="center"/>
          </w:tcPr>
          <w:p w:rsidR="00472826" w:rsidRDefault="0026258E" w:rsidP="00B456E6">
            <w:pPr>
              <w:jc w:val="center"/>
              <w:rPr>
                <w:color w:val="000000" w:themeColor="text1"/>
                <w:szCs w:val="21"/>
              </w:rPr>
            </w:pPr>
            <w:r>
              <w:rPr>
                <w:rFonts w:hint="eastAsia"/>
                <w:color w:val="000000" w:themeColor="text1"/>
                <w:szCs w:val="21"/>
              </w:rPr>
              <w:t>校准字第</w:t>
            </w:r>
            <w:r>
              <w:rPr>
                <w:color w:val="000000" w:themeColor="text1"/>
                <w:szCs w:val="21"/>
              </w:rPr>
              <w:t>19061206001</w:t>
            </w:r>
          </w:p>
        </w:tc>
        <w:tc>
          <w:tcPr>
            <w:tcW w:w="1809" w:type="dxa"/>
            <w:vAlign w:val="center"/>
          </w:tcPr>
          <w:p w:rsidR="00472826" w:rsidRDefault="0026258E" w:rsidP="00B456E6">
            <w:pPr>
              <w:jc w:val="center"/>
              <w:rPr>
                <w:szCs w:val="21"/>
              </w:rPr>
            </w:pPr>
            <w:r>
              <w:rPr>
                <w:szCs w:val="21"/>
              </w:rPr>
              <w:t>XS</w:t>
            </w:r>
            <w:r>
              <w:rPr>
                <w:rFonts w:hint="eastAsia"/>
                <w:szCs w:val="21"/>
              </w:rPr>
              <w:t>E</w:t>
            </w:r>
            <w:r>
              <w:rPr>
                <w:szCs w:val="21"/>
              </w:rPr>
              <w:t>205DU</w:t>
            </w:r>
            <w:r>
              <w:rPr>
                <w:szCs w:val="21"/>
              </w:rPr>
              <w:t>十万分之一天平</w:t>
            </w:r>
            <w:r>
              <w:rPr>
                <w:szCs w:val="21"/>
              </w:rPr>
              <w:t>CHYC/01-1018</w:t>
            </w:r>
          </w:p>
        </w:tc>
        <w:tc>
          <w:tcPr>
            <w:tcW w:w="1078" w:type="dxa"/>
            <w:vAlign w:val="center"/>
          </w:tcPr>
          <w:p w:rsidR="00472826" w:rsidRDefault="0026258E" w:rsidP="00B456E6">
            <w:pPr>
              <w:jc w:val="center"/>
              <w:rPr>
                <w:szCs w:val="21"/>
              </w:rPr>
            </w:pPr>
            <w:r>
              <w:rPr>
                <w:kern w:val="0"/>
                <w:szCs w:val="21"/>
              </w:rPr>
              <w:t>0.0</w:t>
            </w:r>
            <w:r>
              <w:rPr>
                <w:rFonts w:hint="eastAsia"/>
                <w:kern w:val="0"/>
                <w:szCs w:val="21"/>
              </w:rPr>
              <w:t>22</w:t>
            </w:r>
            <w:r>
              <w:rPr>
                <w:kern w:val="0"/>
                <w:szCs w:val="21"/>
              </w:rPr>
              <w:t>mg/m</w:t>
            </w:r>
            <w:r>
              <w:rPr>
                <w:kern w:val="0"/>
                <w:szCs w:val="21"/>
                <w:vertAlign w:val="superscript"/>
              </w:rPr>
              <w:t>3</w:t>
            </w:r>
          </w:p>
        </w:tc>
      </w:tr>
      <w:tr w:rsidR="00472826" w:rsidTr="00B456E6">
        <w:trPr>
          <w:trHeight w:val="386"/>
          <w:jc w:val="center"/>
        </w:trPr>
        <w:tc>
          <w:tcPr>
            <w:tcW w:w="1118" w:type="dxa"/>
            <w:vAlign w:val="center"/>
          </w:tcPr>
          <w:p w:rsidR="00472826" w:rsidRDefault="0026258E" w:rsidP="00B456E6">
            <w:pPr>
              <w:jc w:val="center"/>
              <w:rPr>
                <w:bCs/>
                <w:color w:val="000000" w:themeColor="text1"/>
                <w:szCs w:val="21"/>
              </w:rPr>
            </w:pPr>
            <w:r>
              <w:rPr>
                <w:rFonts w:hint="eastAsia"/>
                <w:bCs/>
                <w:color w:val="000000" w:themeColor="text1"/>
                <w:szCs w:val="21"/>
              </w:rPr>
              <w:t>VOCs</w:t>
            </w:r>
            <w:r>
              <w:rPr>
                <w:rFonts w:hint="eastAsia"/>
                <w:bCs/>
                <w:color w:val="000000" w:themeColor="text1"/>
                <w:szCs w:val="21"/>
              </w:rPr>
              <w:t>（以非甲烷总烃计）</w:t>
            </w:r>
          </w:p>
        </w:tc>
        <w:tc>
          <w:tcPr>
            <w:tcW w:w="2490" w:type="dxa"/>
            <w:vAlign w:val="center"/>
          </w:tcPr>
          <w:p w:rsidR="00472826" w:rsidRDefault="0026258E" w:rsidP="00B456E6">
            <w:pPr>
              <w:jc w:val="center"/>
              <w:rPr>
                <w:szCs w:val="21"/>
              </w:rPr>
            </w:pPr>
            <w:r>
              <w:rPr>
                <w:szCs w:val="21"/>
              </w:rPr>
              <w:t>环境空气</w:t>
            </w:r>
          </w:p>
          <w:p w:rsidR="00472826" w:rsidRDefault="0026258E" w:rsidP="00B456E6">
            <w:pPr>
              <w:jc w:val="center"/>
              <w:rPr>
                <w:color w:val="000000" w:themeColor="text1"/>
                <w:kern w:val="0"/>
                <w:sz w:val="22"/>
                <w:szCs w:val="22"/>
              </w:rPr>
            </w:pPr>
            <w:r>
              <w:rPr>
                <w:szCs w:val="21"/>
              </w:rPr>
              <w:t>总烃、甲烷和非甲烷总烃的测定</w:t>
            </w:r>
            <w:r>
              <w:rPr>
                <w:rFonts w:hint="eastAsia"/>
                <w:szCs w:val="21"/>
              </w:rPr>
              <w:t xml:space="preserve"> </w:t>
            </w:r>
            <w:r>
              <w:rPr>
                <w:szCs w:val="21"/>
              </w:rPr>
              <w:t>直接进样</w:t>
            </w:r>
            <w:r>
              <w:rPr>
                <w:szCs w:val="21"/>
              </w:rPr>
              <w:t>-</w:t>
            </w:r>
            <w:r>
              <w:rPr>
                <w:szCs w:val="21"/>
              </w:rPr>
              <w:t>气相色谱法</w:t>
            </w:r>
          </w:p>
        </w:tc>
        <w:tc>
          <w:tcPr>
            <w:tcW w:w="1134" w:type="dxa"/>
            <w:vAlign w:val="center"/>
          </w:tcPr>
          <w:p w:rsidR="00472826" w:rsidRDefault="0026258E" w:rsidP="00B456E6">
            <w:pPr>
              <w:jc w:val="center"/>
              <w:rPr>
                <w:szCs w:val="21"/>
              </w:rPr>
            </w:pPr>
            <w:r>
              <w:rPr>
                <w:szCs w:val="21"/>
              </w:rPr>
              <w:t>HJ 604-2017</w:t>
            </w:r>
          </w:p>
        </w:tc>
        <w:tc>
          <w:tcPr>
            <w:tcW w:w="1735" w:type="dxa"/>
            <w:vAlign w:val="center"/>
          </w:tcPr>
          <w:p w:rsidR="00472826" w:rsidRDefault="0026258E" w:rsidP="00B456E6">
            <w:pPr>
              <w:jc w:val="center"/>
              <w:rPr>
                <w:szCs w:val="21"/>
              </w:rPr>
            </w:pPr>
            <w:r>
              <w:rPr>
                <w:rFonts w:hint="eastAsia"/>
                <w:color w:val="000000" w:themeColor="text1"/>
                <w:szCs w:val="21"/>
              </w:rPr>
              <w:t>检定字第</w:t>
            </w:r>
            <w:r>
              <w:rPr>
                <w:color w:val="000000" w:themeColor="text1"/>
                <w:szCs w:val="21"/>
              </w:rPr>
              <w:t>201805003715</w:t>
            </w:r>
          </w:p>
        </w:tc>
        <w:tc>
          <w:tcPr>
            <w:tcW w:w="1809" w:type="dxa"/>
            <w:vAlign w:val="center"/>
          </w:tcPr>
          <w:p w:rsidR="00472826" w:rsidRDefault="0026258E" w:rsidP="00B456E6">
            <w:pPr>
              <w:jc w:val="center"/>
              <w:rPr>
                <w:szCs w:val="21"/>
              </w:rPr>
            </w:pPr>
            <w:r>
              <w:rPr>
                <w:szCs w:val="21"/>
              </w:rPr>
              <w:t>7820A</w:t>
            </w:r>
            <w:r>
              <w:rPr>
                <w:szCs w:val="21"/>
              </w:rPr>
              <w:t>气相色谱仪</w:t>
            </w:r>
          </w:p>
          <w:p w:rsidR="00472826" w:rsidRDefault="0026258E" w:rsidP="00B456E6">
            <w:pPr>
              <w:jc w:val="center"/>
              <w:rPr>
                <w:szCs w:val="21"/>
              </w:rPr>
            </w:pPr>
            <w:r>
              <w:rPr>
                <w:szCs w:val="21"/>
              </w:rPr>
              <w:t>CHYC/01-3004</w:t>
            </w:r>
          </w:p>
        </w:tc>
        <w:tc>
          <w:tcPr>
            <w:tcW w:w="1078" w:type="dxa"/>
            <w:vAlign w:val="center"/>
          </w:tcPr>
          <w:p w:rsidR="00472826" w:rsidRDefault="0026258E" w:rsidP="00B456E6">
            <w:pPr>
              <w:jc w:val="center"/>
              <w:rPr>
                <w:color w:val="000000" w:themeColor="text1"/>
                <w:kern w:val="0"/>
                <w:szCs w:val="21"/>
              </w:rPr>
            </w:pPr>
            <w:r>
              <w:rPr>
                <w:szCs w:val="21"/>
              </w:rPr>
              <w:t>0.07mg/m</w:t>
            </w:r>
            <w:r>
              <w:rPr>
                <w:szCs w:val="21"/>
                <w:vertAlign w:val="superscript"/>
              </w:rPr>
              <w:t>3</w:t>
            </w:r>
          </w:p>
        </w:tc>
      </w:tr>
    </w:tbl>
    <w:p w:rsidR="00472826" w:rsidRDefault="0026258E" w:rsidP="001D62E8">
      <w:pPr>
        <w:spacing w:line="560" w:lineRule="exact"/>
        <w:rPr>
          <w:b/>
          <w:sz w:val="28"/>
          <w:szCs w:val="28"/>
        </w:rPr>
      </w:pPr>
      <w:r>
        <w:rPr>
          <w:rFonts w:hint="eastAsia"/>
          <w:b/>
          <w:sz w:val="28"/>
          <w:szCs w:val="28"/>
        </w:rPr>
        <w:t>7.3.2</w:t>
      </w:r>
      <w:r>
        <w:rPr>
          <w:rFonts w:hint="eastAsia"/>
          <w:b/>
          <w:sz w:val="28"/>
          <w:szCs w:val="28"/>
        </w:rPr>
        <w:t>废气监测结果及评价</w:t>
      </w:r>
    </w:p>
    <w:p w:rsidR="00472826" w:rsidRDefault="0026258E" w:rsidP="00B456E6">
      <w:pPr>
        <w:spacing w:line="560" w:lineRule="exact"/>
        <w:ind w:firstLineChars="200" w:firstLine="560"/>
        <w:rPr>
          <w:sz w:val="28"/>
          <w:szCs w:val="28"/>
        </w:rPr>
      </w:pPr>
      <w:r>
        <w:rPr>
          <w:rFonts w:hint="eastAsia"/>
          <w:sz w:val="28"/>
          <w:szCs w:val="28"/>
        </w:rPr>
        <w:t>该项目废气监测结果见表</w:t>
      </w:r>
      <w:r>
        <w:rPr>
          <w:rFonts w:hint="eastAsia"/>
          <w:sz w:val="28"/>
          <w:szCs w:val="28"/>
        </w:rPr>
        <w:t>7-7</w:t>
      </w:r>
      <w:r>
        <w:rPr>
          <w:rFonts w:hint="eastAsia"/>
          <w:sz w:val="28"/>
          <w:szCs w:val="28"/>
        </w:rPr>
        <w:t>和表</w:t>
      </w:r>
      <w:r>
        <w:rPr>
          <w:rFonts w:hint="eastAsia"/>
          <w:sz w:val="28"/>
          <w:szCs w:val="28"/>
        </w:rPr>
        <w:t>7-8</w:t>
      </w:r>
      <w:r>
        <w:rPr>
          <w:rFonts w:hint="eastAsia"/>
          <w:sz w:val="28"/>
          <w:szCs w:val="28"/>
        </w:rPr>
        <w:t>。</w:t>
      </w:r>
    </w:p>
    <w:p w:rsidR="00472826" w:rsidRDefault="0026258E" w:rsidP="00B456E6">
      <w:pPr>
        <w:spacing w:line="560" w:lineRule="exact"/>
        <w:jc w:val="center"/>
        <w:rPr>
          <w:b/>
          <w:sz w:val="28"/>
          <w:szCs w:val="28"/>
        </w:rPr>
      </w:pPr>
      <w:r>
        <w:rPr>
          <w:rFonts w:hint="eastAsia"/>
          <w:b/>
          <w:sz w:val="28"/>
          <w:szCs w:val="28"/>
        </w:rPr>
        <w:t>表</w:t>
      </w:r>
      <w:r>
        <w:rPr>
          <w:rFonts w:hint="eastAsia"/>
          <w:b/>
          <w:sz w:val="28"/>
          <w:szCs w:val="28"/>
        </w:rPr>
        <w:t xml:space="preserve">7-7  </w:t>
      </w:r>
      <w:r>
        <w:rPr>
          <w:rFonts w:hint="eastAsia"/>
          <w:b/>
          <w:sz w:val="28"/>
          <w:szCs w:val="28"/>
        </w:rPr>
        <w:t>有组织排放废气监测结果表</w:t>
      </w:r>
    </w:p>
    <w:tbl>
      <w:tblPr>
        <w:tblW w:w="98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7"/>
        <w:gridCol w:w="914"/>
        <w:gridCol w:w="1674"/>
        <w:gridCol w:w="914"/>
        <w:gridCol w:w="914"/>
        <w:gridCol w:w="914"/>
        <w:gridCol w:w="914"/>
        <w:gridCol w:w="914"/>
        <w:gridCol w:w="975"/>
        <w:gridCol w:w="651"/>
      </w:tblGrid>
      <w:tr w:rsidR="00472826" w:rsidTr="00B456E6">
        <w:trPr>
          <w:cantSplit/>
          <w:trHeight w:val="312"/>
          <w:jc w:val="center"/>
        </w:trPr>
        <w:tc>
          <w:tcPr>
            <w:tcW w:w="1027" w:type="dxa"/>
            <w:vMerge w:val="restart"/>
            <w:tcMar>
              <w:top w:w="0" w:type="dxa"/>
              <w:left w:w="0" w:type="dxa"/>
              <w:bottom w:w="0" w:type="dxa"/>
              <w:right w:w="0" w:type="dxa"/>
            </w:tcMar>
            <w:vAlign w:val="center"/>
          </w:tcPr>
          <w:p w:rsidR="00472826" w:rsidRDefault="0026258E" w:rsidP="00B456E6">
            <w:pPr>
              <w:jc w:val="center"/>
              <w:rPr>
                <w:b/>
                <w:bCs/>
              </w:rPr>
            </w:pPr>
            <w:r>
              <w:rPr>
                <w:b/>
                <w:bCs/>
              </w:rPr>
              <w:t>监测点位</w:t>
            </w:r>
          </w:p>
        </w:tc>
        <w:tc>
          <w:tcPr>
            <w:tcW w:w="2588" w:type="dxa"/>
            <w:gridSpan w:val="2"/>
            <w:vMerge w:val="restart"/>
            <w:tcMar>
              <w:top w:w="0" w:type="dxa"/>
              <w:left w:w="0" w:type="dxa"/>
              <w:bottom w:w="0" w:type="dxa"/>
              <w:right w:w="0" w:type="dxa"/>
            </w:tcMar>
            <w:vAlign w:val="center"/>
          </w:tcPr>
          <w:p w:rsidR="00472826" w:rsidRDefault="0026258E" w:rsidP="00B456E6">
            <w:pPr>
              <w:jc w:val="center"/>
              <w:rPr>
                <w:b/>
                <w:szCs w:val="21"/>
              </w:rPr>
            </w:pPr>
            <w:r>
              <w:rPr>
                <w:b/>
                <w:szCs w:val="21"/>
              </w:rPr>
              <w:t>监测项目</w:t>
            </w:r>
          </w:p>
        </w:tc>
        <w:tc>
          <w:tcPr>
            <w:tcW w:w="2742" w:type="dxa"/>
            <w:gridSpan w:val="3"/>
            <w:tcMar>
              <w:top w:w="0" w:type="dxa"/>
              <w:left w:w="0" w:type="dxa"/>
              <w:bottom w:w="0" w:type="dxa"/>
              <w:right w:w="0" w:type="dxa"/>
            </w:tcMar>
            <w:vAlign w:val="center"/>
          </w:tcPr>
          <w:p w:rsidR="00472826" w:rsidRDefault="0026258E" w:rsidP="00B456E6">
            <w:pPr>
              <w:jc w:val="center"/>
              <w:rPr>
                <w:b/>
                <w:szCs w:val="21"/>
              </w:rPr>
            </w:pPr>
            <w:r>
              <w:rPr>
                <w:b/>
                <w:szCs w:val="21"/>
              </w:rPr>
              <w:t>2019.0</w:t>
            </w:r>
            <w:r>
              <w:rPr>
                <w:rFonts w:hint="eastAsia"/>
                <w:b/>
                <w:szCs w:val="21"/>
              </w:rPr>
              <w:t>9</w:t>
            </w:r>
            <w:r>
              <w:rPr>
                <w:b/>
                <w:szCs w:val="21"/>
              </w:rPr>
              <w:t>.</w:t>
            </w:r>
            <w:r>
              <w:rPr>
                <w:rFonts w:hint="eastAsia"/>
                <w:b/>
                <w:szCs w:val="21"/>
              </w:rPr>
              <w:t>25</w:t>
            </w:r>
          </w:p>
        </w:tc>
        <w:tc>
          <w:tcPr>
            <w:tcW w:w="2803" w:type="dxa"/>
            <w:gridSpan w:val="3"/>
            <w:tcMar>
              <w:top w:w="0" w:type="dxa"/>
              <w:left w:w="0" w:type="dxa"/>
              <w:bottom w:w="0" w:type="dxa"/>
              <w:right w:w="0" w:type="dxa"/>
            </w:tcMar>
            <w:vAlign w:val="center"/>
          </w:tcPr>
          <w:p w:rsidR="00472826" w:rsidRDefault="0026258E" w:rsidP="00B456E6">
            <w:pPr>
              <w:jc w:val="center"/>
              <w:rPr>
                <w:b/>
                <w:szCs w:val="21"/>
              </w:rPr>
            </w:pPr>
            <w:r>
              <w:rPr>
                <w:b/>
                <w:szCs w:val="21"/>
              </w:rPr>
              <w:t>2019.0</w:t>
            </w:r>
            <w:r>
              <w:rPr>
                <w:rFonts w:hint="eastAsia"/>
                <w:b/>
                <w:szCs w:val="21"/>
              </w:rPr>
              <w:t>9</w:t>
            </w:r>
            <w:r>
              <w:rPr>
                <w:b/>
                <w:szCs w:val="21"/>
              </w:rPr>
              <w:t>.</w:t>
            </w:r>
            <w:r>
              <w:rPr>
                <w:rFonts w:hint="eastAsia"/>
                <w:b/>
                <w:szCs w:val="21"/>
              </w:rPr>
              <w:t>26</w:t>
            </w:r>
          </w:p>
        </w:tc>
        <w:tc>
          <w:tcPr>
            <w:tcW w:w="651" w:type="dxa"/>
            <w:vMerge w:val="restart"/>
            <w:vAlign w:val="center"/>
          </w:tcPr>
          <w:p w:rsidR="00472826" w:rsidRDefault="0026258E" w:rsidP="00B456E6">
            <w:pPr>
              <w:jc w:val="center"/>
              <w:rPr>
                <w:b/>
                <w:szCs w:val="21"/>
              </w:rPr>
            </w:pPr>
            <w:r>
              <w:rPr>
                <w:rFonts w:hint="eastAsia"/>
                <w:b/>
                <w:szCs w:val="21"/>
              </w:rPr>
              <w:t>执行标准</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b/>
                <w:szCs w:val="21"/>
              </w:rPr>
            </w:pPr>
          </w:p>
        </w:tc>
        <w:tc>
          <w:tcPr>
            <w:tcW w:w="2588" w:type="dxa"/>
            <w:gridSpan w:val="2"/>
            <w:vMerge/>
            <w:tcMar>
              <w:top w:w="0" w:type="dxa"/>
              <w:left w:w="0" w:type="dxa"/>
              <w:bottom w:w="0" w:type="dxa"/>
              <w:right w:w="0" w:type="dxa"/>
            </w:tcMar>
            <w:vAlign w:val="center"/>
          </w:tcPr>
          <w:p w:rsidR="00472826" w:rsidRDefault="00472826" w:rsidP="00B456E6">
            <w:pPr>
              <w:jc w:val="center"/>
              <w:rPr>
                <w:b/>
                <w:szCs w:val="21"/>
              </w:rPr>
            </w:pP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一次</w:t>
            </w: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二次</w:t>
            </w: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三次</w:t>
            </w: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一次</w:t>
            </w: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二次</w:t>
            </w:r>
          </w:p>
        </w:tc>
        <w:tc>
          <w:tcPr>
            <w:tcW w:w="975" w:type="dxa"/>
            <w:tcMar>
              <w:top w:w="0" w:type="dxa"/>
              <w:left w:w="0" w:type="dxa"/>
              <w:bottom w:w="0" w:type="dxa"/>
              <w:right w:w="0" w:type="dxa"/>
            </w:tcMar>
            <w:vAlign w:val="center"/>
          </w:tcPr>
          <w:p w:rsidR="00472826" w:rsidRDefault="0026258E" w:rsidP="00B456E6">
            <w:pPr>
              <w:jc w:val="center"/>
              <w:rPr>
                <w:b/>
                <w:szCs w:val="21"/>
              </w:rPr>
            </w:pPr>
            <w:r>
              <w:rPr>
                <w:b/>
                <w:szCs w:val="21"/>
              </w:rPr>
              <w:t>三次</w:t>
            </w:r>
          </w:p>
        </w:tc>
        <w:tc>
          <w:tcPr>
            <w:tcW w:w="651" w:type="dxa"/>
            <w:vMerge/>
            <w:vAlign w:val="center"/>
          </w:tcPr>
          <w:p w:rsidR="00472826" w:rsidRDefault="00472826" w:rsidP="00B456E6">
            <w:pPr>
              <w:jc w:val="center"/>
              <w:rPr>
                <w:b/>
                <w:szCs w:val="21"/>
              </w:rPr>
            </w:pPr>
          </w:p>
        </w:tc>
      </w:tr>
      <w:tr w:rsidR="00E7460C" w:rsidTr="00874678">
        <w:trPr>
          <w:cantSplit/>
          <w:trHeight w:val="312"/>
          <w:jc w:val="center"/>
        </w:trPr>
        <w:tc>
          <w:tcPr>
            <w:tcW w:w="1027" w:type="dxa"/>
            <w:vMerge w:val="restart"/>
            <w:tcMar>
              <w:top w:w="0" w:type="dxa"/>
              <w:left w:w="0" w:type="dxa"/>
              <w:bottom w:w="0" w:type="dxa"/>
              <w:right w:w="0" w:type="dxa"/>
            </w:tcMar>
            <w:vAlign w:val="center"/>
          </w:tcPr>
          <w:p w:rsidR="00E7460C" w:rsidRDefault="00E7460C" w:rsidP="00B456E6">
            <w:pPr>
              <w:jc w:val="center"/>
              <w:rPr>
                <w:sz w:val="18"/>
                <w:szCs w:val="18"/>
              </w:rPr>
            </w:pPr>
            <w:r>
              <w:rPr>
                <w:rFonts w:hint="eastAsia"/>
                <w:sz w:val="18"/>
                <w:szCs w:val="18"/>
              </w:rPr>
              <w:t>YS19009</w:t>
            </w:r>
            <w:r>
              <w:rPr>
                <w:sz w:val="18"/>
                <w:szCs w:val="18"/>
              </w:rPr>
              <w:t>00</w:t>
            </w:r>
            <w:r>
              <w:rPr>
                <w:rFonts w:hint="eastAsia"/>
                <w:sz w:val="18"/>
                <w:szCs w:val="18"/>
              </w:rPr>
              <w:t>7</w:t>
            </w:r>
          </w:p>
          <w:p w:rsidR="00E7460C" w:rsidRDefault="00E7460C" w:rsidP="00B456E6">
            <w:pPr>
              <w:jc w:val="center"/>
              <w:rPr>
                <w:sz w:val="18"/>
                <w:szCs w:val="18"/>
              </w:rPr>
            </w:pPr>
            <w:r>
              <w:rPr>
                <w:sz w:val="18"/>
                <w:szCs w:val="18"/>
              </w:rPr>
              <w:t>50m</w:t>
            </w:r>
            <w:r>
              <w:rPr>
                <w:rFonts w:hint="eastAsia"/>
                <w:sz w:val="18"/>
                <w:szCs w:val="18"/>
              </w:rPr>
              <w:t>高焚烧烟气排气筒排口</w:t>
            </w:r>
          </w:p>
        </w:tc>
        <w:tc>
          <w:tcPr>
            <w:tcW w:w="2588" w:type="dxa"/>
            <w:gridSpan w:val="2"/>
            <w:tcMar>
              <w:top w:w="0" w:type="dxa"/>
              <w:left w:w="0" w:type="dxa"/>
              <w:bottom w:w="0" w:type="dxa"/>
              <w:right w:w="0" w:type="dxa"/>
            </w:tcMar>
            <w:vAlign w:val="center"/>
          </w:tcPr>
          <w:p w:rsidR="00E7460C" w:rsidRDefault="00E7460C" w:rsidP="00B456E6">
            <w:pPr>
              <w:jc w:val="center"/>
              <w:rPr>
                <w:bCs/>
                <w:szCs w:val="21"/>
              </w:rPr>
            </w:pPr>
            <w:r>
              <w:rPr>
                <w:rFonts w:hint="eastAsia"/>
                <w:bCs/>
                <w:szCs w:val="21"/>
              </w:rPr>
              <w:t>烟气黑度（林格曼级）</w:t>
            </w:r>
          </w:p>
        </w:tc>
        <w:tc>
          <w:tcPr>
            <w:tcW w:w="2742" w:type="dxa"/>
            <w:gridSpan w:val="3"/>
            <w:tcMar>
              <w:top w:w="0" w:type="dxa"/>
              <w:left w:w="0" w:type="dxa"/>
              <w:bottom w:w="0" w:type="dxa"/>
              <w:right w:w="0" w:type="dxa"/>
            </w:tcMar>
            <w:vAlign w:val="center"/>
          </w:tcPr>
          <w:p w:rsidR="00E7460C" w:rsidRDefault="00E7460C" w:rsidP="00B456E6">
            <w:pPr>
              <w:jc w:val="center"/>
              <w:rPr>
                <w:szCs w:val="21"/>
              </w:rPr>
            </w:pPr>
            <w:r>
              <w:rPr>
                <w:rFonts w:hint="eastAsia"/>
                <w:szCs w:val="21"/>
              </w:rPr>
              <w:t>&lt;1</w:t>
            </w:r>
          </w:p>
        </w:tc>
        <w:tc>
          <w:tcPr>
            <w:tcW w:w="2803" w:type="dxa"/>
            <w:gridSpan w:val="3"/>
            <w:tcMar>
              <w:top w:w="0" w:type="dxa"/>
              <w:left w:w="0" w:type="dxa"/>
              <w:bottom w:w="0" w:type="dxa"/>
              <w:right w:w="0" w:type="dxa"/>
            </w:tcMar>
            <w:vAlign w:val="center"/>
          </w:tcPr>
          <w:p w:rsidR="00E7460C" w:rsidRDefault="00E7460C" w:rsidP="00B456E6">
            <w:pPr>
              <w:jc w:val="center"/>
              <w:rPr>
                <w:szCs w:val="21"/>
              </w:rPr>
            </w:pPr>
            <w:r>
              <w:rPr>
                <w:rFonts w:hint="eastAsia"/>
                <w:szCs w:val="21"/>
              </w:rPr>
              <w:t>&lt;1</w:t>
            </w:r>
          </w:p>
        </w:tc>
        <w:tc>
          <w:tcPr>
            <w:tcW w:w="651" w:type="dxa"/>
            <w:vAlign w:val="center"/>
          </w:tcPr>
          <w:p w:rsidR="00E7460C" w:rsidRDefault="00E7460C" w:rsidP="00B456E6">
            <w:pPr>
              <w:jc w:val="center"/>
              <w:rPr>
                <w:szCs w:val="21"/>
              </w:rPr>
            </w:pPr>
            <w:r>
              <w:rPr>
                <w:rFonts w:hint="eastAsia"/>
                <w:szCs w:val="21"/>
              </w:rPr>
              <w:t>&lt;1</w:t>
            </w:r>
          </w:p>
        </w:tc>
      </w:tr>
      <w:tr w:rsidR="00E7460C" w:rsidTr="00B456E6">
        <w:trPr>
          <w:cantSplit/>
          <w:trHeight w:val="312"/>
          <w:jc w:val="center"/>
        </w:trPr>
        <w:tc>
          <w:tcPr>
            <w:tcW w:w="1027" w:type="dxa"/>
            <w:vMerge/>
            <w:tcMar>
              <w:top w:w="0" w:type="dxa"/>
              <w:left w:w="0" w:type="dxa"/>
              <w:bottom w:w="0" w:type="dxa"/>
              <w:right w:w="0" w:type="dxa"/>
            </w:tcMar>
            <w:vAlign w:val="center"/>
          </w:tcPr>
          <w:p w:rsidR="00E7460C" w:rsidRDefault="00E7460C" w:rsidP="00B456E6">
            <w:pPr>
              <w:jc w:val="center"/>
              <w:rPr>
                <w:szCs w:val="21"/>
              </w:rPr>
            </w:pPr>
          </w:p>
        </w:tc>
        <w:tc>
          <w:tcPr>
            <w:tcW w:w="2588" w:type="dxa"/>
            <w:gridSpan w:val="2"/>
            <w:tcMar>
              <w:top w:w="0" w:type="dxa"/>
              <w:left w:w="0" w:type="dxa"/>
              <w:bottom w:w="0" w:type="dxa"/>
              <w:right w:w="0" w:type="dxa"/>
            </w:tcMar>
            <w:vAlign w:val="center"/>
          </w:tcPr>
          <w:p w:rsidR="00E7460C" w:rsidRDefault="00E7460C" w:rsidP="00B456E6">
            <w:pPr>
              <w:jc w:val="center"/>
              <w:rPr>
                <w:bCs/>
                <w:szCs w:val="21"/>
              </w:rPr>
            </w:pPr>
            <w:r>
              <w:rPr>
                <w:rFonts w:hint="eastAsia"/>
                <w:bCs/>
                <w:szCs w:val="21"/>
              </w:rPr>
              <w:t>标干</w:t>
            </w:r>
            <w:r>
              <w:rPr>
                <w:bCs/>
                <w:szCs w:val="21"/>
              </w:rPr>
              <w:t>流量（</w:t>
            </w:r>
            <w:r>
              <w:rPr>
                <w:bCs/>
                <w:szCs w:val="21"/>
              </w:rPr>
              <w:t>m</w:t>
            </w:r>
            <w:r>
              <w:rPr>
                <w:bCs/>
                <w:szCs w:val="21"/>
                <w:vertAlign w:val="superscript"/>
              </w:rPr>
              <w:t>3</w:t>
            </w:r>
            <w:r>
              <w:rPr>
                <w:bCs/>
                <w:szCs w:val="21"/>
              </w:rPr>
              <w:t>/h</w:t>
            </w:r>
            <w:r>
              <w:rPr>
                <w:bCs/>
                <w:szCs w:val="21"/>
              </w:rPr>
              <w:t>）</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15190</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14819</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16332</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15819</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15993</w:t>
            </w:r>
          </w:p>
        </w:tc>
        <w:tc>
          <w:tcPr>
            <w:tcW w:w="975"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15487</w:t>
            </w:r>
          </w:p>
        </w:tc>
        <w:tc>
          <w:tcPr>
            <w:tcW w:w="651" w:type="dxa"/>
            <w:vAlign w:val="center"/>
          </w:tcPr>
          <w:p w:rsidR="00E7460C" w:rsidRDefault="00E7460C" w:rsidP="00B456E6">
            <w:pPr>
              <w:jc w:val="center"/>
              <w:rPr>
                <w:szCs w:val="21"/>
              </w:rPr>
            </w:pPr>
            <w:r>
              <w:rPr>
                <w:rFonts w:hint="eastAsia"/>
                <w:szCs w:val="21"/>
              </w:rPr>
              <w:t>/</w:t>
            </w:r>
          </w:p>
        </w:tc>
      </w:tr>
      <w:tr w:rsidR="00E7460C" w:rsidTr="00B456E6">
        <w:trPr>
          <w:cantSplit/>
          <w:trHeight w:val="312"/>
          <w:jc w:val="center"/>
        </w:trPr>
        <w:tc>
          <w:tcPr>
            <w:tcW w:w="1027" w:type="dxa"/>
            <w:vMerge/>
            <w:tcMar>
              <w:top w:w="0" w:type="dxa"/>
              <w:left w:w="0" w:type="dxa"/>
              <w:bottom w:w="0" w:type="dxa"/>
              <w:right w:w="0" w:type="dxa"/>
            </w:tcMar>
            <w:vAlign w:val="center"/>
          </w:tcPr>
          <w:p w:rsidR="00E7460C" w:rsidRDefault="00E7460C" w:rsidP="00B456E6">
            <w:pPr>
              <w:jc w:val="center"/>
              <w:rPr>
                <w:szCs w:val="21"/>
              </w:rPr>
            </w:pPr>
          </w:p>
        </w:tc>
        <w:tc>
          <w:tcPr>
            <w:tcW w:w="2588" w:type="dxa"/>
            <w:gridSpan w:val="2"/>
            <w:tcMar>
              <w:top w:w="0" w:type="dxa"/>
              <w:left w:w="0" w:type="dxa"/>
              <w:bottom w:w="0" w:type="dxa"/>
              <w:right w:w="0" w:type="dxa"/>
            </w:tcMar>
            <w:vAlign w:val="center"/>
          </w:tcPr>
          <w:p w:rsidR="00E7460C" w:rsidRDefault="00E7460C" w:rsidP="00B456E6">
            <w:pPr>
              <w:jc w:val="center"/>
              <w:rPr>
                <w:bCs/>
                <w:szCs w:val="21"/>
              </w:rPr>
            </w:pPr>
            <w:r>
              <w:rPr>
                <w:bCs/>
                <w:szCs w:val="21"/>
              </w:rPr>
              <w:t>氧含量（</w:t>
            </w:r>
            <w:r>
              <w:rPr>
                <w:bCs/>
                <w:szCs w:val="21"/>
              </w:rPr>
              <w:t>%</w:t>
            </w:r>
            <w:r>
              <w:rPr>
                <w:bCs/>
                <w:szCs w:val="21"/>
              </w:rPr>
              <w:t>）</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10.8</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10.4</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11.4</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12.5</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13.3</w:t>
            </w:r>
          </w:p>
        </w:tc>
        <w:tc>
          <w:tcPr>
            <w:tcW w:w="975"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11.9</w:t>
            </w:r>
          </w:p>
        </w:tc>
        <w:tc>
          <w:tcPr>
            <w:tcW w:w="651" w:type="dxa"/>
            <w:vAlign w:val="center"/>
          </w:tcPr>
          <w:p w:rsidR="00E7460C" w:rsidRDefault="00E7460C" w:rsidP="00B456E6">
            <w:pPr>
              <w:jc w:val="center"/>
              <w:rPr>
                <w:szCs w:val="21"/>
              </w:rPr>
            </w:pPr>
            <w:r>
              <w:rPr>
                <w:rFonts w:hint="eastAsia"/>
                <w:szCs w:val="21"/>
              </w:rPr>
              <w:t>/</w:t>
            </w:r>
          </w:p>
        </w:tc>
      </w:tr>
      <w:tr w:rsidR="00E7460C" w:rsidTr="00B456E6">
        <w:trPr>
          <w:cantSplit/>
          <w:trHeight w:val="312"/>
          <w:jc w:val="center"/>
        </w:trPr>
        <w:tc>
          <w:tcPr>
            <w:tcW w:w="1027" w:type="dxa"/>
            <w:vMerge/>
            <w:tcMar>
              <w:top w:w="0" w:type="dxa"/>
              <w:left w:w="0" w:type="dxa"/>
              <w:bottom w:w="0" w:type="dxa"/>
              <w:right w:w="0" w:type="dxa"/>
            </w:tcMar>
            <w:vAlign w:val="center"/>
          </w:tcPr>
          <w:p w:rsidR="00E7460C" w:rsidRDefault="00E7460C" w:rsidP="00B456E6">
            <w:pPr>
              <w:jc w:val="center"/>
              <w:rPr>
                <w:szCs w:val="21"/>
              </w:rPr>
            </w:pPr>
          </w:p>
        </w:tc>
        <w:tc>
          <w:tcPr>
            <w:tcW w:w="914" w:type="dxa"/>
            <w:vMerge w:val="restart"/>
            <w:tcMar>
              <w:top w:w="0" w:type="dxa"/>
              <w:left w:w="0" w:type="dxa"/>
              <w:bottom w:w="0" w:type="dxa"/>
              <w:right w:w="0" w:type="dxa"/>
            </w:tcMar>
            <w:vAlign w:val="center"/>
          </w:tcPr>
          <w:p w:rsidR="00E7460C" w:rsidRDefault="00E7460C" w:rsidP="00B456E6">
            <w:pPr>
              <w:jc w:val="center"/>
              <w:rPr>
                <w:bCs/>
                <w:szCs w:val="21"/>
              </w:rPr>
            </w:pPr>
            <w:r>
              <w:rPr>
                <w:rFonts w:hint="eastAsia"/>
                <w:szCs w:val="21"/>
              </w:rPr>
              <w:t>二氧化硫</w:t>
            </w:r>
          </w:p>
        </w:tc>
        <w:tc>
          <w:tcPr>
            <w:tcW w:w="1674" w:type="dxa"/>
            <w:tcMar>
              <w:top w:w="0" w:type="dxa"/>
              <w:left w:w="0" w:type="dxa"/>
              <w:bottom w:w="0" w:type="dxa"/>
              <w:right w:w="0" w:type="dxa"/>
            </w:tcMar>
            <w:vAlign w:val="center"/>
          </w:tcPr>
          <w:p w:rsidR="00E7460C" w:rsidRDefault="00E7460C" w:rsidP="00B456E6">
            <w:pPr>
              <w:jc w:val="center"/>
              <w:rPr>
                <w:bCs/>
                <w:szCs w:val="21"/>
              </w:rPr>
            </w:pPr>
            <w:r>
              <w:rPr>
                <w:rFonts w:hint="eastAsia"/>
                <w:bCs/>
                <w:szCs w:val="21"/>
              </w:rPr>
              <w:t>实测</w:t>
            </w:r>
            <w:r>
              <w:rPr>
                <w:bCs/>
                <w:szCs w:val="21"/>
              </w:rPr>
              <w:t>浓度</w:t>
            </w:r>
            <w:r>
              <w:rPr>
                <w:rFonts w:hint="eastAsia"/>
                <w:bCs/>
                <w:szCs w:val="21"/>
              </w:rPr>
              <w:t>（</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&lt; 3</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3</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&lt; 3</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8</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12</w:t>
            </w:r>
          </w:p>
        </w:tc>
        <w:tc>
          <w:tcPr>
            <w:tcW w:w="975"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9</w:t>
            </w:r>
          </w:p>
        </w:tc>
        <w:tc>
          <w:tcPr>
            <w:tcW w:w="651" w:type="dxa"/>
            <w:vAlign w:val="center"/>
          </w:tcPr>
          <w:p w:rsidR="00E7460C" w:rsidRDefault="00E7460C" w:rsidP="00B456E6">
            <w:pPr>
              <w:jc w:val="center"/>
              <w:rPr>
                <w:szCs w:val="21"/>
              </w:rPr>
            </w:pPr>
            <w:r>
              <w:rPr>
                <w:rFonts w:hint="eastAsia"/>
                <w:szCs w:val="21"/>
              </w:rPr>
              <w:t>/</w:t>
            </w:r>
          </w:p>
        </w:tc>
      </w:tr>
      <w:tr w:rsidR="00E7460C" w:rsidTr="00B456E6">
        <w:trPr>
          <w:cantSplit/>
          <w:trHeight w:val="312"/>
          <w:jc w:val="center"/>
        </w:trPr>
        <w:tc>
          <w:tcPr>
            <w:tcW w:w="1027" w:type="dxa"/>
            <w:vMerge/>
            <w:tcMar>
              <w:top w:w="0" w:type="dxa"/>
              <w:left w:w="0" w:type="dxa"/>
              <w:bottom w:w="0" w:type="dxa"/>
              <w:right w:w="0" w:type="dxa"/>
            </w:tcMar>
            <w:vAlign w:val="center"/>
          </w:tcPr>
          <w:p w:rsidR="00E7460C" w:rsidRDefault="00E7460C" w:rsidP="00B456E6">
            <w:pPr>
              <w:jc w:val="center"/>
              <w:rPr>
                <w:szCs w:val="21"/>
              </w:rPr>
            </w:pPr>
          </w:p>
        </w:tc>
        <w:tc>
          <w:tcPr>
            <w:tcW w:w="914" w:type="dxa"/>
            <w:vMerge/>
            <w:tcMar>
              <w:top w:w="0" w:type="dxa"/>
              <w:left w:w="0" w:type="dxa"/>
              <w:bottom w:w="0" w:type="dxa"/>
              <w:right w:w="0" w:type="dxa"/>
            </w:tcMar>
            <w:vAlign w:val="center"/>
          </w:tcPr>
          <w:p w:rsidR="00E7460C" w:rsidRDefault="00E7460C" w:rsidP="00B456E6">
            <w:pPr>
              <w:jc w:val="center"/>
              <w:rPr>
                <w:bCs/>
                <w:szCs w:val="21"/>
              </w:rPr>
            </w:pPr>
          </w:p>
        </w:tc>
        <w:tc>
          <w:tcPr>
            <w:tcW w:w="1674" w:type="dxa"/>
            <w:tcMar>
              <w:top w:w="0" w:type="dxa"/>
              <w:left w:w="0" w:type="dxa"/>
              <w:bottom w:w="0" w:type="dxa"/>
              <w:right w:w="0" w:type="dxa"/>
            </w:tcMar>
            <w:vAlign w:val="center"/>
          </w:tcPr>
          <w:p w:rsidR="00E7460C" w:rsidRDefault="00E7460C"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&lt; 3</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3</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&lt; 3</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9</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16</w:t>
            </w:r>
          </w:p>
        </w:tc>
        <w:tc>
          <w:tcPr>
            <w:tcW w:w="975"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10</w:t>
            </w:r>
          </w:p>
        </w:tc>
        <w:tc>
          <w:tcPr>
            <w:tcW w:w="651" w:type="dxa"/>
            <w:vAlign w:val="center"/>
          </w:tcPr>
          <w:p w:rsidR="00E7460C" w:rsidRDefault="00E7460C" w:rsidP="00B456E6">
            <w:pPr>
              <w:jc w:val="center"/>
            </w:pPr>
            <w:r>
              <w:rPr>
                <w:rFonts w:hint="eastAsia"/>
                <w:szCs w:val="21"/>
              </w:rPr>
              <w:t>200</w:t>
            </w:r>
          </w:p>
        </w:tc>
      </w:tr>
      <w:tr w:rsidR="00E7460C" w:rsidTr="00B456E6">
        <w:trPr>
          <w:cantSplit/>
          <w:trHeight w:val="312"/>
          <w:jc w:val="center"/>
        </w:trPr>
        <w:tc>
          <w:tcPr>
            <w:tcW w:w="1027" w:type="dxa"/>
            <w:vMerge/>
            <w:tcMar>
              <w:top w:w="0" w:type="dxa"/>
              <w:left w:w="0" w:type="dxa"/>
              <w:bottom w:w="0" w:type="dxa"/>
              <w:right w:w="0" w:type="dxa"/>
            </w:tcMar>
            <w:vAlign w:val="center"/>
          </w:tcPr>
          <w:p w:rsidR="00E7460C" w:rsidRDefault="00E7460C" w:rsidP="00B456E6">
            <w:pPr>
              <w:jc w:val="center"/>
              <w:rPr>
                <w:szCs w:val="21"/>
              </w:rPr>
            </w:pPr>
          </w:p>
        </w:tc>
        <w:tc>
          <w:tcPr>
            <w:tcW w:w="914" w:type="dxa"/>
            <w:vMerge/>
            <w:tcMar>
              <w:top w:w="0" w:type="dxa"/>
              <w:left w:w="0" w:type="dxa"/>
              <w:bottom w:w="0" w:type="dxa"/>
              <w:right w:w="0" w:type="dxa"/>
            </w:tcMar>
            <w:vAlign w:val="center"/>
          </w:tcPr>
          <w:p w:rsidR="00E7460C" w:rsidRDefault="00E7460C" w:rsidP="00B456E6">
            <w:pPr>
              <w:jc w:val="center"/>
              <w:rPr>
                <w:bCs/>
                <w:szCs w:val="21"/>
              </w:rPr>
            </w:pPr>
          </w:p>
        </w:tc>
        <w:tc>
          <w:tcPr>
            <w:tcW w:w="1674" w:type="dxa"/>
            <w:tcMar>
              <w:top w:w="0" w:type="dxa"/>
              <w:left w:w="0" w:type="dxa"/>
              <w:bottom w:w="0" w:type="dxa"/>
              <w:right w:w="0" w:type="dxa"/>
            </w:tcMar>
            <w:vAlign w:val="center"/>
          </w:tcPr>
          <w:p w:rsidR="00E7460C" w:rsidRDefault="00E7460C"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&lt; 0.046</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0.044</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&lt; 0.049</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0.13</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0.19</w:t>
            </w:r>
          </w:p>
        </w:tc>
        <w:tc>
          <w:tcPr>
            <w:tcW w:w="975"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0.14</w:t>
            </w:r>
          </w:p>
        </w:tc>
        <w:tc>
          <w:tcPr>
            <w:tcW w:w="651" w:type="dxa"/>
            <w:vAlign w:val="center"/>
          </w:tcPr>
          <w:p w:rsidR="00E7460C" w:rsidRDefault="00E7460C" w:rsidP="00B456E6">
            <w:pPr>
              <w:jc w:val="center"/>
            </w:pPr>
            <w:r>
              <w:rPr>
                <w:rFonts w:hint="eastAsia"/>
                <w:szCs w:val="21"/>
              </w:rPr>
              <w:t>/</w:t>
            </w:r>
          </w:p>
        </w:tc>
      </w:tr>
      <w:tr w:rsidR="00E7460C" w:rsidTr="00B456E6">
        <w:trPr>
          <w:cantSplit/>
          <w:trHeight w:val="312"/>
          <w:jc w:val="center"/>
        </w:trPr>
        <w:tc>
          <w:tcPr>
            <w:tcW w:w="1027" w:type="dxa"/>
            <w:vMerge/>
            <w:tcMar>
              <w:top w:w="0" w:type="dxa"/>
              <w:left w:w="0" w:type="dxa"/>
              <w:bottom w:w="0" w:type="dxa"/>
              <w:right w:w="0" w:type="dxa"/>
            </w:tcMar>
            <w:vAlign w:val="center"/>
          </w:tcPr>
          <w:p w:rsidR="00E7460C" w:rsidRDefault="00E7460C" w:rsidP="00B456E6">
            <w:pPr>
              <w:jc w:val="center"/>
              <w:rPr>
                <w:szCs w:val="21"/>
              </w:rPr>
            </w:pPr>
          </w:p>
        </w:tc>
        <w:tc>
          <w:tcPr>
            <w:tcW w:w="914" w:type="dxa"/>
            <w:vMerge w:val="restart"/>
            <w:tcMar>
              <w:top w:w="0" w:type="dxa"/>
              <w:left w:w="0" w:type="dxa"/>
              <w:bottom w:w="0" w:type="dxa"/>
              <w:right w:w="0" w:type="dxa"/>
            </w:tcMar>
            <w:vAlign w:val="center"/>
          </w:tcPr>
          <w:p w:rsidR="00E7460C" w:rsidRDefault="00E7460C" w:rsidP="00B456E6">
            <w:pPr>
              <w:jc w:val="center"/>
              <w:rPr>
                <w:bCs/>
                <w:szCs w:val="21"/>
              </w:rPr>
            </w:pPr>
            <w:r>
              <w:rPr>
                <w:szCs w:val="21"/>
              </w:rPr>
              <w:t>氮氧化物</w:t>
            </w:r>
          </w:p>
        </w:tc>
        <w:tc>
          <w:tcPr>
            <w:tcW w:w="1674" w:type="dxa"/>
            <w:tcMar>
              <w:top w:w="0" w:type="dxa"/>
              <w:left w:w="0" w:type="dxa"/>
              <w:bottom w:w="0" w:type="dxa"/>
              <w:right w:w="0" w:type="dxa"/>
            </w:tcMar>
            <w:vAlign w:val="center"/>
          </w:tcPr>
          <w:p w:rsidR="00E7460C" w:rsidRDefault="00E7460C"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102</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116</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102</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75</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77</w:t>
            </w:r>
          </w:p>
        </w:tc>
        <w:tc>
          <w:tcPr>
            <w:tcW w:w="975"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90</w:t>
            </w:r>
          </w:p>
        </w:tc>
        <w:tc>
          <w:tcPr>
            <w:tcW w:w="651" w:type="dxa"/>
            <w:vAlign w:val="center"/>
          </w:tcPr>
          <w:p w:rsidR="00E7460C" w:rsidRDefault="00E7460C" w:rsidP="00B456E6">
            <w:pPr>
              <w:jc w:val="center"/>
            </w:pPr>
            <w:r>
              <w:rPr>
                <w:rFonts w:hint="eastAsia"/>
                <w:szCs w:val="21"/>
              </w:rPr>
              <w:t>/</w:t>
            </w:r>
          </w:p>
        </w:tc>
      </w:tr>
      <w:tr w:rsidR="00E7460C" w:rsidTr="00B456E6">
        <w:trPr>
          <w:cantSplit/>
          <w:trHeight w:val="312"/>
          <w:jc w:val="center"/>
        </w:trPr>
        <w:tc>
          <w:tcPr>
            <w:tcW w:w="1027" w:type="dxa"/>
            <w:vMerge/>
            <w:tcMar>
              <w:top w:w="0" w:type="dxa"/>
              <w:left w:w="0" w:type="dxa"/>
              <w:bottom w:w="0" w:type="dxa"/>
              <w:right w:w="0" w:type="dxa"/>
            </w:tcMar>
            <w:vAlign w:val="center"/>
          </w:tcPr>
          <w:p w:rsidR="00E7460C" w:rsidRDefault="00E7460C" w:rsidP="00B456E6">
            <w:pPr>
              <w:jc w:val="center"/>
              <w:rPr>
                <w:szCs w:val="21"/>
              </w:rPr>
            </w:pPr>
          </w:p>
        </w:tc>
        <w:tc>
          <w:tcPr>
            <w:tcW w:w="914" w:type="dxa"/>
            <w:vMerge/>
            <w:tcMar>
              <w:top w:w="0" w:type="dxa"/>
              <w:left w:w="0" w:type="dxa"/>
              <w:bottom w:w="0" w:type="dxa"/>
              <w:right w:w="0" w:type="dxa"/>
            </w:tcMar>
            <w:vAlign w:val="center"/>
          </w:tcPr>
          <w:p w:rsidR="00E7460C" w:rsidRDefault="00E7460C" w:rsidP="00B456E6">
            <w:pPr>
              <w:jc w:val="center"/>
              <w:rPr>
                <w:bCs/>
                <w:szCs w:val="21"/>
              </w:rPr>
            </w:pPr>
          </w:p>
        </w:tc>
        <w:tc>
          <w:tcPr>
            <w:tcW w:w="1674" w:type="dxa"/>
            <w:tcMar>
              <w:top w:w="0" w:type="dxa"/>
              <w:left w:w="0" w:type="dxa"/>
              <w:bottom w:w="0" w:type="dxa"/>
              <w:right w:w="0" w:type="dxa"/>
            </w:tcMar>
            <w:vAlign w:val="center"/>
          </w:tcPr>
          <w:p w:rsidR="00E7460C" w:rsidRDefault="00E7460C"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100</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109</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106</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88</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100</w:t>
            </w:r>
          </w:p>
        </w:tc>
        <w:tc>
          <w:tcPr>
            <w:tcW w:w="975"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99</w:t>
            </w:r>
          </w:p>
        </w:tc>
        <w:tc>
          <w:tcPr>
            <w:tcW w:w="651" w:type="dxa"/>
            <w:vAlign w:val="center"/>
          </w:tcPr>
          <w:p w:rsidR="00E7460C" w:rsidRDefault="00E7460C" w:rsidP="00B456E6">
            <w:pPr>
              <w:jc w:val="center"/>
            </w:pPr>
            <w:r>
              <w:rPr>
                <w:rFonts w:hint="eastAsia"/>
                <w:szCs w:val="21"/>
              </w:rPr>
              <w:t>500</w:t>
            </w:r>
          </w:p>
        </w:tc>
      </w:tr>
      <w:tr w:rsidR="00E7460C" w:rsidTr="00B456E6">
        <w:trPr>
          <w:cantSplit/>
          <w:trHeight w:val="312"/>
          <w:jc w:val="center"/>
        </w:trPr>
        <w:tc>
          <w:tcPr>
            <w:tcW w:w="1027" w:type="dxa"/>
            <w:vMerge/>
            <w:tcMar>
              <w:top w:w="0" w:type="dxa"/>
              <w:left w:w="0" w:type="dxa"/>
              <w:bottom w:w="0" w:type="dxa"/>
              <w:right w:w="0" w:type="dxa"/>
            </w:tcMar>
            <w:vAlign w:val="center"/>
          </w:tcPr>
          <w:p w:rsidR="00E7460C" w:rsidRDefault="00E7460C" w:rsidP="00B456E6">
            <w:pPr>
              <w:jc w:val="center"/>
              <w:rPr>
                <w:szCs w:val="21"/>
              </w:rPr>
            </w:pPr>
          </w:p>
        </w:tc>
        <w:tc>
          <w:tcPr>
            <w:tcW w:w="914" w:type="dxa"/>
            <w:vMerge/>
            <w:tcMar>
              <w:top w:w="0" w:type="dxa"/>
              <w:left w:w="0" w:type="dxa"/>
              <w:bottom w:w="0" w:type="dxa"/>
              <w:right w:w="0" w:type="dxa"/>
            </w:tcMar>
            <w:vAlign w:val="center"/>
          </w:tcPr>
          <w:p w:rsidR="00E7460C" w:rsidRDefault="00E7460C" w:rsidP="00B456E6">
            <w:pPr>
              <w:jc w:val="center"/>
              <w:rPr>
                <w:bCs/>
                <w:szCs w:val="21"/>
              </w:rPr>
            </w:pPr>
          </w:p>
        </w:tc>
        <w:tc>
          <w:tcPr>
            <w:tcW w:w="1674" w:type="dxa"/>
            <w:tcMar>
              <w:top w:w="0" w:type="dxa"/>
              <w:left w:w="0" w:type="dxa"/>
              <w:bottom w:w="0" w:type="dxa"/>
              <w:right w:w="0" w:type="dxa"/>
            </w:tcMar>
            <w:vAlign w:val="center"/>
          </w:tcPr>
          <w:p w:rsidR="00E7460C" w:rsidRDefault="00E7460C"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1.5</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1.7</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1.7</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1.2</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1.2</w:t>
            </w:r>
          </w:p>
        </w:tc>
        <w:tc>
          <w:tcPr>
            <w:tcW w:w="975"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1.4</w:t>
            </w:r>
          </w:p>
        </w:tc>
        <w:tc>
          <w:tcPr>
            <w:tcW w:w="651" w:type="dxa"/>
            <w:vAlign w:val="center"/>
          </w:tcPr>
          <w:p w:rsidR="00E7460C" w:rsidRDefault="00E7460C" w:rsidP="00B456E6">
            <w:pPr>
              <w:jc w:val="center"/>
            </w:pPr>
            <w:r>
              <w:rPr>
                <w:rFonts w:hint="eastAsia"/>
                <w:szCs w:val="21"/>
              </w:rPr>
              <w:t>/</w:t>
            </w:r>
          </w:p>
        </w:tc>
      </w:tr>
      <w:tr w:rsidR="00E7460C" w:rsidTr="00B456E6">
        <w:trPr>
          <w:cantSplit/>
          <w:trHeight w:val="312"/>
          <w:jc w:val="center"/>
        </w:trPr>
        <w:tc>
          <w:tcPr>
            <w:tcW w:w="1027" w:type="dxa"/>
            <w:vMerge/>
            <w:tcMar>
              <w:top w:w="0" w:type="dxa"/>
              <w:left w:w="0" w:type="dxa"/>
              <w:bottom w:w="0" w:type="dxa"/>
              <w:right w:w="0" w:type="dxa"/>
            </w:tcMar>
            <w:vAlign w:val="center"/>
          </w:tcPr>
          <w:p w:rsidR="00E7460C" w:rsidRDefault="00E7460C" w:rsidP="00B456E6">
            <w:pPr>
              <w:jc w:val="center"/>
            </w:pPr>
          </w:p>
        </w:tc>
        <w:tc>
          <w:tcPr>
            <w:tcW w:w="914" w:type="dxa"/>
            <w:vMerge w:val="restart"/>
            <w:tcMar>
              <w:top w:w="0" w:type="dxa"/>
              <w:left w:w="0" w:type="dxa"/>
              <w:bottom w:w="0" w:type="dxa"/>
              <w:right w:w="0" w:type="dxa"/>
            </w:tcMar>
            <w:vAlign w:val="center"/>
          </w:tcPr>
          <w:p w:rsidR="00E7460C" w:rsidRDefault="00E7460C" w:rsidP="00B456E6">
            <w:pPr>
              <w:jc w:val="center"/>
              <w:rPr>
                <w:szCs w:val="21"/>
              </w:rPr>
            </w:pPr>
            <w:r>
              <w:rPr>
                <w:rFonts w:hint="eastAsia"/>
                <w:szCs w:val="21"/>
              </w:rPr>
              <w:t>颗粒物</w:t>
            </w:r>
          </w:p>
        </w:tc>
        <w:tc>
          <w:tcPr>
            <w:tcW w:w="1674" w:type="dxa"/>
            <w:tcMar>
              <w:top w:w="0" w:type="dxa"/>
              <w:left w:w="0" w:type="dxa"/>
              <w:bottom w:w="0" w:type="dxa"/>
              <w:right w:w="0" w:type="dxa"/>
            </w:tcMar>
            <w:vAlign w:val="center"/>
          </w:tcPr>
          <w:p w:rsidR="00E7460C" w:rsidRDefault="00E7460C"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16.2</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32.5</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13.4</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15.4</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13.9</w:t>
            </w:r>
          </w:p>
        </w:tc>
        <w:tc>
          <w:tcPr>
            <w:tcW w:w="975" w:type="dxa"/>
            <w:vAlign w:val="center"/>
          </w:tcPr>
          <w:p w:rsidR="00E7460C" w:rsidRDefault="00E7460C" w:rsidP="00B456E6">
            <w:pPr>
              <w:jc w:val="center"/>
              <w:rPr>
                <w:szCs w:val="21"/>
              </w:rPr>
            </w:pPr>
            <w:r>
              <w:rPr>
                <w:rFonts w:hint="eastAsia"/>
                <w:szCs w:val="21"/>
              </w:rPr>
              <w:t>15.3</w:t>
            </w:r>
          </w:p>
        </w:tc>
        <w:tc>
          <w:tcPr>
            <w:tcW w:w="651" w:type="dxa"/>
            <w:tcMar>
              <w:top w:w="0" w:type="dxa"/>
              <w:left w:w="0" w:type="dxa"/>
              <w:bottom w:w="0" w:type="dxa"/>
              <w:right w:w="0" w:type="dxa"/>
            </w:tcMar>
            <w:vAlign w:val="center"/>
          </w:tcPr>
          <w:p w:rsidR="00E7460C" w:rsidRDefault="00E7460C" w:rsidP="00B456E6">
            <w:pPr>
              <w:jc w:val="center"/>
            </w:pPr>
            <w:r>
              <w:rPr>
                <w:rFonts w:hint="eastAsia"/>
                <w:szCs w:val="21"/>
              </w:rPr>
              <w:t>/</w:t>
            </w:r>
          </w:p>
        </w:tc>
      </w:tr>
      <w:tr w:rsidR="00E7460C" w:rsidTr="00B456E6">
        <w:trPr>
          <w:cantSplit/>
          <w:trHeight w:val="312"/>
          <w:jc w:val="center"/>
        </w:trPr>
        <w:tc>
          <w:tcPr>
            <w:tcW w:w="1027" w:type="dxa"/>
            <w:vMerge/>
            <w:tcMar>
              <w:top w:w="0" w:type="dxa"/>
              <w:left w:w="0" w:type="dxa"/>
              <w:bottom w:w="0" w:type="dxa"/>
              <w:right w:w="0" w:type="dxa"/>
            </w:tcMar>
            <w:vAlign w:val="center"/>
          </w:tcPr>
          <w:p w:rsidR="00E7460C" w:rsidRDefault="00E7460C" w:rsidP="00B456E6">
            <w:pPr>
              <w:jc w:val="center"/>
              <w:rPr>
                <w:szCs w:val="21"/>
              </w:rPr>
            </w:pPr>
          </w:p>
        </w:tc>
        <w:tc>
          <w:tcPr>
            <w:tcW w:w="914" w:type="dxa"/>
            <w:vMerge/>
            <w:tcMar>
              <w:top w:w="0" w:type="dxa"/>
              <w:left w:w="0" w:type="dxa"/>
              <w:bottom w:w="0" w:type="dxa"/>
              <w:right w:w="0" w:type="dxa"/>
            </w:tcMar>
            <w:vAlign w:val="center"/>
          </w:tcPr>
          <w:p w:rsidR="00E7460C" w:rsidRDefault="00E7460C" w:rsidP="00B456E6">
            <w:pPr>
              <w:jc w:val="center"/>
              <w:rPr>
                <w:szCs w:val="21"/>
              </w:rPr>
            </w:pPr>
          </w:p>
        </w:tc>
        <w:tc>
          <w:tcPr>
            <w:tcW w:w="1674" w:type="dxa"/>
            <w:tcMar>
              <w:top w:w="0" w:type="dxa"/>
              <w:left w:w="0" w:type="dxa"/>
              <w:bottom w:w="0" w:type="dxa"/>
              <w:right w:w="0" w:type="dxa"/>
            </w:tcMar>
            <w:vAlign w:val="center"/>
          </w:tcPr>
          <w:p w:rsidR="00E7460C" w:rsidRDefault="00E7460C"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15.9</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30.7</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14.0</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18.1</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18.1</w:t>
            </w:r>
          </w:p>
        </w:tc>
        <w:tc>
          <w:tcPr>
            <w:tcW w:w="975" w:type="dxa"/>
            <w:vAlign w:val="center"/>
          </w:tcPr>
          <w:p w:rsidR="00E7460C" w:rsidRDefault="00E7460C" w:rsidP="00B456E6">
            <w:pPr>
              <w:jc w:val="center"/>
              <w:rPr>
                <w:szCs w:val="21"/>
              </w:rPr>
            </w:pPr>
            <w:r>
              <w:rPr>
                <w:rFonts w:hint="eastAsia"/>
                <w:szCs w:val="21"/>
              </w:rPr>
              <w:t>16.8</w:t>
            </w:r>
          </w:p>
        </w:tc>
        <w:tc>
          <w:tcPr>
            <w:tcW w:w="651" w:type="dxa"/>
            <w:tcMar>
              <w:top w:w="0" w:type="dxa"/>
              <w:left w:w="0" w:type="dxa"/>
              <w:bottom w:w="0" w:type="dxa"/>
              <w:right w:w="0" w:type="dxa"/>
            </w:tcMar>
            <w:vAlign w:val="center"/>
          </w:tcPr>
          <w:p w:rsidR="00E7460C" w:rsidRDefault="00E7460C" w:rsidP="00B456E6">
            <w:pPr>
              <w:jc w:val="center"/>
            </w:pPr>
            <w:r>
              <w:rPr>
                <w:rFonts w:hint="eastAsia"/>
                <w:szCs w:val="21"/>
              </w:rPr>
              <w:t>65</w:t>
            </w:r>
          </w:p>
        </w:tc>
      </w:tr>
      <w:tr w:rsidR="00E7460C" w:rsidTr="00B456E6">
        <w:trPr>
          <w:cantSplit/>
          <w:trHeight w:val="312"/>
          <w:jc w:val="center"/>
        </w:trPr>
        <w:tc>
          <w:tcPr>
            <w:tcW w:w="1027" w:type="dxa"/>
            <w:vMerge/>
            <w:tcMar>
              <w:top w:w="0" w:type="dxa"/>
              <w:left w:w="0" w:type="dxa"/>
              <w:bottom w:w="0" w:type="dxa"/>
              <w:right w:w="0" w:type="dxa"/>
            </w:tcMar>
            <w:vAlign w:val="center"/>
          </w:tcPr>
          <w:p w:rsidR="00E7460C" w:rsidRDefault="00E7460C" w:rsidP="00B456E6">
            <w:pPr>
              <w:jc w:val="center"/>
              <w:rPr>
                <w:szCs w:val="21"/>
              </w:rPr>
            </w:pPr>
          </w:p>
        </w:tc>
        <w:tc>
          <w:tcPr>
            <w:tcW w:w="914" w:type="dxa"/>
            <w:vMerge/>
            <w:tcMar>
              <w:top w:w="0" w:type="dxa"/>
              <w:left w:w="0" w:type="dxa"/>
              <w:bottom w:w="0" w:type="dxa"/>
              <w:right w:w="0" w:type="dxa"/>
            </w:tcMar>
            <w:vAlign w:val="center"/>
          </w:tcPr>
          <w:p w:rsidR="00E7460C" w:rsidRDefault="00E7460C" w:rsidP="00B456E6">
            <w:pPr>
              <w:jc w:val="center"/>
              <w:rPr>
                <w:szCs w:val="21"/>
              </w:rPr>
            </w:pPr>
          </w:p>
        </w:tc>
        <w:tc>
          <w:tcPr>
            <w:tcW w:w="1674" w:type="dxa"/>
            <w:tcMar>
              <w:top w:w="0" w:type="dxa"/>
              <w:left w:w="0" w:type="dxa"/>
              <w:bottom w:w="0" w:type="dxa"/>
              <w:right w:w="0" w:type="dxa"/>
            </w:tcMar>
            <w:vAlign w:val="center"/>
          </w:tcPr>
          <w:p w:rsidR="00E7460C" w:rsidRDefault="00E7460C"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0.25</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0.48</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0.22</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0.24</w:t>
            </w:r>
          </w:p>
        </w:tc>
        <w:tc>
          <w:tcPr>
            <w:tcW w:w="914" w:type="dxa"/>
            <w:tcMar>
              <w:top w:w="0" w:type="dxa"/>
              <w:left w:w="0" w:type="dxa"/>
              <w:bottom w:w="0" w:type="dxa"/>
              <w:right w:w="0" w:type="dxa"/>
            </w:tcMar>
            <w:vAlign w:val="center"/>
          </w:tcPr>
          <w:p w:rsidR="00E7460C" w:rsidRDefault="00E7460C" w:rsidP="00B456E6">
            <w:pPr>
              <w:jc w:val="center"/>
              <w:rPr>
                <w:szCs w:val="21"/>
              </w:rPr>
            </w:pPr>
            <w:r>
              <w:rPr>
                <w:rFonts w:hint="eastAsia"/>
                <w:szCs w:val="21"/>
              </w:rPr>
              <w:t>0.22</w:t>
            </w:r>
          </w:p>
        </w:tc>
        <w:tc>
          <w:tcPr>
            <w:tcW w:w="975" w:type="dxa"/>
            <w:vAlign w:val="center"/>
          </w:tcPr>
          <w:p w:rsidR="00E7460C" w:rsidRDefault="00E7460C" w:rsidP="00B456E6">
            <w:pPr>
              <w:jc w:val="center"/>
              <w:rPr>
                <w:szCs w:val="21"/>
              </w:rPr>
            </w:pPr>
            <w:r>
              <w:rPr>
                <w:rFonts w:hint="eastAsia"/>
                <w:szCs w:val="21"/>
              </w:rPr>
              <w:t>0.24</w:t>
            </w:r>
          </w:p>
        </w:tc>
        <w:tc>
          <w:tcPr>
            <w:tcW w:w="651" w:type="dxa"/>
            <w:tcMar>
              <w:top w:w="0" w:type="dxa"/>
              <w:left w:w="0" w:type="dxa"/>
              <w:bottom w:w="0" w:type="dxa"/>
              <w:right w:w="0" w:type="dxa"/>
            </w:tcMar>
            <w:vAlign w:val="center"/>
          </w:tcPr>
          <w:p w:rsidR="00E7460C" w:rsidRDefault="00E7460C" w:rsidP="00B456E6">
            <w:pPr>
              <w:jc w:val="center"/>
            </w:pPr>
            <w:r>
              <w:rPr>
                <w:rFonts w:hint="eastAsia"/>
                <w:szCs w:val="21"/>
              </w:rPr>
              <w:t>/</w:t>
            </w:r>
          </w:p>
        </w:tc>
      </w:tr>
    </w:tbl>
    <w:p w:rsidR="00354603" w:rsidRDefault="00354603"/>
    <w:tbl>
      <w:tblPr>
        <w:tblW w:w="98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7"/>
        <w:gridCol w:w="914"/>
        <w:gridCol w:w="1674"/>
        <w:gridCol w:w="914"/>
        <w:gridCol w:w="914"/>
        <w:gridCol w:w="914"/>
        <w:gridCol w:w="914"/>
        <w:gridCol w:w="914"/>
        <w:gridCol w:w="975"/>
        <w:gridCol w:w="651"/>
      </w:tblGrid>
      <w:tr w:rsidR="00472826" w:rsidTr="00B456E6">
        <w:trPr>
          <w:cantSplit/>
          <w:trHeight w:val="312"/>
          <w:jc w:val="center"/>
        </w:trPr>
        <w:tc>
          <w:tcPr>
            <w:tcW w:w="1027" w:type="dxa"/>
            <w:vMerge w:val="restart"/>
            <w:tcMar>
              <w:top w:w="0" w:type="dxa"/>
              <w:left w:w="0" w:type="dxa"/>
              <w:bottom w:w="0" w:type="dxa"/>
              <w:right w:w="0" w:type="dxa"/>
            </w:tcMar>
            <w:vAlign w:val="center"/>
          </w:tcPr>
          <w:p w:rsidR="00472826" w:rsidRDefault="0026258E" w:rsidP="00B456E6">
            <w:pPr>
              <w:jc w:val="center"/>
              <w:rPr>
                <w:b/>
                <w:bCs/>
              </w:rPr>
            </w:pPr>
            <w:r>
              <w:rPr>
                <w:b/>
                <w:bCs/>
              </w:rPr>
              <w:lastRenderedPageBreak/>
              <w:t>监测点位</w:t>
            </w:r>
          </w:p>
        </w:tc>
        <w:tc>
          <w:tcPr>
            <w:tcW w:w="2588" w:type="dxa"/>
            <w:gridSpan w:val="2"/>
            <w:vMerge w:val="restart"/>
            <w:tcMar>
              <w:top w:w="0" w:type="dxa"/>
              <w:left w:w="0" w:type="dxa"/>
              <w:bottom w:w="0" w:type="dxa"/>
              <w:right w:w="0" w:type="dxa"/>
            </w:tcMar>
            <w:vAlign w:val="center"/>
          </w:tcPr>
          <w:p w:rsidR="00472826" w:rsidRDefault="0026258E" w:rsidP="00B456E6">
            <w:pPr>
              <w:jc w:val="center"/>
              <w:rPr>
                <w:b/>
                <w:szCs w:val="21"/>
              </w:rPr>
            </w:pPr>
            <w:r>
              <w:rPr>
                <w:b/>
                <w:szCs w:val="21"/>
              </w:rPr>
              <w:t>监测项目</w:t>
            </w:r>
          </w:p>
        </w:tc>
        <w:tc>
          <w:tcPr>
            <w:tcW w:w="2742" w:type="dxa"/>
            <w:gridSpan w:val="3"/>
            <w:tcMar>
              <w:top w:w="0" w:type="dxa"/>
              <w:left w:w="0" w:type="dxa"/>
              <w:bottom w:w="0" w:type="dxa"/>
              <w:right w:w="0" w:type="dxa"/>
            </w:tcMar>
            <w:vAlign w:val="center"/>
          </w:tcPr>
          <w:p w:rsidR="00472826" w:rsidRDefault="0026258E" w:rsidP="00B456E6">
            <w:pPr>
              <w:jc w:val="center"/>
              <w:rPr>
                <w:b/>
                <w:szCs w:val="21"/>
              </w:rPr>
            </w:pPr>
            <w:r>
              <w:rPr>
                <w:b/>
                <w:szCs w:val="21"/>
              </w:rPr>
              <w:t>2019.0</w:t>
            </w:r>
            <w:r>
              <w:rPr>
                <w:rFonts w:hint="eastAsia"/>
                <w:b/>
                <w:szCs w:val="21"/>
              </w:rPr>
              <w:t>9</w:t>
            </w:r>
            <w:r>
              <w:rPr>
                <w:b/>
                <w:szCs w:val="21"/>
              </w:rPr>
              <w:t>.</w:t>
            </w:r>
            <w:r>
              <w:rPr>
                <w:rFonts w:hint="eastAsia"/>
                <w:b/>
                <w:szCs w:val="21"/>
              </w:rPr>
              <w:t>25</w:t>
            </w:r>
          </w:p>
        </w:tc>
        <w:tc>
          <w:tcPr>
            <w:tcW w:w="2803" w:type="dxa"/>
            <w:gridSpan w:val="3"/>
            <w:tcMar>
              <w:top w:w="0" w:type="dxa"/>
              <w:left w:w="0" w:type="dxa"/>
              <w:bottom w:w="0" w:type="dxa"/>
              <w:right w:w="0" w:type="dxa"/>
            </w:tcMar>
            <w:vAlign w:val="center"/>
          </w:tcPr>
          <w:p w:rsidR="00472826" w:rsidRDefault="0026258E" w:rsidP="00B456E6">
            <w:pPr>
              <w:jc w:val="center"/>
              <w:rPr>
                <w:b/>
                <w:szCs w:val="21"/>
              </w:rPr>
            </w:pPr>
            <w:r>
              <w:rPr>
                <w:b/>
                <w:szCs w:val="21"/>
              </w:rPr>
              <w:t>2019.0</w:t>
            </w:r>
            <w:r>
              <w:rPr>
                <w:rFonts w:hint="eastAsia"/>
                <w:b/>
                <w:szCs w:val="21"/>
              </w:rPr>
              <w:t>9</w:t>
            </w:r>
            <w:r>
              <w:rPr>
                <w:b/>
                <w:szCs w:val="21"/>
              </w:rPr>
              <w:t>.</w:t>
            </w:r>
            <w:r>
              <w:rPr>
                <w:rFonts w:hint="eastAsia"/>
                <w:b/>
                <w:szCs w:val="21"/>
              </w:rPr>
              <w:t>26</w:t>
            </w:r>
          </w:p>
        </w:tc>
        <w:tc>
          <w:tcPr>
            <w:tcW w:w="651" w:type="dxa"/>
            <w:vMerge w:val="restart"/>
            <w:vAlign w:val="center"/>
          </w:tcPr>
          <w:p w:rsidR="00472826" w:rsidRDefault="0026258E" w:rsidP="00B456E6">
            <w:pPr>
              <w:jc w:val="center"/>
              <w:rPr>
                <w:b/>
                <w:szCs w:val="21"/>
              </w:rPr>
            </w:pPr>
            <w:r>
              <w:rPr>
                <w:rFonts w:hint="eastAsia"/>
                <w:b/>
                <w:szCs w:val="21"/>
              </w:rPr>
              <w:t>执行标准</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b/>
                <w:szCs w:val="21"/>
              </w:rPr>
            </w:pPr>
          </w:p>
        </w:tc>
        <w:tc>
          <w:tcPr>
            <w:tcW w:w="2588" w:type="dxa"/>
            <w:gridSpan w:val="2"/>
            <w:vMerge/>
            <w:tcMar>
              <w:top w:w="0" w:type="dxa"/>
              <w:left w:w="0" w:type="dxa"/>
              <w:bottom w:w="0" w:type="dxa"/>
              <w:right w:w="0" w:type="dxa"/>
            </w:tcMar>
            <w:vAlign w:val="center"/>
          </w:tcPr>
          <w:p w:rsidR="00472826" w:rsidRDefault="00472826" w:rsidP="00B456E6">
            <w:pPr>
              <w:jc w:val="center"/>
              <w:rPr>
                <w:b/>
                <w:szCs w:val="21"/>
              </w:rPr>
            </w:pP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一次</w:t>
            </w: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二次</w:t>
            </w: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三次</w:t>
            </w: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一次</w:t>
            </w: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二次</w:t>
            </w:r>
          </w:p>
        </w:tc>
        <w:tc>
          <w:tcPr>
            <w:tcW w:w="975" w:type="dxa"/>
            <w:tcMar>
              <w:top w:w="0" w:type="dxa"/>
              <w:left w:w="0" w:type="dxa"/>
              <w:bottom w:w="0" w:type="dxa"/>
              <w:right w:w="0" w:type="dxa"/>
            </w:tcMar>
            <w:vAlign w:val="center"/>
          </w:tcPr>
          <w:p w:rsidR="00472826" w:rsidRDefault="0026258E" w:rsidP="00B456E6">
            <w:pPr>
              <w:jc w:val="center"/>
              <w:rPr>
                <w:b/>
                <w:szCs w:val="21"/>
              </w:rPr>
            </w:pPr>
            <w:r>
              <w:rPr>
                <w:b/>
                <w:szCs w:val="21"/>
              </w:rPr>
              <w:t>三次</w:t>
            </w:r>
          </w:p>
        </w:tc>
        <w:tc>
          <w:tcPr>
            <w:tcW w:w="651" w:type="dxa"/>
            <w:vMerge/>
            <w:vAlign w:val="center"/>
          </w:tcPr>
          <w:p w:rsidR="00472826" w:rsidRDefault="00472826" w:rsidP="00B456E6">
            <w:pPr>
              <w:jc w:val="center"/>
              <w:rPr>
                <w:b/>
                <w:szCs w:val="21"/>
              </w:rPr>
            </w:pPr>
          </w:p>
        </w:tc>
      </w:tr>
      <w:tr w:rsidR="00472826" w:rsidTr="00B456E6">
        <w:trPr>
          <w:cantSplit/>
          <w:trHeight w:val="312"/>
          <w:jc w:val="center"/>
        </w:trPr>
        <w:tc>
          <w:tcPr>
            <w:tcW w:w="1027" w:type="dxa"/>
            <w:vMerge w:val="restart"/>
            <w:tcMar>
              <w:top w:w="0" w:type="dxa"/>
              <w:left w:w="0" w:type="dxa"/>
              <w:bottom w:w="0" w:type="dxa"/>
              <w:right w:w="0" w:type="dxa"/>
            </w:tcMar>
            <w:vAlign w:val="center"/>
          </w:tcPr>
          <w:p w:rsidR="00472826" w:rsidRDefault="0026258E" w:rsidP="00B456E6">
            <w:pPr>
              <w:jc w:val="center"/>
              <w:rPr>
                <w:sz w:val="18"/>
                <w:szCs w:val="18"/>
              </w:rPr>
            </w:pPr>
            <w:r>
              <w:rPr>
                <w:rFonts w:hint="eastAsia"/>
                <w:sz w:val="18"/>
                <w:szCs w:val="18"/>
              </w:rPr>
              <w:t>YS19009</w:t>
            </w:r>
            <w:r>
              <w:rPr>
                <w:sz w:val="18"/>
                <w:szCs w:val="18"/>
              </w:rPr>
              <w:t>00</w:t>
            </w:r>
            <w:r>
              <w:rPr>
                <w:rFonts w:hint="eastAsia"/>
                <w:sz w:val="18"/>
                <w:szCs w:val="18"/>
              </w:rPr>
              <w:t>7</w:t>
            </w:r>
          </w:p>
          <w:p w:rsidR="00472826" w:rsidRDefault="0026258E" w:rsidP="00B456E6">
            <w:pPr>
              <w:jc w:val="center"/>
            </w:pPr>
            <w:r>
              <w:rPr>
                <w:sz w:val="18"/>
                <w:szCs w:val="18"/>
              </w:rPr>
              <w:t>50m</w:t>
            </w:r>
            <w:r>
              <w:rPr>
                <w:rFonts w:hint="eastAsia"/>
                <w:sz w:val="18"/>
                <w:szCs w:val="18"/>
              </w:rPr>
              <w:t>高焚烧烟气排气筒排口</w:t>
            </w:r>
          </w:p>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szCs w:val="21"/>
              </w:rPr>
              <w:t>氯化氢</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7.32</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1.76</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7.33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0.2</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2.14</w:t>
            </w:r>
          </w:p>
        </w:tc>
        <w:tc>
          <w:tcPr>
            <w:tcW w:w="975" w:type="dxa"/>
            <w:vAlign w:val="center"/>
          </w:tcPr>
          <w:p w:rsidR="00472826" w:rsidRDefault="0026258E" w:rsidP="00B456E6">
            <w:pPr>
              <w:jc w:val="center"/>
              <w:rPr>
                <w:szCs w:val="21"/>
              </w:rPr>
            </w:pPr>
            <w:r>
              <w:rPr>
                <w:rFonts w:hint="eastAsia"/>
                <w:szCs w:val="21"/>
              </w:rPr>
              <w:t>1.30</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7.18</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1.66</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7.64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0.24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2.78</w:t>
            </w:r>
          </w:p>
        </w:tc>
        <w:tc>
          <w:tcPr>
            <w:tcW w:w="975" w:type="dxa"/>
            <w:vAlign w:val="center"/>
          </w:tcPr>
          <w:p w:rsidR="00472826" w:rsidRDefault="0026258E" w:rsidP="00B456E6">
            <w:pPr>
              <w:jc w:val="center"/>
              <w:rPr>
                <w:szCs w:val="21"/>
              </w:rPr>
            </w:pPr>
            <w:r>
              <w:rPr>
                <w:rFonts w:hint="eastAsia"/>
                <w:szCs w:val="21"/>
              </w:rPr>
              <w:t>1.43</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60</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0.11</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0.026</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0.12</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&lt;3.2×10</w:t>
            </w:r>
            <w:r>
              <w:rPr>
                <w:sz w:val="18"/>
                <w:szCs w:val="18"/>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0.034</w:t>
            </w:r>
          </w:p>
        </w:tc>
        <w:tc>
          <w:tcPr>
            <w:tcW w:w="975" w:type="dxa"/>
            <w:vAlign w:val="center"/>
          </w:tcPr>
          <w:p w:rsidR="00472826" w:rsidRDefault="0026258E" w:rsidP="00B456E6">
            <w:pPr>
              <w:jc w:val="center"/>
              <w:rPr>
                <w:szCs w:val="21"/>
              </w:rPr>
            </w:pPr>
            <w:r>
              <w:rPr>
                <w:rFonts w:hint="eastAsia"/>
                <w:szCs w:val="21"/>
              </w:rPr>
              <w:t>0.020</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szCs w:val="21"/>
              </w:rPr>
              <w:t>氟化氢</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0.03</w:t>
            </w:r>
          </w:p>
        </w:tc>
        <w:tc>
          <w:tcPr>
            <w:tcW w:w="975" w:type="dxa"/>
            <w:vAlign w:val="center"/>
          </w:tcPr>
          <w:p w:rsidR="00472826" w:rsidRDefault="0026258E" w:rsidP="00B456E6">
            <w:pPr>
              <w:jc w:val="center"/>
              <w:rPr>
                <w:szCs w:val="21"/>
              </w:rPr>
            </w:pPr>
            <w:r>
              <w:rPr>
                <w:rFonts w:hint="eastAsia"/>
                <w:szCs w:val="21"/>
              </w:rPr>
              <w:t>&lt; 0.03</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0.04</w:t>
            </w:r>
          </w:p>
        </w:tc>
        <w:tc>
          <w:tcPr>
            <w:tcW w:w="975" w:type="dxa"/>
            <w:vAlign w:val="center"/>
          </w:tcPr>
          <w:p w:rsidR="00472826" w:rsidRDefault="0026258E" w:rsidP="00B456E6">
            <w:pPr>
              <w:jc w:val="center"/>
              <w:rPr>
                <w:szCs w:val="21"/>
              </w:rPr>
            </w:pPr>
            <w:r>
              <w:rPr>
                <w:rFonts w:hint="eastAsia"/>
                <w:szCs w:val="21"/>
              </w:rPr>
              <w:t>&lt; 0.03</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5.0</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&lt;4.6×10</w:t>
            </w:r>
            <w:r>
              <w:rPr>
                <w:sz w:val="18"/>
                <w:szCs w:val="18"/>
                <w:vertAlign w:val="superscript"/>
              </w:rPr>
              <w:t>-4</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&lt;4.4×10</w:t>
            </w:r>
            <w:r>
              <w:rPr>
                <w:sz w:val="18"/>
                <w:szCs w:val="18"/>
                <w:vertAlign w:val="superscript"/>
              </w:rPr>
              <w:t>-4</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&lt;4.9×10</w:t>
            </w:r>
            <w:r>
              <w:rPr>
                <w:sz w:val="18"/>
                <w:szCs w:val="18"/>
                <w:vertAlign w:val="superscript"/>
              </w:rPr>
              <w:t>-4</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&lt;4.7×10</w:t>
            </w:r>
            <w:r>
              <w:rPr>
                <w:sz w:val="18"/>
                <w:szCs w:val="18"/>
                <w:vertAlign w:val="superscript"/>
              </w:rPr>
              <w:t>-4</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&lt;4.8×10</w:t>
            </w:r>
            <w:r>
              <w:rPr>
                <w:sz w:val="18"/>
                <w:szCs w:val="18"/>
                <w:vertAlign w:val="superscript"/>
              </w:rPr>
              <w:t>-4</w:t>
            </w:r>
          </w:p>
        </w:tc>
        <w:tc>
          <w:tcPr>
            <w:tcW w:w="975" w:type="dxa"/>
            <w:vAlign w:val="center"/>
          </w:tcPr>
          <w:p w:rsidR="00472826" w:rsidRDefault="0026258E" w:rsidP="00B456E6">
            <w:pPr>
              <w:jc w:val="center"/>
              <w:rPr>
                <w:sz w:val="18"/>
                <w:szCs w:val="18"/>
              </w:rPr>
            </w:pPr>
            <w:r>
              <w:rPr>
                <w:sz w:val="18"/>
                <w:szCs w:val="18"/>
              </w:rPr>
              <w:t>&lt;4.6×10</w:t>
            </w:r>
            <w:r>
              <w:rPr>
                <w:sz w:val="18"/>
                <w:szCs w:val="18"/>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szCs w:val="21"/>
              </w:rPr>
              <w:t>一氧化碳</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3</w:t>
            </w:r>
          </w:p>
        </w:tc>
        <w:tc>
          <w:tcPr>
            <w:tcW w:w="914" w:type="dxa"/>
            <w:tcMar>
              <w:top w:w="0" w:type="dxa"/>
              <w:left w:w="0" w:type="dxa"/>
              <w:bottom w:w="0" w:type="dxa"/>
              <w:right w:w="0" w:type="dxa"/>
            </w:tcMar>
            <w:vAlign w:val="center"/>
          </w:tcPr>
          <w:p w:rsidR="00472826" w:rsidRDefault="0026258E" w:rsidP="00B456E6">
            <w:pPr>
              <w:jc w:val="center"/>
            </w:pPr>
            <w:r>
              <w:rPr>
                <w:rFonts w:hint="eastAsia"/>
              </w:rPr>
              <w:t>30</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3</w:t>
            </w:r>
          </w:p>
        </w:tc>
        <w:tc>
          <w:tcPr>
            <w:tcW w:w="975" w:type="dxa"/>
            <w:vAlign w:val="center"/>
          </w:tcPr>
          <w:p w:rsidR="00472826" w:rsidRDefault="0026258E" w:rsidP="00B456E6">
            <w:pPr>
              <w:jc w:val="center"/>
              <w:rPr>
                <w:szCs w:val="21"/>
              </w:rPr>
            </w:pPr>
            <w:r>
              <w:rPr>
                <w:rFonts w:hint="eastAsia"/>
                <w:szCs w:val="21"/>
              </w:rPr>
              <w:t>39</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3</w:t>
            </w:r>
          </w:p>
        </w:tc>
        <w:tc>
          <w:tcPr>
            <w:tcW w:w="914" w:type="dxa"/>
            <w:tcMar>
              <w:top w:w="0" w:type="dxa"/>
              <w:left w:w="0" w:type="dxa"/>
              <w:bottom w:w="0" w:type="dxa"/>
              <w:right w:w="0" w:type="dxa"/>
            </w:tcMar>
            <w:vAlign w:val="center"/>
          </w:tcPr>
          <w:p w:rsidR="00472826" w:rsidRDefault="0026258E" w:rsidP="00B456E6">
            <w:pPr>
              <w:jc w:val="center"/>
              <w:rPr>
                <w:color w:val="FF0000"/>
                <w:szCs w:val="21"/>
              </w:rPr>
            </w:pPr>
            <w:r>
              <w:rPr>
                <w:rFonts w:hint="eastAsia"/>
                <w:szCs w:val="21"/>
              </w:rPr>
              <w:t>35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4</w:t>
            </w:r>
          </w:p>
        </w:tc>
        <w:tc>
          <w:tcPr>
            <w:tcW w:w="975" w:type="dxa"/>
            <w:vAlign w:val="center"/>
          </w:tcPr>
          <w:p w:rsidR="00472826" w:rsidRDefault="0026258E" w:rsidP="00B456E6">
            <w:pPr>
              <w:jc w:val="center"/>
              <w:rPr>
                <w:szCs w:val="21"/>
              </w:rPr>
            </w:pPr>
            <w:r>
              <w:rPr>
                <w:rFonts w:hint="eastAsia"/>
                <w:szCs w:val="21"/>
              </w:rPr>
              <w:t>43</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80</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0.046</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0.044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0.049</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0.47</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&lt; 0.048</w:t>
            </w:r>
          </w:p>
        </w:tc>
        <w:tc>
          <w:tcPr>
            <w:tcW w:w="975" w:type="dxa"/>
            <w:vAlign w:val="center"/>
          </w:tcPr>
          <w:p w:rsidR="00472826" w:rsidRDefault="0026258E" w:rsidP="00B456E6">
            <w:pPr>
              <w:jc w:val="center"/>
              <w:rPr>
                <w:szCs w:val="21"/>
              </w:rPr>
            </w:pPr>
            <w:r>
              <w:rPr>
                <w:rFonts w:hint="eastAsia"/>
                <w:szCs w:val="21"/>
              </w:rPr>
              <w:t>0.60</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szCs w:val="21"/>
              </w:rPr>
              <w:t>汞</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0.0569</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0.0244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0.0227</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0.0146</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w:t>
            </w:r>
            <w:r>
              <w:rPr>
                <w:szCs w:val="21"/>
              </w:rPr>
              <w:t>8</w:t>
            </w:r>
            <w:r>
              <w:rPr>
                <w:rFonts w:hint="eastAsia"/>
                <w:szCs w:val="21"/>
              </w:rPr>
              <w:t>0</w:t>
            </w:r>
            <w:r>
              <w:rPr>
                <w:szCs w:val="21"/>
              </w:rPr>
              <w:t>×10</w:t>
            </w:r>
            <w:r>
              <w:rPr>
                <w:szCs w:val="21"/>
                <w:vertAlign w:val="superscript"/>
              </w:rPr>
              <w:t>-3</w:t>
            </w:r>
          </w:p>
        </w:tc>
        <w:tc>
          <w:tcPr>
            <w:tcW w:w="975" w:type="dxa"/>
            <w:vAlign w:val="center"/>
          </w:tcPr>
          <w:p w:rsidR="00472826" w:rsidRDefault="0026258E" w:rsidP="00B456E6">
            <w:pPr>
              <w:jc w:val="center"/>
              <w:rPr>
                <w:szCs w:val="21"/>
              </w:rPr>
            </w:pPr>
            <w:r>
              <w:rPr>
                <w:rFonts w:hint="eastAsia"/>
                <w:szCs w:val="21"/>
              </w:rPr>
              <w:t>0.0248</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0.0558</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0.0230</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0.0236</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0.0172</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3.64</w:t>
            </w:r>
            <w:r>
              <w:rPr>
                <w:szCs w:val="21"/>
              </w:rPr>
              <w:t>×10</w:t>
            </w:r>
            <w:r>
              <w:rPr>
                <w:szCs w:val="21"/>
                <w:vertAlign w:val="superscript"/>
              </w:rPr>
              <w:t>-3</w:t>
            </w:r>
          </w:p>
        </w:tc>
        <w:tc>
          <w:tcPr>
            <w:tcW w:w="975" w:type="dxa"/>
            <w:vAlign w:val="center"/>
          </w:tcPr>
          <w:p w:rsidR="00472826" w:rsidRDefault="0026258E" w:rsidP="00B456E6">
            <w:pPr>
              <w:jc w:val="center"/>
              <w:rPr>
                <w:szCs w:val="21"/>
              </w:rPr>
            </w:pPr>
            <w:r>
              <w:rPr>
                <w:rFonts w:hint="eastAsia"/>
                <w:szCs w:val="21"/>
              </w:rPr>
              <w:t>0.0273</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0.1</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8.6</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3.6</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3.7</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2.3</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4.5</w:t>
            </w:r>
            <w:r>
              <w:rPr>
                <w:szCs w:val="21"/>
              </w:rPr>
              <w:t>×10</w:t>
            </w:r>
            <w:r>
              <w:rPr>
                <w:szCs w:val="21"/>
                <w:vertAlign w:val="superscript"/>
              </w:rPr>
              <w:t>-</w:t>
            </w:r>
            <w:r>
              <w:rPr>
                <w:rFonts w:hint="eastAsia"/>
                <w:szCs w:val="21"/>
                <w:vertAlign w:val="superscript"/>
              </w:rPr>
              <w:t>5</w:t>
            </w:r>
          </w:p>
        </w:tc>
        <w:tc>
          <w:tcPr>
            <w:tcW w:w="975" w:type="dxa"/>
            <w:vAlign w:val="center"/>
          </w:tcPr>
          <w:p w:rsidR="00472826" w:rsidRDefault="0026258E" w:rsidP="00B456E6">
            <w:pPr>
              <w:jc w:val="center"/>
              <w:rPr>
                <w:szCs w:val="21"/>
              </w:rPr>
            </w:pPr>
            <w:r>
              <w:rPr>
                <w:rFonts w:hint="eastAsia"/>
                <w:szCs w:val="21"/>
              </w:rPr>
              <w:t>3.8</w:t>
            </w:r>
            <w:r>
              <w:rPr>
                <w:szCs w:val="21"/>
              </w:rPr>
              <w:t>×10</w:t>
            </w:r>
            <w:r>
              <w:rPr>
                <w:szCs w:val="21"/>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szCs w:val="21"/>
              </w:rPr>
              <w:t>VOCs</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4.73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4.47</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6.73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5.25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4.68</w:t>
            </w:r>
          </w:p>
        </w:tc>
        <w:tc>
          <w:tcPr>
            <w:tcW w:w="975" w:type="dxa"/>
            <w:vAlign w:val="center"/>
          </w:tcPr>
          <w:p w:rsidR="00472826" w:rsidRDefault="0026258E" w:rsidP="00B456E6">
            <w:pPr>
              <w:jc w:val="center"/>
              <w:rPr>
                <w:szCs w:val="21"/>
              </w:rPr>
            </w:pPr>
            <w:r>
              <w:rPr>
                <w:rFonts w:hint="eastAsia"/>
                <w:szCs w:val="21"/>
              </w:rPr>
              <w:t>4.60</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4.64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4.22</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7.01</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6.18</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6.08</w:t>
            </w:r>
          </w:p>
        </w:tc>
        <w:tc>
          <w:tcPr>
            <w:tcW w:w="975" w:type="dxa"/>
            <w:vAlign w:val="center"/>
          </w:tcPr>
          <w:p w:rsidR="00472826" w:rsidRDefault="0026258E" w:rsidP="00B456E6">
            <w:pPr>
              <w:jc w:val="center"/>
              <w:rPr>
                <w:szCs w:val="21"/>
              </w:rPr>
            </w:pPr>
            <w:r>
              <w:rPr>
                <w:rFonts w:hint="eastAsia"/>
                <w:szCs w:val="21"/>
              </w:rPr>
              <w:t>5.05</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60</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0.072</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0.066</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0.11</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0.083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0.075</w:t>
            </w:r>
          </w:p>
        </w:tc>
        <w:tc>
          <w:tcPr>
            <w:tcW w:w="975" w:type="dxa"/>
            <w:vAlign w:val="center"/>
          </w:tcPr>
          <w:p w:rsidR="00472826" w:rsidRDefault="0026258E" w:rsidP="00B456E6">
            <w:pPr>
              <w:jc w:val="center"/>
              <w:rPr>
                <w:szCs w:val="21"/>
              </w:rPr>
            </w:pPr>
            <w:r>
              <w:rPr>
                <w:rFonts w:hint="eastAsia"/>
                <w:szCs w:val="21"/>
              </w:rPr>
              <w:t>0.071</w:t>
            </w:r>
          </w:p>
        </w:tc>
        <w:tc>
          <w:tcPr>
            <w:tcW w:w="651" w:type="dxa"/>
            <w:tcMar>
              <w:top w:w="0" w:type="dxa"/>
              <w:left w:w="0" w:type="dxa"/>
              <w:bottom w:w="0" w:type="dxa"/>
              <w:right w:w="0" w:type="dxa"/>
            </w:tcMar>
            <w:vAlign w:val="center"/>
          </w:tcPr>
          <w:p w:rsidR="00472826" w:rsidRDefault="0026258E" w:rsidP="00B456E6">
            <w:pPr>
              <w:jc w:val="center"/>
            </w:pPr>
            <w:r>
              <w:rPr>
                <w:rFonts w:hint="eastAsia"/>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2588" w:type="dxa"/>
            <w:gridSpan w:val="2"/>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标干</w:t>
            </w:r>
            <w:r>
              <w:rPr>
                <w:bCs/>
                <w:szCs w:val="21"/>
              </w:rPr>
              <w:t>流量（</w:t>
            </w:r>
            <w:r>
              <w:rPr>
                <w:bCs/>
                <w:szCs w:val="21"/>
              </w:rPr>
              <w:t>m</w:t>
            </w:r>
            <w:r>
              <w:rPr>
                <w:bCs/>
                <w:szCs w:val="21"/>
                <w:vertAlign w:val="superscript"/>
              </w:rPr>
              <w:t>3</w:t>
            </w:r>
            <w:r>
              <w:rPr>
                <w:bCs/>
                <w:szCs w:val="21"/>
              </w:rPr>
              <w:t>/h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16602</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15995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16412</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15634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15977</w:t>
            </w:r>
          </w:p>
        </w:tc>
        <w:tc>
          <w:tcPr>
            <w:tcW w:w="975" w:type="dxa"/>
            <w:vAlign w:val="center"/>
          </w:tcPr>
          <w:p w:rsidR="00472826" w:rsidRDefault="0026258E" w:rsidP="00B456E6">
            <w:pPr>
              <w:jc w:val="center"/>
              <w:rPr>
                <w:szCs w:val="21"/>
              </w:rPr>
            </w:pPr>
            <w:r>
              <w:rPr>
                <w:rFonts w:hint="eastAsia"/>
                <w:szCs w:val="21"/>
              </w:rPr>
              <w:t>15978</w:t>
            </w:r>
          </w:p>
        </w:tc>
        <w:tc>
          <w:tcPr>
            <w:tcW w:w="651"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2588" w:type="dxa"/>
            <w:gridSpan w:val="2"/>
            <w:tcMar>
              <w:top w:w="0" w:type="dxa"/>
              <w:left w:w="0" w:type="dxa"/>
              <w:bottom w:w="0" w:type="dxa"/>
              <w:right w:w="0" w:type="dxa"/>
            </w:tcMar>
            <w:vAlign w:val="center"/>
          </w:tcPr>
          <w:p w:rsidR="00472826" w:rsidRDefault="0026258E" w:rsidP="00B456E6">
            <w:pPr>
              <w:jc w:val="center"/>
              <w:rPr>
                <w:bCs/>
                <w:szCs w:val="21"/>
              </w:rPr>
            </w:pPr>
            <w:r>
              <w:rPr>
                <w:bCs/>
                <w:szCs w:val="21"/>
              </w:rPr>
              <w:t>氧含量（</w:t>
            </w:r>
            <w:r>
              <w:rPr>
                <w:bCs/>
                <w:szCs w:val="21"/>
              </w:rPr>
              <w:t>%</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10.8</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10.4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11.4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12.5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13.3</w:t>
            </w:r>
          </w:p>
        </w:tc>
        <w:tc>
          <w:tcPr>
            <w:tcW w:w="975" w:type="dxa"/>
            <w:vAlign w:val="center"/>
          </w:tcPr>
          <w:p w:rsidR="00472826" w:rsidRDefault="0026258E" w:rsidP="00B456E6">
            <w:pPr>
              <w:jc w:val="center"/>
              <w:rPr>
                <w:szCs w:val="21"/>
              </w:rPr>
            </w:pPr>
            <w:r>
              <w:rPr>
                <w:rFonts w:hint="eastAsia"/>
                <w:szCs w:val="21"/>
              </w:rPr>
              <w:t>11.9</w:t>
            </w:r>
          </w:p>
        </w:tc>
        <w:tc>
          <w:tcPr>
            <w:tcW w:w="651"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szCs w:val="21"/>
              </w:rPr>
              <w:t>砷</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9</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9</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9</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9</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9</w:t>
            </w:r>
            <w:r>
              <w:rPr>
                <w:szCs w:val="21"/>
              </w:rPr>
              <w:t>×10</w:t>
            </w:r>
            <w:r>
              <w:rPr>
                <w:szCs w:val="21"/>
                <w:vertAlign w:val="superscript"/>
              </w:rPr>
              <w:t>-4</w:t>
            </w:r>
          </w:p>
        </w:tc>
        <w:tc>
          <w:tcPr>
            <w:tcW w:w="975" w:type="dxa"/>
            <w:vAlign w:val="center"/>
          </w:tcPr>
          <w:p w:rsidR="00472826" w:rsidRDefault="0026258E" w:rsidP="00B456E6">
            <w:pPr>
              <w:jc w:val="center"/>
              <w:rPr>
                <w:szCs w:val="21"/>
              </w:rPr>
            </w:pPr>
            <w:r>
              <w:rPr>
                <w:szCs w:val="21"/>
              </w:rPr>
              <w:t xml:space="preserve">&lt; </w:t>
            </w:r>
            <w:r>
              <w:rPr>
                <w:rFonts w:hint="eastAsia"/>
                <w:szCs w:val="21"/>
              </w:rPr>
              <w:t>9</w:t>
            </w:r>
            <w:r>
              <w:rPr>
                <w:szCs w:val="21"/>
              </w:rPr>
              <w:t>×10</w:t>
            </w:r>
            <w:r>
              <w:rPr>
                <w:szCs w:val="21"/>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9</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9</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9</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1</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1</w:t>
            </w:r>
            <w:r>
              <w:rPr>
                <w:szCs w:val="21"/>
              </w:rPr>
              <w:t>×10</w:t>
            </w:r>
            <w:r>
              <w:rPr>
                <w:szCs w:val="21"/>
                <w:vertAlign w:val="superscript"/>
              </w:rPr>
              <w:t>-</w:t>
            </w:r>
            <w:r>
              <w:rPr>
                <w:rFonts w:hint="eastAsia"/>
                <w:szCs w:val="21"/>
                <w:vertAlign w:val="superscript"/>
              </w:rPr>
              <w:t>3</w:t>
            </w:r>
          </w:p>
        </w:tc>
        <w:tc>
          <w:tcPr>
            <w:tcW w:w="975" w:type="dxa"/>
            <w:vAlign w:val="center"/>
          </w:tcPr>
          <w:p w:rsidR="00472826" w:rsidRDefault="0026258E" w:rsidP="00B456E6">
            <w:pPr>
              <w:jc w:val="center"/>
              <w:rPr>
                <w:szCs w:val="21"/>
              </w:rPr>
            </w:pPr>
            <w:r>
              <w:rPr>
                <w:szCs w:val="21"/>
              </w:rPr>
              <w:t xml:space="preserve">&lt; </w:t>
            </w:r>
            <w:r>
              <w:rPr>
                <w:rFonts w:hint="eastAsia"/>
                <w:szCs w:val="21"/>
              </w:rPr>
              <w:t>1</w:t>
            </w:r>
            <w:r>
              <w:rPr>
                <w:szCs w:val="21"/>
              </w:rPr>
              <w:t>×10</w:t>
            </w:r>
            <w:r>
              <w:rPr>
                <w:szCs w:val="21"/>
                <w:vertAlign w:val="superscript"/>
              </w:rPr>
              <w:t>-</w:t>
            </w:r>
            <w:r>
              <w:rPr>
                <w:rFonts w:hint="eastAsia"/>
                <w:szCs w:val="21"/>
                <w:vertAlign w:val="superscript"/>
              </w:rPr>
              <w:t>3</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&lt;1.5×10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&lt;1.4×10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&lt;1.5×10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&lt;1.4×10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&lt;1.4×10</w:t>
            </w:r>
            <w:r>
              <w:rPr>
                <w:sz w:val="18"/>
                <w:szCs w:val="18"/>
                <w:vertAlign w:val="superscript"/>
              </w:rPr>
              <w:t>-5</w:t>
            </w:r>
          </w:p>
        </w:tc>
        <w:tc>
          <w:tcPr>
            <w:tcW w:w="975" w:type="dxa"/>
            <w:vAlign w:val="center"/>
          </w:tcPr>
          <w:p w:rsidR="00472826" w:rsidRDefault="0026258E" w:rsidP="00B456E6">
            <w:pPr>
              <w:jc w:val="center"/>
              <w:rPr>
                <w:sz w:val="18"/>
                <w:szCs w:val="18"/>
              </w:rPr>
            </w:pPr>
            <w:r>
              <w:rPr>
                <w:sz w:val="18"/>
                <w:szCs w:val="18"/>
              </w:rPr>
              <w:t>&lt;1.4×10</w:t>
            </w:r>
            <w:r>
              <w:rPr>
                <w:sz w:val="18"/>
                <w:szCs w:val="18"/>
                <w:vertAlign w:val="superscript"/>
              </w:rPr>
              <w:t>-5</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szCs w:val="21"/>
              </w:rPr>
              <w:t>镍</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color w:val="000000"/>
                <w:kern w:val="0"/>
                <w:szCs w:val="21"/>
              </w:rPr>
              <w:t>0.0</w:t>
            </w:r>
            <w:r w:rsidRPr="005B5190">
              <w:rPr>
                <w:color w:val="000000"/>
                <w:kern w:val="0"/>
                <w:szCs w:val="21"/>
              </w:rPr>
              <w:t>632</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color w:val="000000"/>
                <w:kern w:val="0"/>
                <w:szCs w:val="21"/>
              </w:rPr>
              <w:t>0.0</w:t>
            </w:r>
            <w:r w:rsidRPr="005B5190">
              <w:rPr>
                <w:color w:val="000000"/>
                <w:kern w:val="0"/>
                <w:szCs w:val="21"/>
              </w:rPr>
              <w:t>309</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color w:val="000000"/>
                <w:kern w:val="0"/>
                <w:szCs w:val="21"/>
              </w:rPr>
              <w:t>0.0</w:t>
            </w:r>
            <w:r w:rsidRPr="005B5190">
              <w:rPr>
                <w:color w:val="000000"/>
                <w:kern w:val="0"/>
                <w:szCs w:val="21"/>
              </w:rPr>
              <w:t>334</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color w:val="000000"/>
                <w:kern w:val="0"/>
                <w:szCs w:val="21"/>
              </w:rPr>
              <w:t>0.0</w:t>
            </w:r>
            <w:r w:rsidRPr="005B5190">
              <w:rPr>
                <w:color w:val="000000"/>
                <w:kern w:val="0"/>
                <w:szCs w:val="21"/>
              </w:rPr>
              <w:t>501</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color w:val="000000"/>
                <w:kern w:val="0"/>
                <w:szCs w:val="21"/>
              </w:rPr>
              <w:t>0.0</w:t>
            </w:r>
            <w:r w:rsidRPr="005B5190">
              <w:rPr>
                <w:color w:val="000000"/>
                <w:kern w:val="0"/>
                <w:szCs w:val="21"/>
              </w:rPr>
              <w:t>264</w:t>
            </w:r>
          </w:p>
        </w:tc>
        <w:tc>
          <w:tcPr>
            <w:tcW w:w="975" w:type="dxa"/>
            <w:vAlign w:val="center"/>
          </w:tcPr>
          <w:p w:rsidR="00472826" w:rsidRPr="005B5190" w:rsidRDefault="0026258E" w:rsidP="00B456E6">
            <w:pPr>
              <w:jc w:val="center"/>
              <w:rPr>
                <w:szCs w:val="21"/>
              </w:rPr>
            </w:pPr>
            <w:r w:rsidRPr="005B5190">
              <w:rPr>
                <w:rFonts w:hint="eastAsia"/>
                <w:color w:val="000000"/>
                <w:kern w:val="0"/>
                <w:szCs w:val="21"/>
              </w:rPr>
              <w:t>0.0</w:t>
            </w:r>
            <w:r w:rsidRPr="005B5190">
              <w:rPr>
                <w:color w:val="000000"/>
                <w:kern w:val="0"/>
                <w:szCs w:val="21"/>
              </w:rPr>
              <w:t>368</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szCs w:val="21"/>
              </w:rPr>
              <w:t>0.0620</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szCs w:val="21"/>
              </w:rPr>
              <w:t>0.0292</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szCs w:val="21"/>
              </w:rPr>
              <w:t>0.0348</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szCs w:val="21"/>
              </w:rPr>
              <w:t>0.0589</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szCs w:val="21"/>
              </w:rPr>
              <w:t>0.0343</w:t>
            </w:r>
          </w:p>
        </w:tc>
        <w:tc>
          <w:tcPr>
            <w:tcW w:w="975" w:type="dxa"/>
            <w:vAlign w:val="center"/>
          </w:tcPr>
          <w:p w:rsidR="00472826" w:rsidRPr="005B5190" w:rsidRDefault="0026258E" w:rsidP="00B456E6">
            <w:pPr>
              <w:jc w:val="center"/>
              <w:rPr>
                <w:szCs w:val="21"/>
              </w:rPr>
            </w:pPr>
            <w:r w:rsidRPr="005B5190">
              <w:rPr>
                <w:rFonts w:hint="eastAsia"/>
                <w:szCs w:val="21"/>
              </w:rPr>
              <w:t>0.0404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szCs w:val="21"/>
              </w:rPr>
              <w:t>1.0</w:t>
            </w:r>
            <w:r w:rsidRPr="005B5190">
              <w:rPr>
                <w:szCs w:val="21"/>
              </w:rPr>
              <w:t>×10</w:t>
            </w:r>
            <w:r w:rsidRPr="005B5190">
              <w:rPr>
                <w:szCs w:val="21"/>
                <w:vertAlign w:val="superscript"/>
              </w:rPr>
              <w:t>-</w:t>
            </w:r>
            <w:r w:rsidRPr="005B5190">
              <w:rPr>
                <w:rFonts w:hint="eastAsia"/>
                <w:szCs w:val="21"/>
                <w:vertAlign w:val="superscript"/>
              </w:rPr>
              <w:t>3</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szCs w:val="21"/>
              </w:rPr>
              <w:t>4.9</w:t>
            </w:r>
            <w:r w:rsidRPr="005B5190">
              <w:rPr>
                <w:szCs w:val="21"/>
              </w:rPr>
              <w:t>×10</w:t>
            </w:r>
            <w:r w:rsidRPr="005B5190">
              <w:rPr>
                <w:szCs w:val="21"/>
                <w:vertAlign w:val="superscript"/>
              </w:rPr>
              <w:t>-4</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szCs w:val="21"/>
              </w:rPr>
              <w:t>5.5</w:t>
            </w:r>
            <w:r w:rsidRPr="005B5190">
              <w:rPr>
                <w:szCs w:val="21"/>
              </w:rPr>
              <w:t>×10</w:t>
            </w:r>
            <w:r w:rsidRPr="005B5190">
              <w:rPr>
                <w:szCs w:val="21"/>
                <w:vertAlign w:val="superscript"/>
              </w:rPr>
              <w:t>-4</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szCs w:val="21"/>
              </w:rPr>
              <w:t>7.8</w:t>
            </w:r>
            <w:r w:rsidRPr="005B5190">
              <w:rPr>
                <w:szCs w:val="21"/>
              </w:rPr>
              <w:t>×10</w:t>
            </w:r>
            <w:r w:rsidRPr="005B5190">
              <w:rPr>
                <w:szCs w:val="21"/>
                <w:vertAlign w:val="superscript"/>
              </w:rPr>
              <w:t>-4</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rFonts w:hint="eastAsia"/>
                <w:szCs w:val="21"/>
              </w:rPr>
              <w:t>4.2</w:t>
            </w:r>
            <w:r w:rsidRPr="005B5190">
              <w:rPr>
                <w:szCs w:val="21"/>
              </w:rPr>
              <w:t>×10</w:t>
            </w:r>
            <w:r w:rsidRPr="005B5190">
              <w:rPr>
                <w:szCs w:val="21"/>
                <w:vertAlign w:val="superscript"/>
              </w:rPr>
              <w:t>-4</w:t>
            </w:r>
          </w:p>
        </w:tc>
        <w:tc>
          <w:tcPr>
            <w:tcW w:w="975" w:type="dxa"/>
            <w:vAlign w:val="center"/>
          </w:tcPr>
          <w:p w:rsidR="00472826" w:rsidRPr="005B5190" w:rsidRDefault="0026258E" w:rsidP="00B456E6">
            <w:pPr>
              <w:jc w:val="center"/>
              <w:rPr>
                <w:szCs w:val="21"/>
              </w:rPr>
            </w:pPr>
            <w:r w:rsidRPr="005B5190">
              <w:rPr>
                <w:rFonts w:hint="eastAsia"/>
                <w:szCs w:val="21"/>
              </w:rPr>
              <w:t>5.9</w:t>
            </w:r>
            <w:r w:rsidRPr="005B5190">
              <w:rPr>
                <w:szCs w:val="21"/>
              </w:rPr>
              <w:t>×10</w:t>
            </w:r>
            <w:r w:rsidRPr="005B5190">
              <w:rPr>
                <w:szCs w:val="21"/>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砷</w:t>
            </w:r>
            <w:r>
              <w:rPr>
                <w:rFonts w:hint="eastAsia"/>
                <w:szCs w:val="21"/>
              </w:rPr>
              <w:t>+</w:t>
            </w:r>
            <w:r>
              <w:rPr>
                <w:rFonts w:hint="eastAsia"/>
                <w:szCs w:val="21"/>
              </w:rPr>
              <w:t>镍</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折算浓度</w:t>
            </w:r>
            <w:r>
              <w:rPr>
                <w:bCs/>
                <w:szCs w:val="21"/>
              </w:rPr>
              <w:t>（</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color w:val="000000"/>
                <w:kern w:val="0"/>
                <w:szCs w:val="21"/>
              </w:rPr>
              <w:t>0.0624</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color w:val="000000"/>
                <w:kern w:val="0"/>
                <w:szCs w:val="21"/>
              </w:rPr>
              <w:t>0.0296</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color w:val="000000"/>
                <w:kern w:val="0"/>
                <w:szCs w:val="21"/>
              </w:rPr>
              <w:t>0.0353</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color w:val="000000"/>
                <w:kern w:val="0"/>
                <w:szCs w:val="21"/>
              </w:rPr>
              <w:t>0.0594</w:t>
            </w:r>
          </w:p>
        </w:tc>
        <w:tc>
          <w:tcPr>
            <w:tcW w:w="914" w:type="dxa"/>
            <w:tcMar>
              <w:top w:w="0" w:type="dxa"/>
              <w:left w:w="0" w:type="dxa"/>
              <w:bottom w:w="0" w:type="dxa"/>
              <w:right w:w="0" w:type="dxa"/>
            </w:tcMar>
            <w:vAlign w:val="center"/>
          </w:tcPr>
          <w:p w:rsidR="00472826" w:rsidRPr="005B5190" w:rsidRDefault="0026258E" w:rsidP="00B456E6">
            <w:pPr>
              <w:jc w:val="center"/>
              <w:rPr>
                <w:szCs w:val="21"/>
              </w:rPr>
            </w:pPr>
            <w:r w:rsidRPr="005B5190">
              <w:rPr>
                <w:color w:val="000000"/>
                <w:kern w:val="0"/>
                <w:szCs w:val="21"/>
              </w:rPr>
              <w:t>0.0349</w:t>
            </w:r>
          </w:p>
        </w:tc>
        <w:tc>
          <w:tcPr>
            <w:tcW w:w="975" w:type="dxa"/>
            <w:vAlign w:val="center"/>
          </w:tcPr>
          <w:p w:rsidR="00472826" w:rsidRPr="005B5190" w:rsidRDefault="0026258E" w:rsidP="00B456E6">
            <w:pPr>
              <w:jc w:val="center"/>
              <w:rPr>
                <w:szCs w:val="21"/>
              </w:rPr>
            </w:pPr>
            <w:r w:rsidRPr="005B5190">
              <w:rPr>
                <w:color w:val="000000"/>
                <w:kern w:val="0"/>
                <w:szCs w:val="21"/>
              </w:rPr>
              <w:t>0.0409</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1.0</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szCs w:val="21"/>
              </w:rPr>
              <w:t>镉</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color w:val="000000"/>
                <w:kern w:val="0"/>
                <w:sz w:val="22"/>
                <w:szCs w:val="22"/>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color w:val="000000"/>
                <w:kern w:val="0"/>
                <w:sz w:val="22"/>
                <w:szCs w:val="22"/>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color w:val="000000"/>
                <w:kern w:val="0"/>
                <w:sz w:val="22"/>
                <w:szCs w:val="22"/>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color w:val="000000"/>
                <w:kern w:val="0"/>
                <w:sz w:val="22"/>
                <w:szCs w:val="22"/>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color w:val="000000"/>
                <w:kern w:val="0"/>
                <w:sz w:val="22"/>
                <w:szCs w:val="22"/>
              </w:rPr>
            </w:pPr>
            <w:r>
              <w:rPr>
                <w:szCs w:val="21"/>
              </w:rPr>
              <w:t>&lt; 8×10</w:t>
            </w:r>
            <w:r>
              <w:rPr>
                <w:szCs w:val="21"/>
                <w:vertAlign w:val="superscript"/>
              </w:rPr>
              <w:t>-4</w:t>
            </w:r>
          </w:p>
        </w:tc>
        <w:tc>
          <w:tcPr>
            <w:tcW w:w="975" w:type="dxa"/>
            <w:vAlign w:val="center"/>
          </w:tcPr>
          <w:p w:rsidR="00472826" w:rsidRDefault="0026258E" w:rsidP="00B456E6">
            <w:pPr>
              <w:jc w:val="center"/>
              <w:rPr>
                <w:color w:val="000000"/>
                <w:kern w:val="0"/>
                <w:sz w:val="22"/>
                <w:szCs w:val="22"/>
              </w:rPr>
            </w:pPr>
            <w:r>
              <w:rPr>
                <w:szCs w:val="21"/>
              </w:rPr>
              <w:t>&lt; 8×10</w:t>
            </w:r>
            <w:r>
              <w:rPr>
                <w:szCs w:val="21"/>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color w:val="000000"/>
                <w:kern w:val="0"/>
                <w:sz w:val="22"/>
                <w:szCs w:val="22"/>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color w:val="000000"/>
                <w:kern w:val="0"/>
                <w:sz w:val="22"/>
                <w:szCs w:val="22"/>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color w:val="000000"/>
                <w:kern w:val="0"/>
                <w:sz w:val="22"/>
                <w:szCs w:val="22"/>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color w:val="000000"/>
                <w:kern w:val="0"/>
                <w:sz w:val="22"/>
                <w:szCs w:val="22"/>
              </w:rPr>
            </w:pPr>
            <w:r>
              <w:rPr>
                <w:szCs w:val="21"/>
              </w:rPr>
              <w:t xml:space="preserve">&lt; </w:t>
            </w:r>
            <w:r>
              <w:rPr>
                <w:rFonts w:hint="eastAsia"/>
                <w:szCs w:val="21"/>
              </w:rPr>
              <w:t>9</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color w:val="000000"/>
                <w:kern w:val="0"/>
                <w:sz w:val="22"/>
                <w:szCs w:val="22"/>
              </w:rPr>
            </w:pPr>
            <w:r>
              <w:rPr>
                <w:szCs w:val="21"/>
              </w:rPr>
              <w:t xml:space="preserve">&lt; </w:t>
            </w:r>
            <w:r>
              <w:rPr>
                <w:rFonts w:hint="eastAsia"/>
                <w:szCs w:val="21"/>
              </w:rPr>
              <w:t>1</w:t>
            </w:r>
            <w:r>
              <w:rPr>
                <w:szCs w:val="21"/>
              </w:rPr>
              <w:t>×10</w:t>
            </w:r>
            <w:r>
              <w:rPr>
                <w:szCs w:val="21"/>
                <w:vertAlign w:val="superscript"/>
              </w:rPr>
              <w:t>-</w:t>
            </w:r>
            <w:r>
              <w:rPr>
                <w:rFonts w:hint="eastAsia"/>
                <w:szCs w:val="21"/>
                <w:vertAlign w:val="superscript"/>
              </w:rPr>
              <w:t>3</w:t>
            </w:r>
          </w:p>
        </w:tc>
        <w:tc>
          <w:tcPr>
            <w:tcW w:w="975" w:type="dxa"/>
            <w:vAlign w:val="center"/>
          </w:tcPr>
          <w:p w:rsidR="00472826" w:rsidRDefault="0026258E" w:rsidP="00B456E6">
            <w:pPr>
              <w:jc w:val="center"/>
              <w:rPr>
                <w:color w:val="000000"/>
                <w:kern w:val="0"/>
                <w:sz w:val="22"/>
                <w:szCs w:val="22"/>
              </w:rPr>
            </w:pPr>
            <w:r>
              <w:rPr>
                <w:szCs w:val="21"/>
              </w:rPr>
              <w:t xml:space="preserve">&lt; </w:t>
            </w:r>
            <w:r>
              <w:rPr>
                <w:rFonts w:hint="eastAsia"/>
                <w:szCs w:val="21"/>
              </w:rPr>
              <w:t>9</w:t>
            </w:r>
            <w:r>
              <w:rPr>
                <w:szCs w:val="21"/>
              </w:rPr>
              <w:t>×10</w:t>
            </w:r>
            <w:r>
              <w:rPr>
                <w:szCs w:val="21"/>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color w:val="000000"/>
                <w:kern w:val="0"/>
                <w:sz w:val="18"/>
                <w:szCs w:val="18"/>
              </w:rPr>
            </w:pPr>
            <w:r>
              <w:rPr>
                <w:sz w:val="18"/>
                <w:szCs w:val="18"/>
              </w:rPr>
              <w:t>&lt;1.3×10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color w:val="000000"/>
                <w:kern w:val="0"/>
                <w:sz w:val="18"/>
                <w:szCs w:val="18"/>
              </w:rPr>
            </w:pPr>
            <w:r>
              <w:rPr>
                <w:sz w:val="18"/>
                <w:szCs w:val="18"/>
              </w:rPr>
              <w:t>&lt;1.3×10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color w:val="000000"/>
                <w:kern w:val="0"/>
                <w:sz w:val="18"/>
                <w:szCs w:val="18"/>
              </w:rPr>
            </w:pPr>
            <w:r>
              <w:rPr>
                <w:sz w:val="18"/>
                <w:szCs w:val="18"/>
              </w:rPr>
              <w:t>&lt;1.3×10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color w:val="000000"/>
                <w:kern w:val="0"/>
                <w:sz w:val="18"/>
                <w:szCs w:val="18"/>
              </w:rPr>
            </w:pPr>
            <w:r>
              <w:rPr>
                <w:sz w:val="18"/>
                <w:szCs w:val="18"/>
              </w:rPr>
              <w:t>&lt;1.3×10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color w:val="000000"/>
                <w:kern w:val="0"/>
                <w:sz w:val="18"/>
                <w:szCs w:val="18"/>
              </w:rPr>
            </w:pPr>
            <w:r>
              <w:rPr>
                <w:sz w:val="18"/>
                <w:szCs w:val="18"/>
              </w:rPr>
              <w:t>&lt;4.5×10</w:t>
            </w:r>
            <w:r>
              <w:rPr>
                <w:sz w:val="18"/>
                <w:szCs w:val="18"/>
                <w:vertAlign w:val="superscript"/>
              </w:rPr>
              <w:t>-5</w:t>
            </w:r>
          </w:p>
        </w:tc>
        <w:tc>
          <w:tcPr>
            <w:tcW w:w="975" w:type="dxa"/>
            <w:vAlign w:val="center"/>
          </w:tcPr>
          <w:p w:rsidR="00472826" w:rsidRDefault="0026258E" w:rsidP="00B456E6">
            <w:pPr>
              <w:jc w:val="center"/>
              <w:rPr>
                <w:color w:val="000000"/>
                <w:kern w:val="0"/>
                <w:sz w:val="18"/>
                <w:szCs w:val="18"/>
              </w:rPr>
            </w:pPr>
            <w:r>
              <w:rPr>
                <w:sz w:val="18"/>
                <w:szCs w:val="18"/>
              </w:rPr>
              <w:t>&lt;4.0×10</w:t>
            </w:r>
            <w:r>
              <w:rPr>
                <w:sz w:val="18"/>
                <w:szCs w:val="18"/>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szCs w:val="21"/>
              </w:rPr>
              <w:t>铅</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0.0242</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0.0196</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0.0228</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0.0904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0.0691</w:t>
            </w:r>
          </w:p>
        </w:tc>
        <w:tc>
          <w:tcPr>
            <w:tcW w:w="975" w:type="dxa"/>
            <w:vAlign w:val="center"/>
          </w:tcPr>
          <w:p w:rsidR="00472826" w:rsidRDefault="0026258E" w:rsidP="00B456E6">
            <w:pPr>
              <w:jc w:val="center"/>
              <w:rPr>
                <w:szCs w:val="21"/>
              </w:rPr>
            </w:pPr>
            <w:r>
              <w:rPr>
                <w:rFonts w:hint="eastAsia"/>
                <w:sz w:val="18"/>
                <w:szCs w:val="18"/>
              </w:rPr>
              <w:t>5.00</w:t>
            </w:r>
            <w:r>
              <w:rPr>
                <w:sz w:val="18"/>
                <w:szCs w:val="18"/>
              </w:rPr>
              <w:t>×10</w:t>
            </w:r>
            <w:r>
              <w:rPr>
                <w:sz w:val="18"/>
                <w:szCs w:val="18"/>
                <w:vertAlign w:val="superscript"/>
              </w:rPr>
              <w:t>-</w:t>
            </w:r>
            <w:r>
              <w:rPr>
                <w:rFonts w:hint="eastAsia"/>
                <w:sz w:val="18"/>
                <w:szCs w:val="18"/>
                <w:vertAlign w:val="superscript"/>
              </w:rPr>
              <w:t>3</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0.0237</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0.0185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0.0238</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0.106</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0.0897</w:t>
            </w:r>
          </w:p>
        </w:tc>
        <w:tc>
          <w:tcPr>
            <w:tcW w:w="975" w:type="dxa"/>
            <w:vAlign w:val="center"/>
          </w:tcPr>
          <w:p w:rsidR="00472826" w:rsidRDefault="0026258E" w:rsidP="00B456E6">
            <w:pPr>
              <w:jc w:val="center"/>
              <w:rPr>
                <w:szCs w:val="21"/>
              </w:rPr>
            </w:pPr>
            <w:r>
              <w:rPr>
                <w:rFonts w:hint="eastAsia"/>
                <w:sz w:val="18"/>
                <w:szCs w:val="18"/>
              </w:rPr>
              <w:t>5.49</w:t>
            </w:r>
            <w:r>
              <w:rPr>
                <w:sz w:val="18"/>
                <w:szCs w:val="18"/>
              </w:rPr>
              <w:t>×10</w:t>
            </w:r>
            <w:r>
              <w:rPr>
                <w:sz w:val="18"/>
                <w:szCs w:val="18"/>
                <w:vertAlign w:val="superscript"/>
              </w:rPr>
              <w:t>-</w:t>
            </w:r>
            <w:r>
              <w:rPr>
                <w:rFonts w:hint="eastAsia"/>
                <w:sz w:val="18"/>
                <w:szCs w:val="18"/>
                <w:vertAlign w:val="superscript"/>
              </w:rPr>
              <w:t>3</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4.0</w:t>
            </w:r>
            <w:r>
              <w:rPr>
                <w:szCs w:val="21"/>
              </w:rPr>
              <w:t>×10</w:t>
            </w:r>
            <w:r>
              <w:rPr>
                <w:szCs w:val="21"/>
                <w:vertAlign w:val="superscript"/>
              </w:rPr>
              <w:t>-</w:t>
            </w:r>
            <w:r>
              <w:rPr>
                <w:rFonts w:hint="eastAsia"/>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3.1</w:t>
            </w:r>
            <w:r>
              <w:rPr>
                <w:szCs w:val="21"/>
              </w:rPr>
              <w:t>×10</w:t>
            </w:r>
            <w:r>
              <w:rPr>
                <w:szCs w:val="21"/>
                <w:vertAlign w:val="superscript"/>
              </w:rPr>
              <w:t>-</w:t>
            </w:r>
            <w:r>
              <w:rPr>
                <w:rFonts w:hint="eastAsia"/>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3.7</w:t>
            </w:r>
            <w:r>
              <w:rPr>
                <w:szCs w:val="21"/>
              </w:rPr>
              <w:t>×10</w:t>
            </w:r>
            <w:r>
              <w:rPr>
                <w:szCs w:val="21"/>
                <w:vertAlign w:val="superscript"/>
              </w:rPr>
              <w:t>-</w:t>
            </w:r>
            <w:r>
              <w:rPr>
                <w:rFonts w:hint="eastAsia"/>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1.4</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1.1</w:t>
            </w:r>
            <w:r>
              <w:rPr>
                <w:szCs w:val="21"/>
              </w:rPr>
              <w:t>×10</w:t>
            </w:r>
            <w:r>
              <w:rPr>
                <w:szCs w:val="21"/>
                <w:vertAlign w:val="superscript"/>
              </w:rPr>
              <w:t>-</w:t>
            </w:r>
            <w:r>
              <w:rPr>
                <w:rFonts w:hint="eastAsia"/>
                <w:szCs w:val="21"/>
                <w:vertAlign w:val="superscript"/>
              </w:rPr>
              <w:t>3</w:t>
            </w:r>
          </w:p>
        </w:tc>
        <w:tc>
          <w:tcPr>
            <w:tcW w:w="975" w:type="dxa"/>
            <w:vAlign w:val="center"/>
          </w:tcPr>
          <w:p w:rsidR="00472826" w:rsidRDefault="0026258E" w:rsidP="00B456E6">
            <w:pPr>
              <w:jc w:val="center"/>
              <w:rPr>
                <w:szCs w:val="21"/>
              </w:rPr>
            </w:pPr>
            <w:r>
              <w:rPr>
                <w:rFonts w:hint="eastAsia"/>
                <w:szCs w:val="21"/>
              </w:rPr>
              <w:t>9.4</w:t>
            </w:r>
            <w:r>
              <w:rPr>
                <w:szCs w:val="21"/>
              </w:rPr>
              <w:t>×10</w:t>
            </w:r>
            <w:r>
              <w:rPr>
                <w:szCs w:val="21"/>
                <w:vertAlign w:val="superscript"/>
              </w:rPr>
              <w:t>-</w:t>
            </w:r>
            <w:r>
              <w:rPr>
                <w:rFonts w:hint="eastAsia"/>
                <w:szCs w:val="21"/>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bCs/>
                <w:szCs w:val="21"/>
              </w:rPr>
              <w:t>铬</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6.06</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0.0112</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0.0141</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0.0166</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0.0149</w:t>
            </w:r>
          </w:p>
        </w:tc>
        <w:tc>
          <w:tcPr>
            <w:tcW w:w="975" w:type="dxa"/>
            <w:vAlign w:val="center"/>
          </w:tcPr>
          <w:p w:rsidR="00472826" w:rsidRDefault="0026258E" w:rsidP="00B456E6">
            <w:pPr>
              <w:jc w:val="center"/>
              <w:rPr>
                <w:szCs w:val="21"/>
              </w:rPr>
            </w:pPr>
            <w:r>
              <w:rPr>
                <w:rFonts w:hint="eastAsia"/>
                <w:szCs w:val="21"/>
              </w:rPr>
              <w:t>0.0195</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5.94</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0.0105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0.0147</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0.0195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0.0194</w:t>
            </w:r>
          </w:p>
        </w:tc>
        <w:tc>
          <w:tcPr>
            <w:tcW w:w="975" w:type="dxa"/>
            <w:vAlign w:val="center"/>
          </w:tcPr>
          <w:p w:rsidR="00472826" w:rsidRDefault="0026258E" w:rsidP="00B456E6">
            <w:pPr>
              <w:jc w:val="center"/>
              <w:rPr>
                <w:szCs w:val="21"/>
              </w:rPr>
            </w:pPr>
            <w:r>
              <w:rPr>
                <w:rFonts w:hint="eastAsia"/>
                <w:szCs w:val="21"/>
              </w:rPr>
              <w:t>0.0214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1.0</w:t>
            </w:r>
            <w:r>
              <w:rPr>
                <w:szCs w:val="21"/>
              </w:rPr>
              <w:t>×10</w:t>
            </w:r>
            <w:r>
              <w:rPr>
                <w:szCs w:val="21"/>
                <w:vertAlign w:val="superscript"/>
              </w:rPr>
              <w:t>-</w:t>
            </w:r>
            <w:r>
              <w:rPr>
                <w:rFonts w:hint="eastAsia"/>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1.8</w:t>
            </w:r>
            <w:r>
              <w:rPr>
                <w:szCs w:val="21"/>
              </w:rPr>
              <w:t>×10</w:t>
            </w:r>
            <w:r>
              <w:rPr>
                <w:szCs w:val="21"/>
                <w:vertAlign w:val="superscript"/>
              </w:rPr>
              <w:t>-</w:t>
            </w:r>
            <w:r>
              <w:rPr>
                <w:rFonts w:hint="eastAsia"/>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2.3</w:t>
            </w:r>
            <w:r>
              <w:rPr>
                <w:szCs w:val="21"/>
              </w:rPr>
              <w:t>×10</w:t>
            </w:r>
            <w:r>
              <w:rPr>
                <w:szCs w:val="21"/>
                <w:vertAlign w:val="superscript"/>
              </w:rPr>
              <w:t>-</w:t>
            </w:r>
            <w:r>
              <w:rPr>
                <w:rFonts w:hint="eastAsia"/>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2.6</w:t>
            </w:r>
            <w:r>
              <w:rPr>
                <w:szCs w:val="21"/>
              </w:rPr>
              <w:t>×10</w:t>
            </w:r>
            <w:r>
              <w:rPr>
                <w:szCs w:val="21"/>
                <w:vertAlign w:val="superscript"/>
              </w:rPr>
              <w:t>-</w:t>
            </w:r>
            <w:r>
              <w:rPr>
                <w:rFonts w:hint="eastAsia"/>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2.4</w:t>
            </w:r>
            <w:r>
              <w:rPr>
                <w:szCs w:val="21"/>
              </w:rPr>
              <w:t>×10</w:t>
            </w:r>
            <w:r>
              <w:rPr>
                <w:szCs w:val="21"/>
                <w:vertAlign w:val="superscript"/>
              </w:rPr>
              <w:t>-</w:t>
            </w:r>
            <w:r>
              <w:rPr>
                <w:rFonts w:hint="eastAsia"/>
                <w:szCs w:val="21"/>
                <w:vertAlign w:val="superscript"/>
              </w:rPr>
              <w:t>4</w:t>
            </w:r>
          </w:p>
        </w:tc>
        <w:tc>
          <w:tcPr>
            <w:tcW w:w="975" w:type="dxa"/>
            <w:vAlign w:val="center"/>
          </w:tcPr>
          <w:p w:rsidR="00472826" w:rsidRDefault="0026258E" w:rsidP="00B456E6">
            <w:pPr>
              <w:jc w:val="center"/>
              <w:rPr>
                <w:szCs w:val="21"/>
              </w:rPr>
            </w:pPr>
            <w:r>
              <w:rPr>
                <w:rFonts w:hint="eastAsia"/>
                <w:szCs w:val="21"/>
              </w:rPr>
              <w:t>3.1</w:t>
            </w:r>
            <w:r>
              <w:rPr>
                <w:szCs w:val="21"/>
              </w:rPr>
              <w:t>×10</w:t>
            </w:r>
            <w:r>
              <w:rPr>
                <w:szCs w:val="21"/>
                <w:vertAlign w:val="superscript"/>
              </w:rPr>
              <w:t>-</w:t>
            </w:r>
            <w:r>
              <w:rPr>
                <w:rFonts w:hint="eastAsia"/>
                <w:szCs w:val="21"/>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bCs/>
                <w:szCs w:val="21"/>
              </w:rPr>
              <w:t>锡</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2</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2</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2</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2</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2</w:t>
            </w:r>
            <w:r>
              <w:rPr>
                <w:szCs w:val="21"/>
              </w:rPr>
              <w:t>×10</w:t>
            </w:r>
            <w:r>
              <w:rPr>
                <w:szCs w:val="21"/>
                <w:vertAlign w:val="superscript"/>
              </w:rPr>
              <w:t>-</w:t>
            </w:r>
            <w:r>
              <w:rPr>
                <w:rFonts w:hint="eastAsia"/>
                <w:szCs w:val="21"/>
                <w:vertAlign w:val="superscript"/>
              </w:rPr>
              <w:t>3</w:t>
            </w:r>
          </w:p>
        </w:tc>
        <w:tc>
          <w:tcPr>
            <w:tcW w:w="975" w:type="dxa"/>
            <w:vAlign w:val="center"/>
          </w:tcPr>
          <w:p w:rsidR="00472826" w:rsidRDefault="0026258E" w:rsidP="00B456E6">
            <w:pPr>
              <w:jc w:val="center"/>
              <w:rPr>
                <w:szCs w:val="21"/>
              </w:rPr>
            </w:pPr>
            <w:r>
              <w:rPr>
                <w:szCs w:val="21"/>
              </w:rPr>
              <w:t xml:space="preserve">&lt; </w:t>
            </w:r>
            <w:r>
              <w:rPr>
                <w:rFonts w:hint="eastAsia"/>
                <w:szCs w:val="21"/>
              </w:rPr>
              <w:t>2</w:t>
            </w:r>
            <w:r>
              <w:rPr>
                <w:szCs w:val="21"/>
              </w:rPr>
              <w:t>×10</w:t>
            </w:r>
            <w:r>
              <w:rPr>
                <w:szCs w:val="21"/>
                <w:vertAlign w:val="superscript"/>
              </w:rPr>
              <w:t>-</w:t>
            </w:r>
            <w:r>
              <w:rPr>
                <w:rFonts w:hint="eastAsia"/>
                <w:szCs w:val="21"/>
                <w:vertAlign w:val="superscript"/>
              </w:rPr>
              <w:t>3</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2</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2</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2</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2</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3</w:t>
            </w:r>
            <w:r>
              <w:rPr>
                <w:szCs w:val="21"/>
              </w:rPr>
              <w:t>×10</w:t>
            </w:r>
            <w:r>
              <w:rPr>
                <w:szCs w:val="21"/>
                <w:vertAlign w:val="superscript"/>
              </w:rPr>
              <w:t>-</w:t>
            </w:r>
            <w:r>
              <w:rPr>
                <w:rFonts w:hint="eastAsia"/>
                <w:szCs w:val="21"/>
                <w:vertAlign w:val="superscript"/>
              </w:rPr>
              <w:t>3</w:t>
            </w:r>
          </w:p>
        </w:tc>
        <w:tc>
          <w:tcPr>
            <w:tcW w:w="975" w:type="dxa"/>
            <w:vAlign w:val="center"/>
          </w:tcPr>
          <w:p w:rsidR="00472826" w:rsidRDefault="0026258E" w:rsidP="00B456E6">
            <w:pPr>
              <w:jc w:val="center"/>
              <w:rPr>
                <w:szCs w:val="21"/>
              </w:rPr>
            </w:pPr>
            <w:r>
              <w:rPr>
                <w:szCs w:val="21"/>
              </w:rPr>
              <w:t xml:space="preserve">&lt; </w:t>
            </w:r>
            <w:r>
              <w:rPr>
                <w:rFonts w:hint="eastAsia"/>
                <w:szCs w:val="21"/>
              </w:rPr>
              <w:t>2</w:t>
            </w:r>
            <w:r>
              <w:rPr>
                <w:szCs w:val="21"/>
              </w:rPr>
              <w:t>×10</w:t>
            </w:r>
            <w:r>
              <w:rPr>
                <w:szCs w:val="21"/>
                <w:vertAlign w:val="superscript"/>
              </w:rPr>
              <w:t>-</w:t>
            </w:r>
            <w:r>
              <w:rPr>
                <w:rFonts w:hint="eastAsia"/>
                <w:szCs w:val="21"/>
                <w:vertAlign w:val="superscript"/>
              </w:rPr>
              <w:t>3</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&lt;3.3×10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&lt;3.2×10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&lt;3.3×10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&lt;3.1×10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&lt;3.2×10</w:t>
            </w:r>
            <w:r>
              <w:rPr>
                <w:sz w:val="18"/>
                <w:szCs w:val="18"/>
                <w:vertAlign w:val="superscript"/>
              </w:rPr>
              <w:t>-5</w:t>
            </w:r>
          </w:p>
        </w:tc>
        <w:tc>
          <w:tcPr>
            <w:tcW w:w="975" w:type="dxa"/>
            <w:vAlign w:val="center"/>
          </w:tcPr>
          <w:p w:rsidR="00472826" w:rsidRDefault="0026258E" w:rsidP="00B456E6">
            <w:pPr>
              <w:jc w:val="center"/>
              <w:rPr>
                <w:sz w:val="18"/>
                <w:szCs w:val="18"/>
              </w:rPr>
            </w:pPr>
            <w:r>
              <w:rPr>
                <w:sz w:val="18"/>
                <w:szCs w:val="18"/>
              </w:rPr>
              <w:t>&lt;3.2×10</w:t>
            </w:r>
            <w:r>
              <w:rPr>
                <w:sz w:val="18"/>
                <w:szCs w:val="18"/>
                <w:vertAlign w:val="superscript"/>
              </w:rPr>
              <w:t>-5</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bCs/>
                <w:szCs w:val="21"/>
              </w:rPr>
              <w:t>锑</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&lt; 8×10</w:t>
            </w:r>
            <w:r>
              <w:rPr>
                <w:szCs w:val="21"/>
                <w:vertAlign w:val="superscript"/>
              </w:rPr>
              <w:t>-4</w:t>
            </w:r>
          </w:p>
        </w:tc>
        <w:tc>
          <w:tcPr>
            <w:tcW w:w="975" w:type="dxa"/>
            <w:vAlign w:val="center"/>
          </w:tcPr>
          <w:p w:rsidR="00472826" w:rsidRDefault="0026258E" w:rsidP="00B456E6">
            <w:pPr>
              <w:jc w:val="center"/>
              <w:rPr>
                <w:szCs w:val="21"/>
              </w:rPr>
            </w:pPr>
            <w:r>
              <w:rPr>
                <w:szCs w:val="21"/>
              </w:rPr>
              <w:t>&lt; 8×10</w:t>
            </w:r>
            <w:r>
              <w:rPr>
                <w:szCs w:val="21"/>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&lt; 8×10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9</w:t>
            </w:r>
            <w:r>
              <w:rPr>
                <w:szCs w:val="21"/>
              </w:rPr>
              <w:t>×10</w:t>
            </w:r>
            <w:r>
              <w:rPr>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szCs w:val="21"/>
              </w:rPr>
              <w:t xml:space="preserve">&lt; </w:t>
            </w:r>
            <w:r>
              <w:rPr>
                <w:rFonts w:hint="eastAsia"/>
                <w:szCs w:val="21"/>
              </w:rPr>
              <w:t>1</w:t>
            </w:r>
            <w:r>
              <w:rPr>
                <w:szCs w:val="21"/>
              </w:rPr>
              <w:t>×10</w:t>
            </w:r>
            <w:r>
              <w:rPr>
                <w:szCs w:val="21"/>
                <w:vertAlign w:val="superscript"/>
              </w:rPr>
              <w:t>-</w:t>
            </w:r>
            <w:r>
              <w:rPr>
                <w:rFonts w:hint="eastAsia"/>
                <w:szCs w:val="21"/>
                <w:vertAlign w:val="superscript"/>
              </w:rPr>
              <w:t>3</w:t>
            </w:r>
          </w:p>
        </w:tc>
        <w:tc>
          <w:tcPr>
            <w:tcW w:w="975" w:type="dxa"/>
            <w:vAlign w:val="center"/>
          </w:tcPr>
          <w:p w:rsidR="00472826" w:rsidRDefault="0026258E" w:rsidP="00B456E6">
            <w:pPr>
              <w:jc w:val="center"/>
              <w:rPr>
                <w:szCs w:val="21"/>
              </w:rPr>
            </w:pPr>
            <w:r>
              <w:rPr>
                <w:szCs w:val="21"/>
              </w:rPr>
              <w:t xml:space="preserve">&lt; </w:t>
            </w:r>
            <w:r>
              <w:rPr>
                <w:rFonts w:hint="eastAsia"/>
                <w:szCs w:val="21"/>
              </w:rPr>
              <w:t>9</w:t>
            </w:r>
            <w:r>
              <w:rPr>
                <w:szCs w:val="21"/>
              </w:rPr>
              <w:t>×10</w:t>
            </w:r>
            <w:r>
              <w:rPr>
                <w:szCs w:val="21"/>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&lt;1.3×10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&lt;1.3×10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&lt;1.3×10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&lt;1.3×10</w:t>
            </w:r>
            <w:r>
              <w:rPr>
                <w:sz w:val="18"/>
                <w:szCs w:val="18"/>
                <w:vertAlign w:val="superscript"/>
              </w:rPr>
              <w:t>-5</w:t>
            </w:r>
          </w:p>
        </w:tc>
        <w:tc>
          <w:tcPr>
            <w:tcW w:w="914" w:type="dxa"/>
            <w:tcMar>
              <w:top w:w="0" w:type="dxa"/>
              <w:left w:w="0" w:type="dxa"/>
              <w:bottom w:w="0" w:type="dxa"/>
              <w:right w:w="0" w:type="dxa"/>
            </w:tcMar>
            <w:vAlign w:val="center"/>
          </w:tcPr>
          <w:p w:rsidR="00472826" w:rsidRDefault="0026258E" w:rsidP="00B456E6">
            <w:pPr>
              <w:jc w:val="center"/>
              <w:rPr>
                <w:sz w:val="18"/>
                <w:szCs w:val="18"/>
              </w:rPr>
            </w:pPr>
            <w:r>
              <w:rPr>
                <w:sz w:val="18"/>
                <w:szCs w:val="18"/>
              </w:rPr>
              <w:t>&lt;4.5×10</w:t>
            </w:r>
            <w:r>
              <w:rPr>
                <w:sz w:val="18"/>
                <w:szCs w:val="18"/>
                <w:vertAlign w:val="superscript"/>
              </w:rPr>
              <w:t>-5</w:t>
            </w:r>
          </w:p>
        </w:tc>
        <w:tc>
          <w:tcPr>
            <w:tcW w:w="975" w:type="dxa"/>
            <w:vAlign w:val="center"/>
          </w:tcPr>
          <w:p w:rsidR="00472826" w:rsidRDefault="0026258E" w:rsidP="00B456E6">
            <w:pPr>
              <w:jc w:val="center"/>
              <w:rPr>
                <w:sz w:val="18"/>
                <w:szCs w:val="18"/>
              </w:rPr>
            </w:pPr>
            <w:r>
              <w:rPr>
                <w:sz w:val="18"/>
                <w:szCs w:val="18"/>
              </w:rPr>
              <w:t>&lt;4.0×10</w:t>
            </w:r>
            <w:r>
              <w:rPr>
                <w:sz w:val="18"/>
                <w:szCs w:val="18"/>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bl>
    <w:p w:rsidR="00472826" w:rsidRDefault="00472826" w:rsidP="001D62E8">
      <w:pPr>
        <w:spacing w:line="560" w:lineRule="exact"/>
      </w:pPr>
    </w:p>
    <w:tbl>
      <w:tblPr>
        <w:tblW w:w="98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7"/>
        <w:gridCol w:w="914"/>
        <w:gridCol w:w="1674"/>
        <w:gridCol w:w="914"/>
        <w:gridCol w:w="914"/>
        <w:gridCol w:w="914"/>
        <w:gridCol w:w="914"/>
        <w:gridCol w:w="914"/>
        <w:gridCol w:w="975"/>
        <w:gridCol w:w="651"/>
      </w:tblGrid>
      <w:tr w:rsidR="00472826" w:rsidTr="00B456E6">
        <w:trPr>
          <w:cantSplit/>
          <w:trHeight w:val="363"/>
          <w:jc w:val="center"/>
        </w:trPr>
        <w:tc>
          <w:tcPr>
            <w:tcW w:w="1027" w:type="dxa"/>
            <w:vMerge w:val="restart"/>
            <w:tcMar>
              <w:top w:w="0" w:type="dxa"/>
              <w:left w:w="0" w:type="dxa"/>
              <w:bottom w:w="0" w:type="dxa"/>
              <w:right w:w="0" w:type="dxa"/>
            </w:tcMar>
            <w:vAlign w:val="center"/>
          </w:tcPr>
          <w:p w:rsidR="00472826" w:rsidRDefault="0026258E" w:rsidP="00B456E6">
            <w:pPr>
              <w:jc w:val="center"/>
              <w:rPr>
                <w:b/>
                <w:bCs/>
              </w:rPr>
            </w:pPr>
            <w:r>
              <w:rPr>
                <w:b/>
                <w:bCs/>
              </w:rPr>
              <w:lastRenderedPageBreak/>
              <w:t>监测点位</w:t>
            </w:r>
          </w:p>
        </w:tc>
        <w:tc>
          <w:tcPr>
            <w:tcW w:w="2588" w:type="dxa"/>
            <w:gridSpan w:val="2"/>
            <w:vMerge w:val="restart"/>
            <w:tcMar>
              <w:top w:w="0" w:type="dxa"/>
              <w:left w:w="0" w:type="dxa"/>
              <w:bottom w:w="0" w:type="dxa"/>
              <w:right w:w="0" w:type="dxa"/>
            </w:tcMar>
            <w:vAlign w:val="center"/>
          </w:tcPr>
          <w:p w:rsidR="00472826" w:rsidRDefault="0026258E" w:rsidP="00B456E6">
            <w:pPr>
              <w:jc w:val="center"/>
              <w:rPr>
                <w:b/>
                <w:szCs w:val="21"/>
              </w:rPr>
            </w:pPr>
            <w:r>
              <w:rPr>
                <w:b/>
                <w:szCs w:val="21"/>
              </w:rPr>
              <w:t>监测项目</w:t>
            </w:r>
          </w:p>
        </w:tc>
        <w:tc>
          <w:tcPr>
            <w:tcW w:w="2742" w:type="dxa"/>
            <w:gridSpan w:val="3"/>
            <w:tcMar>
              <w:top w:w="0" w:type="dxa"/>
              <w:left w:w="0" w:type="dxa"/>
              <w:bottom w:w="0" w:type="dxa"/>
              <w:right w:w="0" w:type="dxa"/>
            </w:tcMar>
            <w:vAlign w:val="center"/>
          </w:tcPr>
          <w:p w:rsidR="00472826" w:rsidRDefault="0026258E" w:rsidP="00B456E6">
            <w:pPr>
              <w:jc w:val="center"/>
              <w:rPr>
                <w:b/>
                <w:szCs w:val="21"/>
              </w:rPr>
            </w:pPr>
            <w:r>
              <w:rPr>
                <w:b/>
                <w:szCs w:val="21"/>
              </w:rPr>
              <w:t>2019.0</w:t>
            </w:r>
            <w:r>
              <w:rPr>
                <w:rFonts w:hint="eastAsia"/>
                <w:b/>
                <w:szCs w:val="21"/>
              </w:rPr>
              <w:t>9</w:t>
            </w:r>
            <w:r>
              <w:rPr>
                <w:b/>
                <w:szCs w:val="21"/>
              </w:rPr>
              <w:t>.</w:t>
            </w:r>
            <w:r>
              <w:rPr>
                <w:rFonts w:hint="eastAsia"/>
                <w:b/>
                <w:szCs w:val="21"/>
              </w:rPr>
              <w:t>25</w:t>
            </w:r>
          </w:p>
        </w:tc>
        <w:tc>
          <w:tcPr>
            <w:tcW w:w="2803" w:type="dxa"/>
            <w:gridSpan w:val="3"/>
            <w:tcMar>
              <w:top w:w="0" w:type="dxa"/>
              <w:left w:w="0" w:type="dxa"/>
              <w:bottom w:w="0" w:type="dxa"/>
              <w:right w:w="0" w:type="dxa"/>
            </w:tcMar>
            <w:vAlign w:val="center"/>
          </w:tcPr>
          <w:p w:rsidR="00472826" w:rsidRDefault="0026258E" w:rsidP="00B456E6">
            <w:pPr>
              <w:jc w:val="center"/>
              <w:rPr>
                <w:b/>
                <w:szCs w:val="21"/>
              </w:rPr>
            </w:pPr>
            <w:r>
              <w:rPr>
                <w:b/>
                <w:szCs w:val="21"/>
              </w:rPr>
              <w:t>2019.0</w:t>
            </w:r>
            <w:r>
              <w:rPr>
                <w:rFonts w:hint="eastAsia"/>
                <w:b/>
                <w:szCs w:val="21"/>
              </w:rPr>
              <w:t>9</w:t>
            </w:r>
            <w:r>
              <w:rPr>
                <w:b/>
                <w:szCs w:val="21"/>
              </w:rPr>
              <w:t>.</w:t>
            </w:r>
            <w:r>
              <w:rPr>
                <w:rFonts w:hint="eastAsia"/>
                <w:b/>
                <w:szCs w:val="21"/>
              </w:rPr>
              <w:t>26</w:t>
            </w:r>
          </w:p>
        </w:tc>
        <w:tc>
          <w:tcPr>
            <w:tcW w:w="651" w:type="dxa"/>
            <w:vMerge w:val="restart"/>
            <w:vAlign w:val="center"/>
          </w:tcPr>
          <w:p w:rsidR="00472826" w:rsidRDefault="0026258E" w:rsidP="00B456E6">
            <w:pPr>
              <w:jc w:val="center"/>
              <w:rPr>
                <w:b/>
                <w:szCs w:val="21"/>
              </w:rPr>
            </w:pPr>
            <w:r>
              <w:rPr>
                <w:rFonts w:hint="eastAsia"/>
                <w:b/>
                <w:szCs w:val="21"/>
              </w:rPr>
              <w:t>执行标准</w:t>
            </w:r>
          </w:p>
        </w:tc>
      </w:tr>
      <w:tr w:rsidR="00472826" w:rsidTr="00B456E6">
        <w:trPr>
          <w:cantSplit/>
          <w:trHeight w:val="363"/>
          <w:jc w:val="center"/>
        </w:trPr>
        <w:tc>
          <w:tcPr>
            <w:tcW w:w="1027" w:type="dxa"/>
            <w:vMerge/>
            <w:tcMar>
              <w:top w:w="0" w:type="dxa"/>
              <w:left w:w="0" w:type="dxa"/>
              <w:bottom w:w="0" w:type="dxa"/>
              <w:right w:w="0" w:type="dxa"/>
            </w:tcMar>
            <w:vAlign w:val="center"/>
          </w:tcPr>
          <w:p w:rsidR="00472826" w:rsidRDefault="00472826" w:rsidP="00B456E6">
            <w:pPr>
              <w:jc w:val="center"/>
              <w:rPr>
                <w:b/>
                <w:szCs w:val="21"/>
              </w:rPr>
            </w:pPr>
          </w:p>
        </w:tc>
        <w:tc>
          <w:tcPr>
            <w:tcW w:w="2588" w:type="dxa"/>
            <w:gridSpan w:val="2"/>
            <w:vMerge/>
            <w:tcMar>
              <w:top w:w="0" w:type="dxa"/>
              <w:left w:w="0" w:type="dxa"/>
              <w:bottom w:w="0" w:type="dxa"/>
              <w:right w:w="0" w:type="dxa"/>
            </w:tcMar>
            <w:vAlign w:val="center"/>
          </w:tcPr>
          <w:p w:rsidR="00472826" w:rsidRDefault="00472826" w:rsidP="00B456E6">
            <w:pPr>
              <w:jc w:val="center"/>
              <w:rPr>
                <w:b/>
                <w:szCs w:val="21"/>
              </w:rPr>
            </w:pP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一次</w:t>
            </w: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二次</w:t>
            </w: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三次</w:t>
            </w: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一次</w:t>
            </w:r>
          </w:p>
        </w:tc>
        <w:tc>
          <w:tcPr>
            <w:tcW w:w="914" w:type="dxa"/>
            <w:tcMar>
              <w:top w:w="0" w:type="dxa"/>
              <w:left w:w="0" w:type="dxa"/>
              <w:bottom w:w="0" w:type="dxa"/>
              <w:right w:w="0" w:type="dxa"/>
            </w:tcMar>
            <w:vAlign w:val="center"/>
          </w:tcPr>
          <w:p w:rsidR="00472826" w:rsidRDefault="0026258E" w:rsidP="00B456E6">
            <w:pPr>
              <w:jc w:val="center"/>
              <w:rPr>
                <w:b/>
                <w:szCs w:val="21"/>
              </w:rPr>
            </w:pPr>
            <w:r>
              <w:rPr>
                <w:b/>
                <w:szCs w:val="21"/>
              </w:rPr>
              <w:t>二次</w:t>
            </w:r>
          </w:p>
        </w:tc>
        <w:tc>
          <w:tcPr>
            <w:tcW w:w="975" w:type="dxa"/>
            <w:tcMar>
              <w:top w:w="0" w:type="dxa"/>
              <w:left w:w="0" w:type="dxa"/>
              <w:bottom w:w="0" w:type="dxa"/>
              <w:right w:w="0" w:type="dxa"/>
            </w:tcMar>
            <w:vAlign w:val="center"/>
          </w:tcPr>
          <w:p w:rsidR="00472826" w:rsidRDefault="0026258E" w:rsidP="00B456E6">
            <w:pPr>
              <w:jc w:val="center"/>
              <w:rPr>
                <w:b/>
                <w:szCs w:val="21"/>
              </w:rPr>
            </w:pPr>
            <w:r>
              <w:rPr>
                <w:b/>
                <w:szCs w:val="21"/>
              </w:rPr>
              <w:t>三次</w:t>
            </w:r>
          </w:p>
        </w:tc>
        <w:tc>
          <w:tcPr>
            <w:tcW w:w="651" w:type="dxa"/>
            <w:vMerge/>
            <w:vAlign w:val="center"/>
          </w:tcPr>
          <w:p w:rsidR="00472826" w:rsidRDefault="00472826" w:rsidP="00B456E6">
            <w:pPr>
              <w:jc w:val="center"/>
              <w:rPr>
                <w:b/>
                <w:szCs w:val="21"/>
              </w:rPr>
            </w:pPr>
          </w:p>
        </w:tc>
      </w:tr>
      <w:tr w:rsidR="00472826" w:rsidTr="00B456E6">
        <w:trPr>
          <w:cantSplit/>
          <w:trHeight w:val="312"/>
          <w:jc w:val="center"/>
        </w:trPr>
        <w:tc>
          <w:tcPr>
            <w:tcW w:w="1027" w:type="dxa"/>
            <w:vMerge w:val="restart"/>
            <w:tcMar>
              <w:top w:w="0" w:type="dxa"/>
              <w:left w:w="0" w:type="dxa"/>
              <w:bottom w:w="0" w:type="dxa"/>
              <w:right w:w="0" w:type="dxa"/>
            </w:tcMar>
            <w:vAlign w:val="center"/>
          </w:tcPr>
          <w:p w:rsidR="00472826" w:rsidRDefault="0026258E" w:rsidP="00B456E6">
            <w:pPr>
              <w:jc w:val="center"/>
              <w:rPr>
                <w:sz w:val="18"/>
                <w:szCs w:val="18"/>
              </w:rPr>
            </w:pPr>
            <w:r>
              <w:rPr>
                <w:rFonts w:hint="eastAsia"/>
                <w:sz w:val="18"/>
                <w:szCs w:val="18"/>
              </w:rPr>
              <w:t>YS19009</w:t>
            </w:r>
            <w:r>
              <w:rPr>
                <w:sz w:val="18"/>
                <w:szCs w:val="18"/>
              </w:rPr>
              <w:t>00</w:t>
            </w:r>
            <w:r>
              <w:rPr>
                <w:rFonts w:hint="eastAsia"/>
                <w:sz w:val="18"/>
                <w:szCs w:val="18"/>
              </w:rPr>
              <w:t>7</w:t>
            </w:r>
          </w:p>
          <w:p w:rsidR="00472826" w:rsidRDefault="0026258E" w:rsidP="00B456E6">
            <w:pPr>
              <w:jc w:val="center"/>
            </w:pPr>
            <w:r>
              <w:rPr>
                <w:sz w:val="18"/>
                <w:szCs w:val="18"/>
              </w:rPr>
              <w:t>50m</w:t>
            </w:r>
            <w:r>
              <w:rPr>
                <w:rFonts w:hint="eastAsia"/>
                <w:sz w:val="18"/>
                <w:szCs w:val="18"/>
              </w:rPr>
              <w:t>高焚烧烟气排气筒排口</w:t>
            </w:r>
          </w:p>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bCs/>
                <w:szCs w:val="21"/>
              </w:rPr>
              <w:t>铜</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2.15</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1.37</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1.80</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3.78</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3.48</w:t>
            </w:r>
            <w:r>
              <w:rPr>
                <w:szCs w:val="21"/>
              </w:rPr>
              <w:t>×10</w:t>
            </w:r>
            <w:r>
              <w:rPr>
                <w:szCs w:val="21"/>
                <w:vertAlign w:val="superscript"/>
              </w:rPr>
              <w:t>-</w:t>
            </w:r>
            <w:r>
              <w:rPr>
                <w:rFonts w:hint="eastAsia"/>
                <w:szCs w:val="21"/>
                <w:vertAlign w:val="superscript"/>
              </w:rPr>
              <w:t>3</w:t>
            </w:r>
          </w:p>
        </w:tc>
        <w:tc>
          <w:tcPr>
            <w:tcW w:w="975" w:type="dxa"/>
            <w:vAlign w:val="center"/>
          </w:tcPr>
          <w:p w:rsidR="00472826" w:rsidRDefault="0026258E" w:rsidP="00B456E6">
            <w:pPr>
              <w:jc w:val="center"/>
              <w:rPr>
                <w:sz w:val="18"/>
                <w:szCs w:val="18"/>
              </w:rPr>
            </w:pPr>
            <w:r>
              <w:rPr>
                <w:rFonts w:hint="eastAsia"/>
                <w:sz w:val="18"/>
                <w:szCs w:val="18"/>
              </w:rPr>
              <w:t>3.04</w:t>
            </w:r>
            <w:r>
              <w:rPr>
                <w:sz w:val="18"/>
                <w:szCs w:val="18"/>
              </w:rPr>
              <w:t>×10</w:t>
            </w:r>
            <w:r>
              <w:rPr>
                <w:sz w:val="18"/>
                <w:szCs w:val="18"/>
                <w:vertAlign w:val="superscript"/>
              </w:rPr>
              <w:t>-</w:t>
            </w:r>
            <w:r>
              <w:rPr>
                <w:rFonts w:hint="eastAsia"/>
                <w:sz w:val="18"/>
                <w:szCs w:val="18"/>
                <w:vertAlign w:val="superscript"/>
              </w:rPr>
              <w:t>3</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2.11</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1.29</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1.88</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4.45</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4.52</w:t>
            </w:r>
            <w:r>
              <w:rPr>
                <w:szCs w:val="21"/>
              </w:rPr>
              <w:t>×10</w:t>
            </w:r>
            <w:r>
              <w:rPr>
                <w:szCs w:val="21"/>
                <w:vertAlign w:val="superscript"/>
              </w:rPr>
              <w:t>-</w:t>
            </w:r>
            <w:r>
              <w:rPr>
                <w:rFonts w:hint="eastAsia"/>
                <w:szCs w:val="21"/>
                <w:vertAlign w:val="superscript"/>
              </w:rPr>
              <w:t>3</w:t>
            </w:r>
          </w:p>
        </w:tc>
        <w:tc>
          <w:tcPr>
            <w:tcW w:w="975" w:type="dxa"/>
            <w:vAlign w:val="center"/>
          </w:tcPr>
          <w:p w:rsidR="00472826" w:rsidRDefault="0026258E" w:rsidP="00B456E6">
            <w:pPr>
              <w:jc w:val="center"/>
              <w:rPr>
                <w:sz w:val="18"/>
                <w:szCs w:val="18"/>
              </w:rPr>
            </w:pPr>
            <w:r>
              <w:rPr>
                <w:rFonts w:hint="eastAsia"/>
                <w:sz w:val="18"/>
                <w:szCs w:val="18"/>
              </w:rPr>
              <w:t>3.34</w:t>
            </w:r>
            <w:r>
              <w:rPr>
                <w:sz w:val="18"/>
                <w:szCs w:val="18"/>
              </w:rPr>
              <w:t>×10</w:t>
            </w:r>
            <w:r>
              <w:rPr>
                <w:sz w:val="18"/>
                <w:szCs w:val="18"/>
                <w:vertAlign w:val="superscript"/>
              </w:rPr>
              <w:t>-</w:t>
            </w:r>
            <w:r>
              <w:rPr>
                <w:rFonts w:hint="eastAsia"/>
                <w:sz w:val="18"/>
                <w:szCs w:val="18"/>
                <w:vertAlign w:val="superscript"/>
              </w:rPr>
              <w:t>3</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3.6</w:t>
            </w:r>
            <w:r>
              <w:rPr>
                <w:szCs w:val="21"/>
              </w:rPr>
              <w:t>×10</w:t>
            </w:r>
            <w:r>
              <w:rPr>
                <w:szCs w:val="21"/>
                <w:vertAlign w:val="superscript"/>
              </w:rPr>
              <w:t>-</w:t>
            </w:r>
            <w:r>
              <w:rPr>
                <w:rFonts w:hint="eastAsia"/>
                <w:szCs w:val="21"/>
                <w:vertAlign w:val="superscript"/>
              </w:rPr>
              <w:t>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2.2</w:t>
            </w:r>
            <w:r>
              <w:rPr>
                <w:szCs w:val="21"/>
              </w:rPr>
              <w:t>×10</w:t>
            </w:r>
            <w:r>
              <w:rPr>
                <w:szCs w:val="21"/>
                <w:vertAlign w:val="superscript"/>
              </w:rPr>
              <w:t>-</w:t>
            </w:r>
            <w:r>
              <w:rPr>
                <w:rFonts w:hint="eastAsia"/>
                <w:szCs w:val="21"/>
                <w:vertAlign w:val="superscript"/>
              </w:rPr>
              <w:t>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3.0</w:t>
            </w:r>
            <w:r>
              <w:rPr>
                <w:szCs w:val="21"/>
              </w:rPr>
              <w:t>×10</w:t>
            </w:r>
            <w:r>
              <w:rPr>
                <w:szCs w:val="21"/>
                <w:vertAlign w:val="superscript"/>
              </w:rPr>
              <w:t>-</w:t>
            </w:r>
            <w:r>
              <w:rPr>
                <w:rFonts w:hint="eastAsia"/>
                <w:szCs w:val="21"/>
                <w:vertAlign w:val="superscript"/>
              </w:rPr>
              <w:t>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5.9</w:t>
            </w:r>
            <w:r>
              <w:rPr>
                <w:szCs w:val="21"/>
              </w:rPr>
              <w:t>×10</w:t>
            </w:r>
            <w:r>
              <w:rPr>
                <w:szCs w:val="21"/>
                <w:vertAlign w:val="superscript"/>
              </w:rPr>
              <w:t>-</w:t>
            </w:r>
            <w:r>
              <w:rPr>
                <w:rFonts w:hint="eastAsia"/>
                <w:szCs w:val="21"/>
                <w:vertAlign w:val="superscript"/>
              </w:rPr>
              <w:t>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5.6</w:t>
            </w:r>
            <w:r>
              <w:rPr>
                <w:szCs w:val="21"/>
              </w:rPr>
              <w:t>×10</w:t>
            </w:r>
            <w:r>
              <w:rPr>
                <w:szCs w:val="21"/>
                <w:vertAlign w:val="superscript"/>
              </w:rPr>
              <w:t>-</w:t>
            </w:r>
            <w:r>
              <w:rPr>
                <w:rFonts w:hint="eastAsia"/>
                <w:szCs w:val="21"/>
                <w:vertAlign w:val="superscript"/>
              </w:rPr>
              <w:t>5</w:t>
            </w:r>
          </w:p>
        </w:tc>
        <w:tc>
          <w:tcPr>
            <w:tcW w:w="975" w:type="dxa"/>
            <w:vAlign w:val="center"/>
          </w:tcPr>
          <w:p w:rsidR="00472826" w:rsidRDefault="0026258E" w:rsidP="00B456E6">
            <w:pPr>
              <w:jc w:val="center"/>
              <w:rPr>
                <w:szCs w:val="21"/>
              </w:rPr>
            </w:pPr>
            <w:r>
              <w:rPr>
                <w:rFonts w:hint="eastAsia"/>
                <w:szCs w:val="21"/>
              </w:rPr>
              <w:t>4.9</w:t>
            </w:r>
            <w:r>
              <w:rPr>
                <w:szCs w:val="21"/>
              </w:rPr>
              <w:t>×10</w:t>
            </w:r>
            <w:r>
              <w:rPr>
                <w:szCs w:val="21"/>
                <w:vertAlign w:val="superscript"/>
              </w:rPr>
              <w:t>-</w:t>
            </w:r>
            <w:r>
              <w:rPr>
                <w:rFonts w:hint="eastAsia"/>
                <w:szCs w:val="21"/>
                <w:vertAlign w:val="superscript"/>
              </w:rPr>
              <w:t>5</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bCs/>
                <w:szCs w:val="21"/>
              </w:rPr>
              <w:t>锰</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0.134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0.0499</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0.0449</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0.0407</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0.0324</w:t>
            </w:r>
          </w:p>
        </w:tc>
        <w:tc>
          <w:tcPr>
            <w:tcW w:w="975" w:type="dxa"/>
            <w:vAlign w:val="center"/>
          </w:tcPr>
          <w:p w:rsidR="00472826" w:rsidRDefault="0026258E" w:rsidP="00B456E6">
            <w:pPr>
              <w:jc w:val="center"/>
              <w:rPr>
                <w:szCs w:val="21"/>
              </w:rPr>
            </w:pPr>
            <w:r>
              <w:rPr>
                <w:rFonts w:hint="eastAsia"/>
                <w:szCs w:val="21"/>
              </w:rPr>
              <w:t>0.0348</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折算浓度（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0.131</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0.0471</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0.0468</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0.0479</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0.0421</w:t>
            </w:r>
          </w:p>
        </w:tc>
        <w:tc>
          <w:tcPr>
            <w:tcW w:w="975" w:type="dxa"/>
            <w:vAlign w:val="center"/>
          </w:tcPr>
          <w:p w:rsidR="00472826" w:rsidRDefault="0026258E" w:rsidP="00B456E6">
            <w:pPr>
              <w:jc w:val="center"/>
              <w:rPr>
                <w:szCs w:val="21"/>
              </w:rPr>
            </w:pPr>
            <w:r>
              <w:rPr>
                <w:rFonts w:hint="eastAsia"/>
                <w:szCs w:val="21"/>
              </w:rPr>
              <w:t>0.0382</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2.2</w:t>
            </w:r>
            <w:r>
              <w:rPr>
                <w:szCs w:val="21"/>
              </w:rPr>
              <w:t>×10</w:t>
            </w:r>
            <w:r>
              <w:rPr>
                <w:szCs w:val="21"/>
                <w:vertAlign w:val="superscript"/>
              </w:rPr>
              <w:t>-</w:t>
            </w:r>
            <w:r>
              <w:rPr>
                <w:rFonts w:hint="eastAsia"/>
                <w:szCs w:val="21"/>
                <w:vertAlign w:val="superscript"/>
              </w:rPr>
              <w:t>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8.0</w:t>
            </w:r>
            <w:r>
              <w:rPr>
                <w:szCs w:val="21"/>
              </w:rPr>
              <w:t>×10</w:t>
            </w:r>
            <w:r>
              <w:rPr>
                <w:szCs w:val="21"/>
                <w:vertAlign w:val="superscript"/>
              </w:rPr>
              <w:t>-</w:t>
            </w:r>
            <w:r>
              <w:rPr>
                <w:rFonts w:hint="eastAsia"/>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7.4</w:t>
            </w:r>
            <w:r>
              <w:rPr>
                <w:szCs w:val="21"/>
              </w:rPr>
              <w:t>×10</w:t>
            </w:r>
            <w:r>
              <w:rPr>
                <w:szCs w:val="21"/>
                <w:vertAlign w:val="superscript"/>
              </w:rPr>
              <w:t>-</w:t>
            </w:r>
            <w:r>
              <w:rPr>
                <w:rFonts w:hint="eastAsia"/>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6.4</w:t>
            </w:r>
            <w:r>
              <w:rPr>
                <w:szCs w:val="21"/>
              </w:rPr>
              <w:t>×10</w:t>
            </w:r>
            <w:r>
              <w:rPr>
                <w:szCs w:val="21"/>
                <w:vertAlign w:val="superscript"/>
              </w:rPr>
              <w:t>-</w:t>
            </w:r>
            <w:r>
              <w:rPr>
                <w:rFonts w:hint="eastAsia"/>
                <w:szCs w:val="21"/>
                <w:vertAlign w:val="superscript"/>
              </w:rPr>
              <w:t>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5.2</w:t>
            </w:r>
            <w:r>
              <w:rPr>
                <w:szCs w:val="21"/>
              </w:rPr>
              <w:t>×10</w:t>
            </w:r>
            <w:r>
              <w:rPr>
                <w:szCs w:val="21"/>
                <w:vertAlign w:val="superscript"/>
              </w:rPr>
              <w:t>-</w:t>
            </w:r>
            <w:r>
              <w:rPr>
                <w:rFonts w:hint="eastAsia"/>
                <w:szCs w:val="21"/>
                <w:vertAlign w:val="superscript"/>
              </w:rPr>
              <w:t>4</w:t>
            </w:r>
          </w:p>
        </w:tc>
        <w:tc>
          <w:tcPr>
            <w:tcW w:w="975" w:type="dxa"/>
            <w:vAlign w:val="center"/>
          </w:tcPr>
          <w:p w:rsidR="00472826" w:rsidRDefault="0026258E" w:rsidP="00B456E6">
            <w:pPr>
              <w:jc w:val="center"/>
              <w:rPr>
                <w:szCs w:val="21"/>
              </w:rPr>
            </w:pPr>
            <w:r>
              <w:rPr>
                <w:rFonts w:hint="eastAsia"/>
                <w:szCs w:val="21"/>
              </w:rPr>
              <w:t>5.6</w:t>
            </w:r>
            <w:r>
              <w:rPr>
                <w:szCs w:val="21"/>
              </w:rPr>
              <w:t>×10</w:t>
            </w:r>
            <w:r>
              <w:rPr>
                <w:szCs w:val="21"/>
                <w:vertAlign w:val="superscript"/>
              </w:rPr>
              <w:t>-</w:t>
            </w:r>
            <w:r>
              <w:rPr>
                <w:rFonts w:hint="eastAsia"/>
                <w:szCs w:val="21"/>
                <w:vertAlign w:val="superscript"/>
              </w:rPr>
              <w:t>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铬</w:t>
            </w:r>
            <w:r>
              <w:rPr>
                <w:rFonts w:hint="eastAsia"/>
                <w:bCs/>
                <w:szCs w:val="21"/>
              </w:rPr>
              <w:t>+</w:t>
            </w:r>
            <w:r>
              <w:rPr>
                <w:rFonts w:hint="eastAsia"/>
                <w:bCs/>
                <w:szCs w:val="21"/>
              </w:rPr>
              <w:t>锡</w:t>
            </w:r>
            <w:r>
              <w:rPr>
                <w:rFonts w:hint="eastAsia"/>
                <w:bCs/>
                <w:szCs w:val="21"/>
              </w:rPr>
              <w:t>+</w:t>
            </w:r>
            <w:r>
              <w:rPr>
                <w:rFonts w:hint="eastAsia"/>
                <w:bCs/>
                <w:szCs w:val="21"/>
              </w:rPr>
              <w:t>锑</w:t>
            </w:r>
            <w:r>
              <w:rPr>
                <w:rFonts w:hint="eastAsia"/>
                <w:bCs/>
                <w:szCs w:val="21"/>
              </w:rPr>
              <w:t>+</w:t>
            </w:r>
            <w:r>
              <w:rPr>
                <w:rFonts w:hint="eastAsia"/>
                <w:bCs/>
                <w:szCs w:val="21"/>
              </w:rPr>
              <w:t>铜</w:t>
            </w:r>
            <w:r>
              <w:rPr>
                <w:rFonts w:hint="eastAsia"/>
                <w:bCs/>
                <w:szCs w:val="21"/>
              </w:rPr>
              <w:t>+</w:t>
            </w:r>
            <w:r>
              <w:rPr>
                <w:rFonts w:hint="eastAsia"/>
                <w:bCs/>
                <w:szCs w:val="21"/>
              </w:rPr>
              <w:t>锰</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折算浓度</w:t>
            </w:r>
            <w:r>
              <w:rPr>
                <w:bCs/>
                <w:szCs w:val="21"/>
              </w:rPr>
              <w:t>（</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sidRPr="005824AE">
              <w:rPr>
                <w:szCs w:val="21"/>
              </w:rPr>
              <w:t>0.140</w:t>
            </w:r>
          </w:p>
        </w:tc>
        <w:tc>
          <w:tcPr>
            <w:tcW w:w="914" w:type="dxa"/>
            <w:tcMar>
              <w:top w:w="0" w:type="dxa"/>
              <w:left w:w="0" w:type="dxa"/>
              <w:bottom w:w="0" w:type="dxa"/>
              <w:right w:w="0" w:type="dxa"/>
            </w:tcMar>
            <w:vAlign w:val="center"/>
          </w:tcPr>
          <w:p w:rsidR="00472826" w:rsidRDefault="0026258E" w:rsidP="00B456E6">
            <w:pPr>
              <w:jc w:val="center"/>
              <w:rPr>
                <w:szCs w:val="21"/>
              </w:rPr>
            </w:pPr>
            <w:r w:rsidRPr="005824AE">
              <w:rPr>
                <w:szCs w:val="21"/>
              </w:rPr>
              <w:t>0.0603</w:t>
            </w:r>
          </w:p>
        </w:tc>
        <w:tc>
          <w:tcPr>
            <w:tcW w:w="914" w:type="dxa"/>
            <w:tcMar>
              <w:top w:w="0" w:type="dxa"/>
              <w:left w:w="0" w:type="dxa"/>
              <w:bottom w:w="0" w:type="dxa"/>
              <w:right w:w="0" w:type="dxa"/>
            </w:tcMar>
            <w:vAlign w:val="center"/>
          </w:tcPr>
          <w:p w:rsidR="00472826" w:rsidRDefault="0026258E" w:rsidP="00B456E6">
            <w:pPr>
              <w:jc w:val="center"/>
              <w:rPr>
                <w:szCs w:val="21"/>
              </w:rPr>
            </w:pPr>
            <w:r w:rsidRPr="005824AE">
              <w:rPr>
                <w:szCs w:val="21"/>
              </w:rPr>
              <w:t>0.0648</w:t>
            </w:r>
          </w:p>
        </w:tc>
        <w:tc>
          <w:tcPr>
            <w:tcW w:w="914" w:type="dxa"/>
            <w:tcMar>
              <w:top w:w="0" w:type="dxa"/>
              <w:left w:w="0" w:type="dxa"/>
              <w:bottom w:w="0" w:type="dxa"/>
              <w:right w:w="0" w:type="dxa"/>
            </w:tcMar>
            <w:vAlign w:val="center"/>
          </w:tcPr>
          <w:p w:rsidR="00472826" w:rsidRDefault="0026258E" w:rsidP="00B456E6">
            <w:pPr>
              <w:jc w:val="center"/>
              <w:rPr>
                <w:szCs w:val="21"/>
              </w:rPr>
            </w:pPr>
            <w:r w:rsidRPr="005824AE">
              <w:rPr>
                <w:szCs w:val="21"/>
              </w:rPr>
              <w:t>0.0733</w:t>
            </w:r>
          </w:p>
        </w:tc>
        <w:tc>
          <w:tcPr>
            <w:tcW w:w="914" w:type="dxa"/>
            <w:tcMar>
              <w:top w:w="0" w:type="dxa"/>
              <w:left w:w="0" w:type="dxa"/>
              <w:bottom w:w="0" w:type="dxa"/>
              <w:right w:w="0" w:type="dxa"/>
            </w:tcMar>
            <w:vAlign w:val="center"/>
          </w:tcPr>
          <w:p w:rsidR="00472826" w:rsidRDefault="0026258E" w:rsidP="00B456E6">
            <w:pPr>
              <w:jc w:val="center"/>
              <w:rPr>
                <w:szCs w:val="21"/>
              </w:rPr>
            </w:pPr>
            <w:r w:rsidRPr="005824AE">
              <w:rPr>
                <w:szCs w:val="21"/>
              </w:rPr>
              <w:t>0.0680</w:t>
            </w:r>
          </w:p>
        </w:tc>
        <w:tc>
          <w:tcPr>
            <w:tcW w:w="975" w:type="dxa"/>
            <w:vAlign w:val="center"/>
          </w:tcPr>
          <w:p w:rsidR="00472826" w:rsidRDefault="0026258E" w:rsidP="00B456E6">
            <w:pPr>
              <w:jc w:val="center"/>
              <w:rPr>
                <w:szCs w:val="21"/>
              </w:rPr>
            </w:pPr>
            <w:r w:rsidRPr="005824AE">
              <w:rPr>
                <w:szCs w:val="21"/>
              </w:rPr>
              <w:t>0.0638</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4.0</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二</w:t>
            </w:r>
            <w:proofErr w:type="gramStart"/>
            <w:r>
              <w:rPr>
                <w:rFonts w:hint="eastAsia"/>
                <w:bCs/>
                <w:szCs w:val="21"/>
              </w:rPr>
              <w:t>噁英类</w:t>
            </w:r>
            <w:proofErr w:type="gramEnd"/>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检测浓度（</w:t>
            </w:r>
            <w:r>
              <w:rPr>
                <w:rFonts w:hint="eastAsia"/>
                <w:bCs/>
                <w:szCs w:val="21"/>
              </w:rPr>
              <w:t>n</w:t>
            </w:r>
            <w:r>
              <w:rPr>
                <w:bCs/>
                <w:szCs w:val="21"/>
              </w:rPr>
              <w:t>g</w:t>
            </w:r>
            <w:r>
              <w:rPr>
                <w:rFonts w:hint="eastAsia"/>
                <w:bCs/>
                <w:szCs w:val="21"/>
              </w:rPr>
              <w:t>-</w:t>
            </w:r>
            <w:r>
              <w:rPr>
                <w:bCs/>
                <w:szCs w:val="21"/>
              </w:rPr>
              <w:t>TEQ/m</w:t>
            </w:r>
            <w:r>
              <w:rPr>
                <w:bCs/>
                <w:szCs w:val="21"/>
                <w:vertAlign w:val="superscript"/>
              </w:rPr>
              <w:t>3</w:t>
            </w:r>
            <w:r>
              <w:rPr>
                <w:rFonts w:hint="eastAsia"/>
                <w:bCs/>
                <w:szCs w:val="21"/>
              </w:rPr>
              <w:t>）</w:t>
            </w:r>
          </w:p>
        </w:tc>
        <w:tc>
          <w:tcPr>
            <w:tcW w:w="914" w:type="dxa"/>
            <w:tcMar>
              <w:top w:w="0" w:type="dxa"/>
              <w:left w:w="0" w:type="dxa"/>
              <w:bottom w:w="0" w:type="dxa"/>
              <w:right w:w="0" w:type="dxa"/>
            </w:tcMar>
            <w:vAlign w:val="center"/>
          </w:tcPr>
          <w:p w:rsidR="00472826" w:rsidRPr="005824AE" w:rsidRDefault="0026258E" w:rsidP="00B456E6">
            <w:pPr>
              <w:jc w:val="center"/>
              <w:rPr>
                <w:szCs w:val="21"/>
              </w:rPr>
            </w:pPr>
            <w:r w:rsidRPr="005824AE">
              <w:rPr>
                <w:rFonts w:hint="eastAsia"/>
                <w:szCs w:val="21"/>
              </w:rPr>
              <w:t>0.028</w:t>
            </w:r>
          </w:p>
        </w:tc>
        <w:tc>
          <w:tcPr>
            <w:tcW w:w="914" w:type="dxa"/>
            <w:tcMar>
              <w:top w:w="0" w:type="dxa"/>
              <w:left w:w="0" w:type="dxa"/>
              <w:bottom w:w="0" w:type="dxa"/>
              <w:right w:w="0" w:type="dxa"/>
            </w:tcMar>
            <w:vAlign w:val="center"/>
          </w:tcPr>
          <w:p w:rsidR="00472826" w:rsidRPr="005824AE" w:rsidRDefault="0026258E" w:rsidP="00B456E6">
            <w:pPr>
              <w:jc w:val="center"/>
              <w:rPr>
                <w:szCs w:val="21"/>
              </w:rPr>
            </w:pPr>
            <w:r w:rsidRPr="005824AE">
              <w:rPr>
                <w:rFonts w:hint="eastAsia"/>
                <w:szCs w:val="21"/>
              </w:rPr>
              <w:t>0.027</w:t>
            </w:r>
          </w:p>
        </w:tc>
        <w:tc>
          <w:tcPr>
            <w:tcW w:w="914" w:type="dxa"/>
            <w:tcMar>
              <w:top w:w="0" w:type="dxa"/>
              <w:left w:w="0" w:type="dxa"/>
              <w:bottom w:w="0" w:type="dxa"/>
              <w:right w:w="0" w:type="dxa"/>
            </w:tcMar>
            <w:vAlign w:val="center"/>
          </w:tcPr>
          <w:p w:rsidR="00472826" w:rsidRPr="005824AE" w:rsidRDefault="0026258E" w:rsidP="00B456E6">
            <w:pPr>
              <w:jc w:val="center"/>
              <w:rPr>
                <w:szCs w:val="21"/>
              </w:rPr>
            </w:pPr>
            <w:r w:rsidRPr="005824AE">
              <w:rPr>
                <w:rFonts w:hint="eastAsia"/>
                <w:szCs w:val="21"/>
              </w:rPr>
              <w:t>0.016</w:t>
            </w:r>
          </w:p>
        </w:tc>
        <w:tc>
          <w:tcPr>
            <w:tcW w:w="914" w:type="dxa"/>
            <w:tcMar>
              <w:top w:w="0" w:type="dxa"/>
              <w:left w:w="0" w:type="dxa"/>
              <w:bottom w:w="0" w:type="dxa"/>
              <w:right w:w="0" w:type="dxa"/>
            </w:tcMar>
            <w:vAlign w:val="center"/>
          </w:tcPr>
          <w:p w:rsidR="00472826" w:rsidRPr="005824AE" w:rsidRDefault="0026258E" w:rsidP="00B456E6">
            <w:pPr>
              <w:jc w:val="center"/>
              <w:rPr>
                <w:szCs w:val="21"/>
              </w:rPr>
            </w:pPr>
            <w:r w:rsidRPr="005824AE">
              <w:rPr>
                <w:rFonts w:hint="eastAsia"/>
                <w:szCs w:val="21"/>
              </w:rPr>
              <w:t>0.014</w:t>
            </w:r>
          </w:p>
        </w:tc>
        <w:tc>
          <w:tcPr>
            <w:tcW w:w="914" w:type="dxa"/>
            <w:tcMar>
              <w:top w:w="0" w:type="dxa"/>
              <w:left w:w="0" w:type="dxa"/>
              <w:bottom w:w="0" w:type="dxa"/>
              <w:right w:w="0" w:type="dxa"/>
            </w:tcMar>
            <w:vAlign w:val="center"/>
          </w:tcPr>
          <w:p w:rsidR="00472826" w:rsidRPr="005824AE" w:rsidRDefault="0026258E" w:rsidP="00B456E6">
            <w:pPr>
              <w:jc w:val="center"/>
              <w:rPr>
                <w:szCs w:val="21"/>
              </w:rPr>
            </w:pPr>
            <w:r w:rsidRPr="005824AE">
              <w:rPr>
                <w:rFonts w:hint="eastAsia"/>
                <w:szCs w:val="21"/>
              </w:rPr>
              <w:t>0.019</w:t>
            </w:r>
          </w:p>
        </w:tc>
        <w:tc>
          <w:tcPr>
            <w:tcW w:w="975" w:type="dxa"/>
            <w:vAlign w:val="center"/>
          </w:tcPr>
          <w:p w:rsidR="00472826" w:rsidRPr="005824AE" w:rsidRDefault="0026258E" w:rsidP="00B456E6">
            <w:pPr>
              <w:jc w:val="center"/>
              <w:rPr>
                <w:szCs w:val="21"/>
              </w:rPr>
            </w:pPr>
            <w:r w:rsidRPr="005824AE">
              <w:rPr>
                <w:rFonts w:hint="eastAsia"/>
                <w:szCs w:val="21"/>
              </w:rPr>
              <w:t>0.0096</w:t>
            </w:r>
          </w:p>
        </w:tc>
        <w:tc>
          <w:tcPr>
            <w:tcW w:w="651" w:type="dxa"/>
            <w:tcMar>
              <w:top w:w="0" w:type="dxa"/>
              <w:left w:w="0" w:type="dxa"/>
              <w:bottom w:w="0" w:type="dxa"/>
              <w:right w:w="0" w:type="dxa"/>
            </w:tcMar>
            <w:vAlign w:val="center"/>
          </w:tcPr>
          <w:p w:rsidR="00472826" w:rsidRDefault="0026258E" w:rsidP="00B456E6">
            <w:pPr>
              <w:jc w:val="center"/>
              <w:rPr>
                <w:szCs w:val="21"/>
              </w:rPr>
            </w:pPr>
            <w:r>
              <w:rPr>
                <w:rStyle w:val="af0"/>
                <w:rFonts w:ascii="Arial" w:hAnsi="Arial" w:cs="Arial"/>
                <w:i w:val="0"/>
                <w:sz w:val="18"/>
                <w:szCs w:val="18"/>
                <w:shd w:val="clear" w:color="auto" w:fill="FFFFFF"/>
              </w:rPr>
              <w:t>0.5</w:t>
            </w:r>
          </w:p>
        </w:tc>
      </w:tr>
      <w:tr w:rsidR="00472826" w:rsidTr="00B456E6">
        <w:trPr>
          <w:cantSplit/>
          <w:trHeight w:val="312"/>
          <w:jc w:val="center"/>
        </w:trPr>
        <w:tc>
          <w:tcPr>
            <w:tcW w:w="1027" w:type="dxa"/>
            <w:vMerge w:val="restart"/>
            <w:tcMar>
              <w:top w:w="0" w:type="dxa"/>
              <w:left w:w="0" w:type="dxa"/>
              <w:bottom w:w="0" w:type="dxa"/>
              <w:right w:w="0" w:type="dxa"/>
            </w:tcMar>
            <w:vAlign w:val="center"/>
          </w:tcPr>
          <w:p w:rsidR="00472826" w:rsidRDefault="0026258E" w:rsidP="00B456E6">
            <w:pPr>
              <w:jc w:val="center"/>
              <w:rPr>
                <w:sz w:val="18"/>
                <w:szCs w:val="18"/>
              </w:rPr>
            </w:pPr>
            <w:r>
              <w:rPr>
                <w:rFonts w:hint="eastAsia"/>
                <w:sz w:val="18"/>
                <w:szCs w:val="18"/>
              </w:rPr>
              <w:t>YS19009</w:t>
            </w:r>
            <w:r>
              <w:rPr>
                <w:sz w:val="18"/>
                <w:szCs w:val="18"/>
              </w:rPr>
              <w:t>00</w:t>
            </w:r>
            <w:r>
              <w:rPr>
                <w:rFonts w:hint="eastAsia"/>
                <w:sz w:val="18"/>
                <w:szCs w:val="18"/>
              </w:rPr>
              <w:t>8</w:t>
            </w:r>
          </w:p>
          <w:p w:rsidR="00472826" w:rsidRDefault="0026258E" w:rsidP="00B456E6">
            <w:pPr>
              <w:jc w:val="center"/>
              <w:rPr>
                <w:szCs w:val="21"/>
              </w:rPr>
            </w:pPr>
            <w:r>
              <w:rPr>
                <w:sz w:val="18"/>
                <w:szCs w:val="18"/>
              </w:rPr>
              <w:t>15m</w:t>
            </w:r>
            <w:r>
              <w:rPr>
                <w:rFonts w:hint="eastAsia"/>
                <w:sz w:val="18"/>
                <w:szCs w:val="18"/>
              </w:rPr>
              <w:t>高库房排气筒排口</w:t>
            </w:r>
          </w:p>
        </w:tc>
        <w:tc>
          <w:tcPr>
            <w:tcW w:w="2588" w:type="dxa"/>
            <w:gridSpan w:val="2"/>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标干</w:t>
            </w:r>
            <w:r>
              <w:rPr>
                <w:bCs/>
                <w:szCs w:val="21"/>
              </w:rPr>
              <w:t>流量（</w:t>
            </w:r>
            <w:r>
              <w:rPr>
                <w:bCs/>
                <w:szCs w:val="21"/>
              </w:rPr>
              <w:t>m</w:t>
            </w:r>
            <w:r>
              <w:rPr>
                <w:bCs/>
                <w:szCs w:val="21"/>
                <w:vertAlign w:val="superscript"/>
              </w:rPr>
              <w:t>3</w:t>
            </w:r>
            <w:r>
              <w:rPr>
                <w:bCs/>
                <w:szCs w:val="21"/>
              </w:rPr>
              <w:t>/h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26364</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24305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25898</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25617</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24854</w:t>
            </w:r>
          </w:p>
        </w:tc>
        <w:tc>
          <w:tcPr>
            <w:tcW w:w="975" w:type="dxa"/>
            <w:vAlign w:val="center"/>
          </w:tcPr>
          <w:p w:rsidR="00472826" w:rsidRDefault="0026258E" w:rsidP="00B456E6">
            <w:pPr>
              <w:jc w:val="center"/>
              <w:rPr>
                <w:szCs w:val="21"/>
              </w:rPr>
            </w:pPr>
            <w:r>
              <w:rPr>
                <w:rFonts w:hint="eastAsia"/>
                <w:szCs w:val="21"/>
              </w:rPr>
              <w:t>26391</w:t>
            </w:r>
          </w:p>
        </w:tc>
        <w:tc>
          <w:tcPr>
            <w:tcW w:w="651"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val="restart"/>
            <w:tcMar>
              <w:top w:w="0" w:type="dxa"/>
              <w:left w:w="0" w:type="dxa"/>
              <w:bottom w:w="0" w:type="dxa"/>
              <w:right w:w="0" w:type="dxa"/>
            </w:tcMar>
            <w:vAlign w:val="center"/>
          </w:tcPr>
          <w:p w:rsidR="00472826" w:rsidRDefault="0026258E" w:rsidP="00B456E6">
            <w:pPr>
              <w:jc w:val="center"/>
              <w:rPr>
                <w:szCs w:val="21"/>
              </w:rPr>
            </w:pPr>
            <w:r>
              <w:rPr>
                <w:rFonts w:hint="eastAsia"/>
                <w:szCs w:val="21"/>
              </w:rPr>
              <w:t>VOCs</w:t>
            </w:r>
          </w:p>
        </w:tc>
        <w:tc>
          <w:tcPr>
            <w:tcW w:w="1674" w:type="dxa"/>
            <w:tcMar>
              <w:top w:w="0" w:type="dxa"/>
              <w:left w:w="0" w:type="dxa"/>
              <w:bottom w:w="0" w:type="dxa"/>
              <w:right w:w="0" w:type="dxa"/>
            </w:tcMar>
            <w:vAlign w:val="center"/>
          </w:tcPr>
          <w:p w:rsidR="00472826" w:rsidRDefault="0026258E" w:rsidP="00B456E6">
            <w:pPr>
              <w:jc w:val="center"/>
              <w:rPr>
                <w:bCs/>
                <w:szCs w:val="21"/>
              </w:rPr>
            </w:pPr>
            <w:r>
              <w:rPr>
                <w:rFonts w:hint="eastAsia"/>
                <w:bCs/>
                <w:szCs w:val="21"/>
              </w:rPr>
              <w:t>实测</w:t>
            </w:r>
            <w:r>
              <w:rPr>
                <w:bCs/>
                <w:szCs w:val="21"/>
              </w:rPr>
              <w:t>浓度（</w:t>
            </w:r>
            <w:r>
              <w:rPr>
                <w:bCs/>
                <w:szCs w:val="21"/>
              </w:rPr>
              <w:t>mg/m</w:t>
            </w:r>
            <w:r>
              <w:rPr>
                <w:bCs/>
                <w:szCs w:val="21"/>
                <w:vertAlign w:val="superscript"/>
              </w:rPr>
              <w:t>3</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4.23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3.42</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2.79</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6.85</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5.30</w:t>
            </w:r>
          </w:p>
        </w:tc>
        <w:tc>
          <w:tcPr>
            <w:tcW w:w="975" w:type="dxa"/>
            <w:vAlign w:val="center"/>
          </w:tcPr>
          <w:p w:rsidR="00472826" w:rsidRDefault="0026258E" w:rsidP="00B456E6">
            <w:pPr>
              <w:jc w:val="center"/>
              <w:rPr>
                <w:szCs w:val="21"/>
              </w:rPr>
            </w:pPr>
            <w:r>
              <w:rPr>
                <w:rFonts w:hint="eastAsia"/>
                <w:szCs w:val="21"/>
              </w:rPr>
              <w:t>5.12</w:t>
            </w:r>
          </w:p>
        </w:tc>
        <w:tc>
          <w:tcPr>
            <w:tcW w:w="651" w:type="dxa"/>
            <w:tcMar>
              <w:top w:w="0" w:type="dxa"/>
              <w:left w:w="0" w:type="dxa"/>
              <w:bottom w:w="0" w:type="dxa"/>
              <w:right w:w="0" w:type="dxa"/>
            </w:tcMar>
            <w:vAlign w:val="center"/>
          </w:tcPr>
          <w:p w:rsidR="00472826" w:rsidRDefault="0026258E" w:rsidP="00B456E6">
            <w:pPr>
              <w:jc w:val="center"/>
            </w:pPr>
            <w:r>
              <w:rPr>
                <w:szCs w:val="21"/>
              </w:rPr>
              <w:t>60</w:t>
            </w:r>
          </w:p>
        </w:tc>
      </w:tr>
      <w:tr w:rsidR="00472826" w:rsidTr="00B456E6">
        <w:trPr>
          <w:cantSplit/>
          <w:trHeight w:val="312"/>
          <w:jc w:val="center"/>
        </w:trPr>
        <w:tc>
          <w:tcPr>
            <w:tcW w:w="1027" w:type="dxa"/>
            <w:vMerge/>
            <w:tcMar>
              <w:top w:w="0" w:type="dxa"/>
              <w:left w:w="0" w:type="dxa"/>
              <w:bottom w:w="0" w:type="dxa"/>
              <w:right w:w="0" w:type="dxa"/>
            </w:tcMar>
            <w:vAlign w:val="center"/>
          </w:tcPr>
          <w:p w:rsidR="00472826" w:rsidRDefault="00472826" w:rsidP="00B456E6">
            <w:pPr>
              <w:jc w:val="center"/>
              <w:rPr>
                <w:szCs w:val="21"/>
              </w:rPr>
            </w:pPr>
          </w:p>
        </w:tc>
        <w:tc>
          <w:tcPr>
            <w:tcW w:w="914" w:type="dxa"/>
            <w:vMerge/>
            <w:tcMar>
              <w:top w:w="0" w:type="dxa"/>
              <w:left w:w="0" w:type="dxa"/>
              <w:bottom w:w="0" w:type="dxa"/>
              <w:right w:w="0" w:type="dxa"/>
            </w:tcMar>
            <w:vAlign w:val="center"/>
          </w:tcPr>
          <w:p w:rsidR="00472826" w:rsidRDefault="00472826" w:rsidP="00B456E6">
            <w:pPr>
              <w:jc w:val="center"/>
              <w:rPr>
                <w:szCs w:val="21"/>
              </w:rPr>
            </w:pPr>
          </w:p>
        </w:tc>
        <w:tc>
          <w:tcPr>
            <w:tcW w:w="1674" w:type="dxa"/>
            <w:tcMar>
              <w:top w:w="0" w:type="dxa"/>
              <w:left w:w="0" w:type="dxa"/>
              <w:bottom w:w="0" w:type="dxa"/>
              <w:right w:w="0" w:type="dxa"/>
            </w:tcMar>
            <w:vAlign w:val="center"/>
          </w:tcPr>
          <w:p w:rsidR="00472826" w:rsidRDefault="0026258E" w:rsidP="00B456E6">
            <w:pPr>
              <w:jc w:val="center"/>
              <w:rPr>
                <w:bCs/>
                <w:szCs w:val="21"/>
              </w:rPr>
            </w:pPr>
            <w:r>
              <w:rPr>
                <w:bCs/>
                <w:szCs w:val="21"/>
              </w:rPr>
              <w:t>排放速率（</w:t>
            </w:r>
            <w:r>
              <w:rPr>
                <w:bCs/>
                <w:szCs w:val="21"/>
              </w:rPr>
              <w:t>kg/h</w:t>
            </w:r>
            <w:r>
              <w:rPr>
                <w:bCs/>
                <w:szCs w:val="21"/>
              </w:rPr>
              <w:t>）</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0.11</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0.083</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0.072</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0.18</w:t>
            </w:r>
          </w:p>
        </w:tc>
        <w:tc>
          <w:tcPr>
            <w:tcW w:w="914" w:type="dxa"/>
            <w:tcMar>
              <w:top w:w="0" w:type="dxa"/>
              <w:left w:w="0" w:type="dxa"/>
              <w:bottom w:w="0" w:type="dxa"/>
              <w:right w:w="0" w:type="dxa"/>
            </w:tcMar>
            <w:vAlign w:val="center"/>
          </w:tcPr>
          <w:p w:rsidR="00472826" w:rsidRDefault="0026258E" w:rsidP="00B456E6">
            <w:pPr>
              <w:jc w:val="center"/>
              <w:rPr>
                <w:szCs w:val="21"/>
              </w:rPr>
            </w:pPr>
            <w:r>
              <w:rPr>
                <w:rFonts w:hint="eastAsia"/>
                <w:szCs w:val="21"/>
              </w:rPr>
              <w:t>0.13</w:t>
            </w:r>
          </w:p>
        </w:tc>
        <w:tc>
          <w:tcPr>
            <w:tcW w:w="975" w:type="dxa"/>
            <w:vAlign w:val="center"/>
          </w:tcPr>
          <w:p w:rsidR="00472826" w:rsidRDefault="0026258E" w:rsidP="00B456E6">
            <w:pPr>
              <w:jc w:val="center"/>
              <w:rPr>
                <w:szCs w:val="21"/>
              </w:rPr>
            </w:pPr>
            <w:r>
              <w:rPr>
                <w:rFonts w:hint="eastAsia"/>
                <w:szCs w:val="21"/>
              </w:rPr>
              <w:t>0.14</w:t>
            </w:r>
          </w:p>
        </w:tc>
        <w:tc>
          <w:tcPr>
            <w:tcW w:w="651" w:type="dxa"/>
            <w:tcMar>
              <w:top w:w="0" w:type="dxa"/>
              <w:left w:w="0" w:type="dxa"/>
              <w:bottom w:w="0" w:type="dxa"/>
              <w:right w:w="0" w:type="dxa"/>
            </w:tcMar>
            <w:vAlign w:val="center"/>
          </w:tcPr>
          <w:p w:rsidR="00472826" w:rsidRDefault="0026258E" w:rsidP="00B456E6">
            <w:pPr>
              <w:jc w:val="center"/>
            </w:pPr>
            <w:r>
              <w:rPr>
                <w:rFonts w:hint="eastAsia"/>
                <w:szCs w:val="21"/>
              </w:rPr>
              <w:t>3.4</w:t>
            </w:r>
          </w:p>
        </w:tc>
      </w:tr>
    </w:tbl>
    <w:p w:rsidR="00472826" w:rsidRDefault="0026258E" w:rsidP="00B456E6">
      <w:pPr>
        <w:spacing w:line="560" w:lineRule="exact"/>
        <w:jc w:val="center"/>
        <w:rPr>
          <w:b/>
          <w:sz w:val="28"/>
          <w:szCs w:val="28"/>
        </w:rPr>
      </w:pPr>
      <w:r>
        <w:rPr>
          <w:rFonts w:hint="eastAsia"/>
          <w:b/>
          <w:sz w:val="28"/>
          <w:szCs w:val="28"/>
        </w:rPr>
        <w:t>表</w:t>
      </w:r>
      <w:r>
        <w:rPr>
          <w:rFonts w:hint="eastAsia"/>
          <w:b/>
          <w:sz w:val="28"/>
          <w:szCs w:val="28"/>
        </w:rPr>
        <w:t xml:space="preserve">7-8  </w:t>
      </w:r>
      <w:r>
        <w:rPr>
          <w:rFonts w:hint="eastAsia"/>
          <w:b/>
          <w:sz w:val="28"/>
          <w:szCs w:val="28"/>
        </w:rPr>
        <w:t>无组织排放废气监测结果表</w:t>
      </w:r>
    </w:p>
    <w:tbl>
      <w:tblPr>
        <w:tblW w:w="9771"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435"/>
        <w:gridCol w:w="1565"/>
        <w:gridCol w:w="744"/>
        <w:gridCol w:w="744"/>
        <w:gridCol w:w="745"/>
        <w:gridCol w:w="744"/>
        <w:gridCol w:w="744"/>
        <w:gridCol w:w="745"/>
        <w:gridCol w:w="744"/>
        <w:gridCol w:w="745"/>
        <w:gridCol w:w="816"/>
      </w:tblGrid>
      <w:tr w:rsidR="00472826" w:rsidTr="00B456E6">
        <w:trPr>
          <w:trHeight w:val="360"/>
          <w:jc w:val="center"/>
        </w:trPr>
        <w:tc>
          <w:tcPr>
            <w:tcW w:w="1435" w:type="dxa"/>
            <w:vMerge w:val="restart"/>
            <w:tcBorders>
              <w:top w:val="single" w:sz="12" w:space="0" w:color="auto"/>
              <w:left w:val="single" w:sz="12" w:space="0" w:color="auto"/>
              <w:bottom w:val="single" w:sz="4" w:space="0" w:color="auto"/>
              <w:tl2br w:val="single" w:sz="4" w:space="0" w:color="auto"/>
            </w:tcBorders>
            <w:vAlign w:val="center"/>
          </w:tcPr>
          <w:p w:rsidR="00472826" w:rsidRDefault="0026258E" w:rsidP="00B456E6">
            <w:pPr>
              <w:jc w:val="center"/>
              <w:rPr>
                <w:rFonts w:hAnsi="宋体"/>
                <w:b/>
                <w:sz w:val="24"/>
              </w:rPr>
            </w:pPr>
            <w:r>
              <w:rPr>
                <w:rFonts w:hAnsi="宋体" w:hint="eastAsia"/>
                <w:b/>
                <w:sz w:val="24"/>
              </w:rPr>
              <w:t>编</w:t>
            </w:r>
            <w:r>
              <w:rPr>
                <w:rFonts w:hAnsi="宋体" w:hint="eastAsia"/>
                <w:b/>
                <w:sz w:val="24"/>
              </w:rPr>
              <w:t xml:space="preserve"> </w:t>
            </w:r>
            <w:r>
              <w:rPr>
                <w:rFonts w:hAnsi="宋体" w:hint="eastAsia"/>
                <w:b/>
                <w:sz w:val="24"/>
              </w:rPr>
              <w:t>号</w:t>
            </w:r>
          </w:p>
          <w:p w:rsidR="00472826" w:rsidRDefault="0026258E" w:rsidP="00B456E6">
            <w:pPr>
              <w:jc w:val="center"/>
              <w:rPr>
                <w:rFonts w:hAnsi="宋体"/>
                <w:b/>
                <w:sz w:val="24"/>
              </w:rPr>
            </w:pPr>
            <w:r>
              <w:rPr>
                <w:rFonts w:hAnsi="宋体" w:hint="eastAsia"/>
                <w:b/>
                <w:sz w:val="24"/>
              </w:rPr>
              <w:t>点</w:t>
            </w:r>
            <w:r>
              <w:rPr>
                <w:rFonts w:hAnsi="宋体" w:hint="eastAsia"/>
                <w:b/>
                <w:sz w:val="24"/>
              </w:rPr>
              <w:t xml:space="preserve"> </w:t>
            </w:r>
            <w:r>
              <w:rPr>
                <w:rFonts w:hAnsi="宋体" w:hint="eastAsia"/>
                <w:b/>
                <w:sz w:val="24"/>
              </w:rPr>
              <w:t>位</w:t>
            </w:r>
          </w:p>
        </w:tc>
        <w:tc>
          <w:tcPr>
            <w:tcW w:w="1565" w:type="dxa"/>
            <w:vMerge w:val="restart"/>
            <w:tcBorders>
              <w:top w:val="single" w:sz="12"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监测</w:t>
            </w:r>
          </w:p>
          <w:p w:rsidR="00472826" w:rsidRDefault="0026258E" w:rsidP="00B456E6">
            <w:pPr>
              <w:jc w:val="center"/>
              <w:rPr>
                <w:rFonts w:hAnsi="宋体"/>
                <w:b/>
                <w:sz w:val="24"/>
              </w:rPr>
            </w:pPr>
            <w:r>
              <w:rPr>
                <w:rFonts w:hAnsi="宋体" w:hint="eastAsia"/>
                <w:b/>
                <w:sz w:val="24"/>
              </w:rPr>
              <w:t>项目</w:t>
            </w:r>
          </w:p>
        </w:tc>
        <w:tc>
          <w:tcPr>
            <w:tcW w:w="2977" w:type="dxa"/>
            <w:gridSpan w:val="4"/>
            <w:tcBorders>
              <w:top w:val="single" w:sz="12"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2019.09.25</w:t>
            </w:r>
          </w:p>
        </w:tc>
        <w:tc>
          <w:tcPr>
            <w:tcW w:w="2978" w:type="dxa"/>
            <w:gridSpan w:val="4"/>
            <w:tcBorders>
              <w:top w:val="single" w:sz="12"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2019.09.26</w:t>
            </w:r>
          </w:p>
        </w:tc>
        <w:tc>
          <w:tcPr>
            <w:tcW w:w="816" w:type="dxa"/>
            <w:vMerge w:val="restart"/>
            <w:tcBorders>
              <w:top w:val="single" w:sz="12" w:space="0" w:color="auto"/>
              <w:bottom w:val="single" w:sz="4" w:space="0" w:color="auto"/>
              <w:right w:val="single" w:sz="12" w:space="0" w:color="auto"/>
              <w:tl2br w:val="nil"/>
              <w:tr2bl w:val="nil"/>
            </w:tcBorders>
            <w:vAlign w:val="center"/>
          </w:tcPr>
          <w:p w:rsidR="00580C62" w:rsidRDefault="0026258E" w:rsidP="00B456E6">
            <w:pPr>
              <w:jc w:val="center"/>
              <w:rPr>
                <w:b/>
                <w:sz w:val="24"/>
              </w:rPr>
            </w:pPr>
            <w:r>
              <w:rPr>
                <w:rFonts w:hint="eastAsia"/>
                <w:b/>
                <w:sz w:val="24"/>
              </w:rPr>
              <w:t>执行</w:t>
            </w:r>
          </w:p>
          <w:p w:rsidR="00472826" w:rsidRDefault="0026258E" w:rsidP="00B456E6">
            <w:pPr>
              <w:jc w:val="center"/>
              <w:rPr>
                <w:rFonts w:hAnsi="宋体"/>
                <w:b/>
                <w:sz w:val="24"/>
              </w:rPr>
            </w:pPr>
            <w:r>
              <w:rPr>
                <w:rFonts w:hint="eastAsia"/>
                <w:b/>
                <w:sz w:val="24"/>
              </w:rPr>
              <w:t>标准</w:t>
            </w:r>
          </w:p>
        </w:tc>
      </w:tr>
      <w:tr w:rsidR="00472826" w:rsidTr="00B456E6">
        <w:trPr>
          <w:trHeight w:val="360"/>
          <w:jc w:val="center"/>
        </w:trPr>
        <w:tc>
          <w:tcPr>
            <w:tcW w:w="1435" w:type="dxa"/>
            <w:vMerge/>
            <w:tcBorders>
              <w:top w:val="single" w:sz="4" w:space="0" w:color="auto"/>
              <w:left w:val="single" w:sz="12" w:space="0" w:color="auto"/>
              <w:bottom w:val="single" w:sz="4" w:space="0" w:color="auto"/>
              <w:tl2br w:val="single" w:sz="4" w:space="0" w:color="auto"/>
            </w:tcBorders>
            <w:vAlign w:val="center"/>
          </w:tcPr>
          <w:p w:rsidR="00472826" w:rsidRDefault="00472826" w:rsidP="00B456E6">
            <w:pPr>
              <w:jc w:val="center"/>
              <w:rPr>
                <w:rFonts w:hAnsi="宋体"/>
                <w:b/>
                <w:sz w:val="24"/>
              </w:rPr>
            </w:pPr>
          </w:p>
        </w:tc>
        <w:tc>
          <w:tcPr>
            <w:tcW w:w="1565" w:type="dxa"/>
            <w:vMerge/>
            <w:tcBorders>
              <w:top w:val="single" w:sz="4" w:space="0" w:color="auto"/>
              <w:bottom w:val="single" w:sz="4" w:space="0" w:color="auto"/>
              <w:tl2br w:val="nil"/>
              <w:tr2bl w:val="nil"/>
            </w:tcBorders>
            <w:vAlign w:val="center"/>
          </w:tcPr>
          <w:p w:rsidR="00472826" w:rsidRDefault="00472826" w:rsidP="00B456E6">
            <w:pPr>
              <w:jc w:val="center"/>
              <w:rPr>
                <w:rFonts w:hAnsi="宋体"/>
                <w:b/>
                <w:sz w:val="24"/>
              </w:rPr>
            </w:pP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001</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002</w:t>
            </w:r>
          </w:p>
        </w:tc>
        <w:tc>
          <w:tcPr>
            <w:tcW w:w="745"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003</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004</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005</w:t>
            </w:r>
          </w:p>
        </w:tc>
        <w:tc>
          <w:tcPr>
            <w:tcW w:w="745"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006</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007</w:t>
            </w:r>
          </w:p>
        </w:tc>
        <w:tc>
          <w:tcPr>
            <w:tcW w:w="745"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008</w:t>
            </w:r>
          </w:p>
        </w:tc>
        <w:tc>
          <w:tcPr>
            <w:tcW w:w="816" w:type="dxa"/>
            <w:vMerge/>
            <w:tcBorders>
              <w:top w:val="single" w:sz="4" w:space="0" w:color="auto"/>
              <w:bottom w:val="single" w:sz="4" w:space="0" w:color="auto"/>
              <w:right w:val="single" w:sz="12" w:space="0" w:color="auto"/>
              <w:tl2br w:val="nil"/>
              <w:tr2bl w:val="nil"/>
            </w:tcBorders>
            <w:vAlign w:val="center"/>
          </w:tcPr>
          <w:p w:rsidR="00472826" w:rsidRDefault="00472826" w:rsidP="00B456E6">
            <w:pPr>
              <w:jc w:val="center"/>
              <w:rPr>
                <w:rFonts w:hAnsi="宋体"/>
                <w:b/>
                <w:sz w:val="24"/>
              </w:rPr>
            </w:pPr>
          </w:p>
        </w:tc>
      </w:tr>
      <w:tr w:rsidR="00472826" w:rsidTr="00B456E6">
        <w:trPr>
          <w:trHeight w:val="360"/>
          <w:jc w:val="center"/>
        </w:trPr>
        <w:tc>
          <w:tcPr>
            <w:tcW w:w="1435" w:type="dxa"/>
            <w:vMerge w:val="restart"/>
            <w:tcBorders>
              <w:top w:val="single" w:sz="4" w:space="0" w:color="auto"/>
              <w:left w:val="single" w:sz="12" w:space="0" w:color="auto"/>
              <w:bottom w:val="single" w:sz="4" w:space="0" w:color="auto"/>
              <w:tl2br w:val="nil"/>
              <w:tr2bl w:val="nil"/>
            </w:tcBorders>
            <w:vAlign w:val="center"/>
          </w:tcPr>
          <w:p w:rsidR="00472826" w:rsidRDefault="0026258E" w:rsidP="00B456E6">
            <w:pPr>
              <w:jc w:val="center"/>
              <w:rPr>
                <w:rFonts w:hAnsi="宋体"/>
                <w:bCs/>
                <w:szCs w:val="21"/>
              </w:rPr>
            </w:pPr>
            <w:r>
              <w:rPr>
                <w:rFonts w:hint="eastAsia"/>
                <w:bCs/>
                <w:szCs w:val="18"/>
              </w:rPr>
              <w:t>YS08007009</w:t>
            </w:r>
          </w:p>
        </w:tc>
        <w:tc>
          <w:tcPr>
            <w:tcW w:w="1565" w:type="dxa"/>
            <w:tcBorders>
              <w:top w:val="single" w:sz="4" w:space="0" w:color="auto"/>
              <w:bottom w:val="single" w:sz="4" w:space="0" w:color="auto"/>
              <w:tl2br w:val="nil"/>
              <w:tr2bl w:val="nil"/>
            </w:tcBorders>
            <w:vAlign w:val="center"/>
          </w:tcPr>
          <w:p w:rsidR="00472826" w:rsidRDefault="00580C62" w:rsidP="00B456E6">
            <w:pPr>
              <w:jc w:val="center"/>
              <w:rPr>
                <w:sz w:val="24"/>
              </w:rPr>
            </w:pPr>
            <w:r>
              <w:rPr>
                <w:rFonts w:hint="eastAsia"/>
                <w:szCs w:val="21"/>
              </w:rPr>
              <w:t>VOCs</w:t>
            </w:r>
            <w:r w:rsidR="0026258E">
              <w:rPr>
                <w:bCs/>
                <w:szCs w:val="21"/>
              </w:rPr>
              <w:t>（</w:t>
            </w:r>
            <w:r w:rsidR="0026258E">
              <w:rPr>
                <w:bCs/>
                <w:szCs w:val="21"/>
              </w:rPr>
              <w:t>mg/m</w:t>
            </w:r>
            <w:r w:rsidR="0026258E">
              <w:rPr>
                <w:bCs/>
                <w:szCs w:val="21"/>
                <w:vertAlign w:val="superscript"/>
              </w:rPr>
              <w:t>3</w:t>
            </w:r>
            <w:r w:rsidR="0026258E">
              <w:rPr>
                <w:bCs/>
                <w:szCs w:val="21"/>
              </w:rPr>
              <w:t>）</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1.35</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1.62</w:t>
            </w:r>
          </w:p>
        </w:tc>
        <w:tc>
          <w:tcPr>
            <w:tcW w:w="745"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1.56</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1.40</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1.60</w:t>
            </w:r>
          </w:p>
        </w:tc>
        <w:tc>
          <w:tcPr>
            <w:tcW w:w="745"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1.51</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1.48</w:t>
            </w:r>
          </w:p>
        </w:tc>
        <w:tc>
          <w:tcPr>
            <w:tcW w:w="745"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1.64</w:t>
            </w:r>
          </w:p>
        </w:tc>
        <w:tc>
          <w:tcPr>
            <w:tcW w:w="816"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2.0</w:t>
            </w:r>
          </w:p>
        </w:tc>
      </w:tr>
      <w:tr w:rsidR="00472826" w:rsidTr="00B456E6">
        <w:trPr>
          <w:trHeight w:val="360"/>
          <w:jc w:val="center"/>
        </w:trPr>
        <w:tc>
          <w:tcPr>
            <w:tcW w:w="1435"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565" w:type="dxa"/>
            <w:tcBorders>
              <w:top w:val="single" w:sz="4" w:space="0" w:color="auto"/>
              <w:bottom w:val="single" w:sz="4" w:space="0" w:color="auto"/>
              <w:tl2br w:val="nil"/>
              <w:tr2bl w:val="nil"/>
            </w:tcBorders>
            <w:vAlign w:val="center"/>
          </w:tcPr>
          <w:p w:rsidR="00472826" w:rsidRDefault="0026258E" w:rsidP="00B456E6">
            <w:pPr>
              <w:jc w:val="center"/>
              <w:rPr>
                <w:sz w:val="24"/>
              </w:rPr>
            </w:pPr>
            <w:r>
              <w:rPr>
                <w:sz w:val="24"/>
              </w:rPr>
              <w:t>颗粒</w:t>
            </w:r>
            <w:r>
              <w:rPr>
                <w:bCs/>
                <w:szCs w:val="21"/>
              </w:rPr>
              <w:t>（</w:t>
            </w:r>
            <w:r>
              <w:rPr>
                <w:bCs/>
                <w:szCs w:val="21"/>
              </w:rPr>
              <w:t>mg/m</w:t>
            </w:r>
            <w:r>
              <w:rPr>
                <w:bCs/>
                <w:szCs w:val="21"/>
                <w:vertAlign w:val="superscript"/>
              </w:rPr>
              <w:t>3</w:t>
            </w:r>
            <w:r>
              <w:rPr>
                <w:bCs/>
                <w:szCs w:val="21"/>
              </w:rPr>
              <w:t>）</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0.311</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0.222</w:t>
            </w:r>
          </w:p>
        </w:tc>
        <w:tc>
          <w:tcPr>
            <w:tcW w:w="745"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0.333</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0.378</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0.244</w:t>
            </w:r>
          </w:p>
        </w:tc>
        <w:tc>
          <w:tcPr>
            <w:tcW w:w="745"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0.222</w:t>
            </w:r>
          </w:p>
        </w:tc>
        <w:tc>
          <w:tcPr>
            <w:tcW w:w="744"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0.222</w:t>
            </w:r>
          </w:p>
        </w:tc>
        <w:tc>
          <w:tcPr>
            <w:tcW w:w="745" w:type="dxa"/>
            <w:tcBorders>
              <w:top w:val="single" w:sz="4" w:space="0" w:color="auto"/>
              <w:bottom w:val="single" w:sz="4" w:space="0" w:color="auto"/>
              <w:tl2br w:val="nil"/>
              <w:tr2bl w:val="nil"/>
            </w:tcBorders>
            <w:vAlign w:val="center"/>
          </w:tcPr>
          <w:p w:rsidR="00472826" w:rsidRDefault="0026258E" w:rsidP="00B456E6">
            <w:pPr>
              <w:jc w:val="center"/>
              <w:rPr>
                <w:szCs w:val="21"/>
              </w:rPr>
            </w:pPr>
            <w:r>
              <w:rPr>
                <w:rFonts w:hint="eastAsia"/>
                <w:szCs w:val="21"/>
              </w:rPr>
              <w:t>0.244</w:t>
            </w:r>
          </w:p>
        </w:tc>
        <w:tc>
          <w:tcPr>
            <w:tcW w:w="816"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1.0</w:t>
            </w:r>
          </w:p>
        </w:tc>
      </w:tr>
      <w:tr w:rsidR="00472826" w:rsidTr="00B456E6">
        <w:trPr>
          <w:trHeight w:val="360"/>
          <w:jc w:val="center"/>
        </w:trPr>
        <w:tc>
          <w:tcPr>
            <w:tcW w:w="1435" w:type="dxa"/>
            <w:vMerge w:val="restart"/>
            <w:tcBorders>
              <w:top w:val="single" w:sz="4" w:space="0" w:color="auto"/>
              <w:left w:val="single" w:sz="12" w:space="0" w:color="auto"/>
              <w:bottom w:val="single" w:sz="4" w:space="0" w:color="auto"/>
            </w:tcBorders>
            <w:vAlign w:val="center"/>
          </w:tcPr>
          <w:p w:rsidR="00472826" w:rsidRDefault="0026258E" w:rsidP="00B456E6">
            <w:pPr>
              <w:jc w:val="center"/>
            </w:pPr>
            <w:r>
              <w:rPr>
                <w:rFonts w:hint="eastAsia"/>
                <w:bCs/>
                <w:szCs w:val="18"/>
              </w:rPr>
              <w:t>YS08007010</w:t>
            </w:r>
          </w:p>
        </w:tc>
        <w:tc>
          <w:tcPr>
            <w:tcW w:w="1565" w:type="dxa"/>
            <w:tcBorders>
              <w:top w:val="single" w:sz="4" w:space="0" w:color="auto"/>
              <w:bottom w:val="single" w:sz="4" w:space="0" w:color="auto"/>
            </w:tcBorders>
            <w:vAlign w:val="center"/>
          </w:tcPr>
          <w:p w:rsidR="00472826" w:rsidRDefault="00580C62" w:rsidP="00B456E6">
            <w:pPr>
              <w:jc w:val="center"/>
              <w:rPr>
                <w:sz w:val="24"/>
              </w:rPr>
            </w:pPr>
            <w:r>
              <w:rPr>
                <w:rFonts w:hint="eastAsia"/>
                <w:szCs w:val="21"/>
              </w:rPr>
              <w:t>VOCs</w:t>
            </w:r>
            <w:r w:rsidR="0026258E">
              <w:rPr>
                <w:bCs/>
                <w:szCs w:val="21"/>
              </w:rPr>
              <w:t>（</w:t>
            </w:r>
            <w:r w:rsidR="0026258E">
              <w:rPr>
                <w:bCs/>
                <w:szCs w:val="21"/>
              </w:rPr>
              <w:t>mg/m</w:t>
            </w:r>
            <w:r w:rsidR="0026258E">
              <w:rPr>
                <w:bCs/>
                <w:szCs w:val="21"/>
                <w:vertAlign w:val="superscript"/>
              </w:rPr>
              <w:t>3</w:t>
            </w:r>
            <w:r w:rsidR="0026258E">
              <w:rPr>
                <w:bCs/>
                <w:szCs w:val="21"/>
              </w:rPr>
              <w:t>）</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1.63</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1.67</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1.73</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1.57</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1.66</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1.55</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1.60</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1.62</w:t>
            </w:r>
          </w:p>
        </w:tc>
        <w:tc>
          <w:tcPr>
            <w:tcW w:w="816" w:type="dxa"/>
            <w:tcBorders>
              <w:top w:val="single" w:sz="4" w:space="0" w:color="auto"/>
              <w:bottom w:val="single" w:sz="4" w:space="0" w:color="auto"/>
              <w:right w:val="single" w:sz="12" w:space="0" w:color="auto"/>
            </w:tcBorders>
            <w:vAlign w:val="center"/>
          </w:tcPr>
          <w:p w:rsidR="00472826" w:rsidRDefault="0026258E" w:rsidP="00B456E6">
            <w:pPr>
              <w:jc w:val="center"/>
              <w:rPr>
                <w:rFonts w:hAnsi="宋体"/>
                <w:bCs/>
                <w:szCs w:val="21"/>
              </w:rPr>
            </w:pPr>
            <w:r>
              <w:rPr>
                <w:rFonts w:hAnsi="宋体" w:hint="eastAsia"/>
                <w:bCs/>
                <w:szCs w:val="21"/>
              </w:rPr>
              <w:t>2.0</w:t>
            </w:r>
          </w:p>
        </w:tc>
      </w:tr>
      <w:tr w:rsidR="00472826" w:rsidTr="00B456E6">
        <w:trPr>
          <w:trHeight w:val="360"/>
          <w:jc w:val="center"/>
        </w:trPr>
        <w:tc>
          <w:tcPr>
            <w:tcW w:w="1435" w:type="dxa"/>
            <w:vMerge/>
            <w:tcBorders>
              <w:top w:val="single" w:sz="4" w:space="0" w:color="auto"/>
              <w:left w:val="single" w:sz="12" w:space="0" w:color="auto"/>
              <w:bottom w:val="single" w:sz="4" w:space="0" w:color="auto"/>
            </w:tcBorders>
            <w:vAlign w:val="center"/>
          </w:tcPr>
          <w:p w:rsidR="00472826" w:rsidRDefault="00472826" w:rsidP="00B456E6">
            <w:pPr>
              <w:jc w:val="center"/>
              <w:rPr>
                <w:rFonts w:hAnsi="宋体"/>
                <w:bCs/>
                <w:szCs w:val="21"/>
              </w:rPr>
            </w:pPr>
          </w:p>
        </w:tc>
        <w:tc>
          <w:tcPr>
            <w:tcW w:w="1565" w:type="dxa"/>
            <w:tcBorders>
              <w:top w:val="single" w:sz="4" w:space="0" w:color="auto"/>
              <w:bottom w:val="single" w:sz="4" w:space="0" w:color="auto"/>
            </w:tcBorders>
            <w:vAlign w:val="center"/>
          </w:tcPr>
          <w:p w:rsidR="00472826" w:rsidRDefault="0026258E" w:rsidP="00B456E6">
            <w:pPr>
              <w:jc w:val="center"/>
              <w:rPr>
                <w:sz w:val="24"/>
              </w:rPr>
            </w:pPr>
            <w:r>
              <w:rPr>
                <w:sz w:val="24"/>
              </w:rPr>
              <w:t>颗粒</w:t>
            </w:r>
            <w:r>
              <w:rPr>
                <w:bCs/>
                <w:szCs w:val="21"/>
              </w:rPr>
              <w:t>（</w:t>
            </w:r>
            <w:r>
              <w:rPr>
                <w:bCs/>
                <w:szCs w:val="21"/>
              </w:rPr>
              <w:t>mg/m</w:t>
            </w:r>
            <w:r>
              <w:rPr>
                <w:bCs/>
                <w:szCs w:val="21"/>
                <w:vertAlign w:val="superscript"/>
              </w:rPr>
              <w:t>3</w:t>
            </w:r>
            <w:r>
              <w:rPr>
                <w:bCs/>
                <w:szCs w:val="21"/>
              </w:rPr>
              <w:t>）</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0.244</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0.222</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0.267</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0.289</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0.244</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0.267</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0.244</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0.222</w:t>
            </w:r>
          </w:p>
        </w:tc>
        <w:tc>
          <w:tcPr>
            <w:tcW w:w="816" w:type="dxa"/>
            <w:tcBorders>
              <w:top w:val="single" w:sz="4" w:space="0" w:color="auto"/>
              <w:bottom w:val="single" w:sz="4" w:space="0" w:color="auto"/>
              <w:right w:val="single" w:sz="12" w:space="0" w:color="auto"/>
            </w:tcBorders>
            <w:vAlign w:val="center"/>
          </w:tcPr>
          <w:p w:rsidR="00472826" w:rsidRDefault="0026258E" w:rsidP="00B456E6">
            <w:pPr>
              <w:jc w:val="center"/>
              <w:rPr>
                <w:rFonts w:hAnsi="宋体"/>
                <w:bCs/>
                <w:szCs w:val="21"/>
              </w:rPr>
            </w:pPr>
            <w:r>
              <w:rPr>
                <w:rFonts w:hAnsi="宋体" w:hint="eastAsia"/>
                <w:bCs/>
                <w:szCs w:val="21"/>
              </w:rPr>
              <w:t>1.0</w:t>
            </w:r>
          </w:p>
        </w:tc>
      </w:tr>
      <w:tr w:rsidR="00472826" w:rsidTr="00B456E6">
        <w:trPr>
          <w:trHeight w:val="360"/>
          <w:jc w:val="center"/>
        </w:trPr>
        <w:tc>
          <w:tcPr>
            <w:tcW w:w="1435" w:type="dxa"/>
            <w:vMerge w:val="restart"/>
            <w:tcBorders>
              <w:top w:val="single" w:sz="4" w:space="0" w:color="auto"/>
              <w:left w:val="single" w:sz="12" w:space="0" w:color="auto"/>
              <w:bottom w:val="single" w:sz="4" w:space="0" w:color="auto"/>
            </w:tcBorders>
            <w:vAlign w:val="center"/>
          </w:tcPr>
          <w:p w:rsidR="00472826" w:rsidRDefault="0026258E" w:rsidP="00B456E6">
            <w:pPr>
              <w:jc w:val="center"/>
            </w:pPr>
            <w:r>
              <w:rPr>
                <w:rFonts w:hint="eastAsia"/>
                <w:bCs/>
                <w:szCs w:val="18"/>
              </w:rPr>
              <w:t>YS08007011</w:t>
            </w:r>
          </w:p>
        </w:tc>
        <w:tc>
          <w:tcPr>
            <w:tcW w:w="1565" w:type="dxa"/>
            <w:tcBorders>
              <w:top w:val="single" w:sz="4" w:space="0" w:color="auto"/>
              <w:bottom w:val="single" w:sz="4" w:space="0" w:color="auto"/>
            </w:tcBorders>
            <w:vAlign w:val="center"/>
          </w:tcPr>
          <w:p w:rsidR="00472826" w:rsidRDefault="00580C62" w:rsidP="00B456E6">
            <w:pPr>
              <w:jc w:val="center"/>
              <w:rPr>
                <w:sz w:val="24"/>
              </w:rPr>
            </w:pPr>
            <w:r>
              <w:rPr>
                <w:rFonts w:hint="eastAsia"/>
                <w:szCs w:val="21"/>
              </w:rPr>
              <w:t>VOCs</w:t>
            </w:r>
            <w:r w:rsidR="0026258E">
              <w:rPr>
                <w:bCs/>
                <w:szCs w:val="21"/>
              </w:rPr>
              <w:t>（</w:t>
            </w:r>
            <w:r w:rsidR="0026258E">
              <w:rPr>
                <w:bCs/>
                <w:szCs w:val="21"/>
              </w:rPr>
              <w:t>mg/m</w:t>
            </w:r>
            <w:r w:rsidR="0026258E">
              <w:rPr>
                <w:bCs/>
                <w:szCs w:val="21"/>
                <w:vertAlign w:val="superscript"/>
              </w:rPr>
              <w:t>3</w:t>
            </w:r>
            <w:r w:rsidR="0026258E">
              <w:rPr>
                <w:bCs/>
                <w:szCs w:val="21"/>
              </w:rPr>
              <w:t>）</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1.25</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1.72</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1.57</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1.70</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1.67</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1.59</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1.74</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1.68</w:t>
            </w:r>
          </w:p>
        </w:tc>
        <w:tc>
          <w:tcPr>
            <w:tcW w:w="816" w:type="dxa"/>
            <w:tcBorders>
              <w:top w:val="single" w:sz="4" w:space="0" w:color="auto"/>
              <w:bottom w:val="single" w:sz="4" w:space="0" w:color="auto"/>
              <w:right w:val="single" w:sz="12" w:space="0" w:color="auto"/>
            </w:tcBorders>
            <w:vAlign w:val="center"/>
          </w:tcPr>
          <w:p w:rsidR="00472826" w:rsidRDefault="0026258E" w:rsidP="00B456E6">
            <w:pPr>
              <w:jc w:val="center"/>
              <w:rPr>
                <w:rFonts w:hAnsi="宋体"/>
                <w:bCs/>
                <w:szCs w:val="21"/>
              </w:rPr>
            </w:pPr>
            <w:r>
              <w:rPr>
                <w:rFonts w:hAnsi="宋体" w:hint="eastAsia"/>
                <w:bCs/>
                <w:szCs w:val="21"/>
              </w:rPr>
              <w:t>2.0</w:t>
            </w:r>
          </w:p>
        </w:tc>
      </w:tr>
      <w:tr w:rsidR="00472826" w:rsidTr="00B456E6">
        <w:trPr>
          <w:trHeight w:val="360"/>
          <w:jc w:val="center"/>
        </w:trPr>
        <w:tc>
          <w:tcPr>
            <w:tcW w:w="1435" w:type="dxa"/>
            <w:vMerge/>
            <w:tcBorders>
              <w:top w:val="single" w:sz="4" w:space="0" w:color="auto"/>
              <w:left w:val="single" w:sz="12" w:space="0" w:color="auto"/>
              <w:bottom w:val="single" w:sz="4" w:space="0" w:color="auto"/>
            </w:tcBorders>
            <w:vAlign w:val="center"/>
          </w:tcPr>
          <w:p w:rsidR="00472826" w:rsidRDefault="00472826" w:rsidP="00B456E6">
            <w:pPr>
              <w:jc w:val="center"/>
              <w:rPr>
                <w:rFonts w:hAnsi="宋体"/>
                <w:bCs/>
                <w:szCs w:val="21"/>
              </w:rPr>
            </w:pPr>
          </w:p>
        </w:tc>
        <w:tc>
          <w:tcPr>
            <w:tcW w:w="1565" w:type="dxa"/>
            <w:tcBorders>
              <w:top w:val="single" w:sz="4" w:space="0" w:color="auto"/>
              <w:bottom w:val="single" w:sz="4" w:space="0" w:color="auto"/>
            </w:tcBorders>
            <w:vAlign w:val="center"/>
          </w:tcPr>
          <w:p w:rsidR="00472826" w:rsidRDefault="0026258E" w:rsidP="00B456E6">
            <w:pPr>
              <w:jc w:val="center"/>
              <w:rPr>
                <w:sz w:val="24"/>
              </w:rPr>
            </w:pPr>
            <w:r>
              <w:rPr>
                <w:sz w:val="24"/>
              </w:rPr>
              <w:t>颗粒</w:t>
            </w:r>
            <w:r>
              <w:rPr>
                <w:bCs/>
                <w:szCs w:val="21"/>
              </w:rPr>
              <w:t>（</w:t>
            </w:r>
            <w:r>
              <w:rPr>
                <w:bCs/>
                <w:szCs w:val="21"/>
              </w:rPr>
              <w:t>mg/m</w:t>
            </w:r>
            <w:r>
              <w:rPr>
                <w:bCs/>
                <w:szCs w:val="21"/>
                <w:vertAlign w:val="superscript"/>
              </w:rPr>
              <w:t>3</w:t>
            </w:r>
            <w:r>
              <w:rPr>
                <w:bCs/>
                <w:szCs w:val="21"/>
              </w:rPr>
              <w:t>）</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0.244</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0.267</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0.244</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0.311</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0.511</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0.267</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0.244</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0.267</w:t>
            </w:r>
          </w:p>
        </w:tc>
        <w:tc>
          <w:tcPr>
            <w:tcW w:w="816" w:type="dxa"/>
            <w:tcBorders>
              <w:top w:val="single" w:sz="4" w:space="0" w:color="auto"/>
              <w:bottom w:val="single" w:sz="4" w:space="0" w:color="auto"/>
              <w:right w:val="single" w:sz="12" w:space="0" w:color="auto"/>
            </w:tcBorders>
            <w:vAlign w:val="center"/>
          </w:tcPr>
          <w:p w:rsidR="00472826" w:rsidRDefault="0026258E" w:rsidP="00B456E6">
            <w:pPr>
              <w:jc w:val="center"/>
              <w:rPr>
                <w:rFonts w:hAnsi="宋体"/>
                <w:bCs/>
                <w:szCs w:val="21"/>
              </w:rPr>
            </w:pPr>
            <w:r>
              <w:rPr>
                <w:rFonts w:hAnsi="宋体" w:hint="eastAsia"/>
                <w:bCs/>
                <w:szCs w:val="21"/>
              </w:rPr>
              <w:t>1.0</w:t>
            </w:r>
          </w:p>
        </w:tc>
      </w:tr>
      <w:tr w:rsidR="00472826" w:rsidTr="00B456E6">
        <w:trPr>
          <w:trHeight w:val="360"/>
          <w:jc w:val="center"/>
        </w:trPr>
        <w:tc>
          <w:tcPr>
            <w:tcW w:w="1435" w:type="dxa"/>
            <w:vMerge w:val="restart"/>
            <w:tcBorders>
              <w:top w:val="single" w:sz="4" w:space="0" w:color="auto"/>
              <w:left w:val="single" w:sz="12" w:space="0" w:color="auto"/>
              <w:bottom w:val="single" w:sz="4" w:space="0" w:color="auto"/>
            </w:tcBorders>
            <w:vAlign w:val="center"/>
          </w:tcPr>
          <w:p w:rsidR="00472826" w:rsidRDefault="0026258E" w:rsidP="00B456E6">
            <w:pPr>
              <w:jc w:val="center"/>
            </w:pPr>
            <w:r>
              <w:rPr>
                <w:rFonts w:hint="eastAsia"/>
                <w:bCs/>
                <w:szCs w:val="18"/>
              </w:rPr>
              <w:t>YS08007012</w:t>
            </w:r>
          </w:p>
        </w:tc>
        <w:tc>
          <w:tcPr>
            <w:tcW w:w="1565" w:type="dxa"/>
            <w:tcBorders>
              <w:top w:val="single" w:sz="4" w:space="0" w:color="auto"/>
              <w:bottom w:val="single" w:sz="4" w:space="0" w:color="auto"/>
            </w:tcBorders>
            <w:vAlign w:val="center"/>
          </w:tcPr>
          <w:p w:rsidR="00472826" w:rsidRDefault="00580C62" w:rsidP="00B456E6">
            <w:pPr>
              <w:jc w:val="center"/>
              <w:rPr>
                <w:sz w:val="24"/>
              </w:rPr>
            </w:pPr>
            <w:r>
              <w:rPr>
                <w:rFonts w:hint="eastAsia"/>
                <w:szCs w:val="21"/>
              </w:rPr>
              <w:t>VOCs</w:t>
            </w:r>
            <w:r w:rsidR="0026258E">
              <w:rPr>
                <w:bCs/>
                <w:szCs w:val="21"/>
              </w:rPr>
              <w:t>（</w:t>
            </w:r>
            <w:r w:rsidR="0026258E">
              <w:rPr>
                <w:bCs/>
                <w:szCs w:val="21"/>
              </w:rPr>
              <w:t>mg/m</w:t>
            </w:r>
            <w:r w:rsidR="0026258E">
              <w:rPr>
                <w:bCs/>
                <w:szCs w:val="21"/>
                <w:vertAlign w:val="superscript"/>
              </w:rPr>
              <w:t>3</w:t>
            </w:r>
            <w:r w:rsidR="0026258E">
              <w:rPr>
                <w:bCs/>
                <w:szCs w:val="21"/>
              </w:rPr>
              <w:t>）</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1.36</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1.72</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1.73</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1.75</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1.62</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1.69</w:t>
            </w:r>
          </w:p>
        </w:tc>
        <w:tc>
          <w:tcPr>
            <w:tcW w:w="744"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1.68</w:t>
            </w:r>
          </w:p>
        </w:tc>
        <w:tc>
          <w:tcPr>
            <w:tcW w:w="745" w:type="dxa"/>
            <w:tcBorders>
              <w:top w:val="single" w:sz="4" w:space="0" w:color="auto"/>
              <w:bottom w:val="single" w:sz="4" w:space="0" w:color="auto"/>
            </w:tcBorders>
            <w:vAlign w:val="center"/>
          </w:tcPr>
          <w:p w:rsidR="00472826" w:rsidRDefault="0026258E" w:rsidP="00B456E6">
            <w:pPr>
              <w:jc w:val="center"/>
              <w:rPr>
                <w:szCs w:val="21"/>
              </w:rPr>
            </w:pPr>
            <w:r>
              <w:rPr>
                <w:rFonts w:hint="eastAsia"/>
                <w:szCs w:val="21"/>
              </w:rPr>
              <w:t>1.68</w:t>
            </w:r>
          </w:p>
        </w:tc>
        <w:tc>
          <w:tcPr>
            <w:tcW w:w="816" w:type="dxa"/>
            <w:tcBorders>
              <w:top w:val="single" w:sz="4" w:space="0" w:color="auto"/>
              <w:bottom w:val="single" w:sz="4" w:space="0" w:color="auto"/>
              <w:right w:val="single" w:sz="12" w:space="0" w:color="auto"/>
            </w:tcBorders>
            <w:vAlign w:val="center"/>
          </w:tcPr>
          <w:p w:rsidR="00472826" w:rsidRDefault="0026258E" w:rsidP="00B456E6">
            <w:pPr>
              <w:jc w:val="center"/>
              <w:rPr>
                <w:rFonts w:hAnsi="宋体"/>
                <w:bCs/>
                <w:szCs w:val="21"/>
              </w:rPr>
            </w:pPr>
            <w:r>
              <w:rPr>
                <w:rFonts w:hAnsi="宋体" w:hint="eastAsia"/>
                <w:bCs/>
                <w:szCs w:val="21"/>
              </w:rPr>
              <w:t>2.0</w:t>
            </w:r>
          </w:p>
        </w:tc>
      </w:tr>
      <w:tr w:rsidR="00472826" w:rsidTr="00B456E6">
        <w:trPr>
          <w:trHeight w:val="360"/>
          <w:jc w:val="center"/>
        </w:trPr>
        <w:tc>
          <w:tcPr>
            <w:tcW w:w="1435" w:type="dxa"/>
            <w:vMerge/>
            <w:tcBorders>
              <w:top w:val="single" w:sz="4" w:space="0" w:color="auto"/>
              <w:left w:val="single" w:sz="12" w:space="0" w:color="auto"/>
              <w:bottom w:val="single" w:sz="12" w:space="0" w:color="auto"/>
              <w:tl2br w:val="nil"/>
              <w:tr2bl w:val="nil"/>
            </w:tcBorders>
            <w:vAlign w:val="center"/>
          </w:tcPr>
          <w:p w:rsidR="00472826" w:rsidRDefault="00472826" w:rsidP="00B456E6">
            <w:pPr>
              <w:jc w:val="center"/>
              <w:rPr>
                <w:rFonts w:hAnsi="宋体"/>
                <w:bCs/>
                <w:szCs w:val="21"/>
              </w:rPr>
            </w:pPr>
          </w:p>
        </w:tc>
        <w:tc>
          <w:tcPr>
            <w:tcW w:w="1565" w:type="dxa"/>
            <w:tcBorders>
              <w:top w:val="single" w:sz="4" w:space="0" w:color="auto"/>
              <w:bottom w:val="single" w:sz="12" w:space="0" w:color="auto"/>
              <w:tl2br w:val="nil"/>
              <w:tr2bl w:val="nil"/>
            </w:tcBorders>
            <w:vAlign w:val="center"/>
          </w:tcPr>
          <w:p w:rsidR="00472826" w:rsidRDefault="0026258E" w:rsidP="00B456E6">
            <w:pPr>
              <w:jc w:val="center"/>
              <w:rPr>
                <w:sz w:val="24"/>
              </w:rPr>
            </w:pPr>
            <w:r>
              <w:rPr>
                <w:sz w:val="24"/>
              </w:rPr>
              <w:t>颗粒</w:t>
            </w:r>
            <w:r>
              <w:rPr>
                <w:bCs/>
                <w:szCs w:val="21"/>
              </w:rPr>
              <w:t>（</w:t>
            </w:r>
            <w:r>
              <w:rPr>
                <w:bCs/>
                <w:szCs w:val="21"/>
              </w:rPr>
              <w:t>mg/m</w:t>
            </w:r>
            <w:r>
              <w:rPr>
                <w:bCs/>
                <w:szCs w:val="21"/>
                <w:vertAlign w:val="superscript"/>
              </w:rPr>
              <w:t>3</w:t>
            </w:r>
            <w:r>
              <w:rPr>
                <w:bCs/>
                <w:szCs w:val="21"/>
              </w:rPr>
              <w:t>）</w:t>
            </w:r>
          </w:p>
        </w:tc>
        <w:tc>
          <w:tcPr>
            <w:tcW w:w="744" w:type="dxa"/>
            <w:tcBorders>
              <w:top w:val="single" w:sz="4" w:space="0" w:color="auto"/>
              <w:bottom w:val="single" w:sz="12" w:space="0" w:color="auto"/>
              <w:tl2br w:val="nil"/>
              <w:tr2bl w:val="nil"/>
            </w:tcBorders>
            <w:vAlign w:val="center"/>
          </w:tcPr>
          <w:p w:rsidR="00472826" w:rsidRDefault="0026258E" w:rsidP="00B456E6">
            <w:pPr>
              <w:jc w:val="center"/>
              <w:rPr>
                <w:szCs w:val="21"/>
              </w:rPr>
            </w:pPr>
            <w:r>
              <w:rPr>
                <w:rFonts w:hint="eastAsia"/>
                <w:szCs w:val="21"/>
              </w:rPr>
              <w:t>0.289</w:t>
            </w:r>
          </w:p>
        </w:tc>
        <w:tc>
          <w:tcPr>
            <w:tcW w:w="744" w:type="dxa"/>
            <w:tcBorders>
              <w:top w:val="single" w:sz="4" w:space="0" w:color="auto"/>
              <w:bottom w:val="single" w:sz="12" w:space="0" w:color="auto"/>
              <w:tl2br w:val="nil"/>
              <w:tr2bl w:val="nil"/>
            </w:tcBorders>
            <w:vAlign w:val="center"/>
          </w:tcPr>
          <w:p w:rsidR="00472826" w:rsidRDefault="0026258E" w:rsidP="00B456E6">
            <w:pPr>
              <w:jc w:val="center"/>
              <w:rPr>
                <w:szCs w:val="21"/>
              </w:rPr>
            </w:pPr>
            <w:r>
              <w:rPr>
                <w:rFonts w:hint="eastAsia"/>
                <w:szCs w:val="21"/>
              </w:rPr>
              <w:t>0.267</w:t>
            </w:r>
          </w:p>
        </w:tc>
        <w:tc>
          <w:tcPr>
            <w:tcW w:w="745" w:type="dxa"/>
            <w:tcBorders>
              <w:top w:val="single" w:sz="4" w:space="0" w:color="auto"/>
              <w:bottom w:val="single" w:sz="12" w:space="0" w:color="auto"/>
              <w:tl2br w:val="nil"/>
              <w:tr2bl w:val="nil"/>
            </w:tcBorders>
            <w:vAlign w:val="center"/>
          </w:tcPr>
          <w:p w:rsidR="00472826" w:rsidRDefault="0026258E" w:rsidP="00B456E6">
            <w:pPr>
              <w:jc w:val="center"/>
              <w:rPr>
                <w:szCs w:val="21"/>
              </w:rPr>
            </w:pPr>
            <w:r>
              <w:rPr>
                <w:rFonts w:hint="eastAsia"/>
                <w:szCs w:val="21"/>
              </w:rPr>
              <w:t>0.244</w:t>
            </w:r>
          </w:p>
        </w:tc>
        <w:tc>
          <w:tcPr>
            <w:tcW w:w="744" w:type="dxa"/>
            <w:tcBorders>
              <w:top w:val="single" w:sz="4" w:space="0" w:color="auto"/>
              <w:bottom w:val="single" w:sz="12" w:space="0" w:color="auto"/>
              <w:tl2br w:val="nil"/>
              <w:tr2bl w:val="nil"/>
            </w:tcBorders>
            <w:vAlign w:val="center"/>
          </w:tcPr>
          <w:p w:rsidR="00472826" w:rsidRDefault="0026258E" w:rsidP="00B456E6">
            <w:pPr>
              <w:jc w:val="center"/>
              <w:rPr>
                <w:szCs w:val="21"/>
              </w:rPr>
            </w:pPr>
            <w:r>
              <w:rPr>
                <w:rFonts w:hint="eastAsia"/>
                <w:szCs w:val="21"/>
              </w:rPr>
              <w:t>0.467</w:t>
            </w:r>
          </w:p>
        </w:tc>
        <w:tc>
          <w:tcPr>
            <w:tcW w:w="744" w:type="dxa"/>
            <w:tcBorders>
              <w:top w:val="single" w:sz="4" w:space="0" w:color="auto"/>
              <w:bottom w:val="single" w:sz="12" w:space="0" w:color="auto"/>
              <w:tl2br w:val="nil"/>
              <w:tr2bl w:val="nil"/>
            </w:tcBorders>
            <w:vAlign w:val="center"/>
          </w:tcPr>
          <w:p w:rsidR="00472826" w:rsidRDefault="0026258E" w:rsidP="00B456E6">
            <w:pPr>
              <w:jc w:val="center"/>
              <w:rPr>
                <w:szCs w:val="21"/>
              </w:rPr>
            </w:pPr>
            <w:r>
              <w:rPr>
                <w:rFonts w:hint="eastAsia"/>
                <w:szCs w:val="21"/>
              </w:rPr>
              <w:t>0.222</w:t>
            </w:r>
          </w:p>
        </w:tc>
        <w:tc>
          <w:tcPr>
            <w:tcW w:w="745" w:type="dxa"/>
            <w:tcBorders>
              <w:top w:val="single" w:sz="4" w:space="0" w:color="auto"/>
              <w:bottom w:val="single" w:sz="12" w:space="0" w:color="auto"/>
              <w:tl2br w:val="nil"/>
              <w:tr2bl w:val="nil"/>
            </w:tcBorders>
            <w:vAlign w:val="center"/>
          </w:tcPr>
          <w:p w:rsidR="00472826" w:rsidRDefault="0026258E" w:rsidP="00B456E6">
            <w:pPr>
              <w:jc w:val="center"/>
              <w:rPr>
                <w:szCs w:val="21"/>
              </w:rPr>
            </w:pPr>
            <w:r>
              <w:rPr>
                <w:rFonts w:hint="eastAsia"/>
                <w:szCs w:val="21"/>
              </w:rPr>
              <w:t>0.711</w:t>
            </w:r>
          </w:p>
        </w:tc>
        <w:tc>
          <w:tcPr>
            <w:tcW w:w="744" w:type="dxa"/>
            <w:tcBorders>
              <w:top w:val="single" w:sz="4" w:space="0" w:color="auto"/>
              <w:bottom w:val="single" w:sz="12" w:space="0" w:color="auto"/>
              <w:tl2br w:val="nil"/>
              <w:tr2bl w:val="nil"/>
            </w:tcBorders>
            <w:vAlign w:val="center"/>
          </w:tcPr>
          <w:p w:rsidR="00472826" w:rsidRDefault="0026258E" w:rsidP="00B456E6">
            <w:pPr>
              <w:jc w:val="center"/>
              <w:rPr>
                <w:szCs w:val="21"/>
              </w:rPr>
            </w:pPr>
            <w:r>
              <w:rPr>
                <w:rFonts w:hint="eastAsia"/>
                <w:szCs w:val="21"/>
              </w:rPr>
              <w:t>0.289</w:t>
            </w:r>
          </w:p>
        </w:tc>
        <w:tc>
          <w:tcPr>
            <w:tcW w:w="745" w:type="dxa"/>
            <w:tcBorders>
              <w:top w:val="single" w:sz="4" w:space="0" w:color="auto"/>
              <w:bottom w:val="single" w:sz="12" w:space="0" w:color="auto"/>
              <w:tl2br w:val="nil"/>
              <w:tr2bl w:val="nil"/>
            </w:tcBorders>
            <w:vAlign w:val="center"/>
          </w:tcPr>
          <w:p w:rsidR="00472826" w:rsidRDefault="0026258E" w:rsidP="00B456E6">
            <w:pPr>
              <w:jc w:val="center"/>
              <w:rPr>
                <w:szCs w:val="21"/>
              </w:rPr>
            </w:pPr>
            <w:r>
              <w:rPr>
                <w:rFonts w:hint="eastAsia"/>
                <w:szCs w:val="21"/>
              </w:rPr>
              <w:t>0.267</w:t>
            </w:r>
          </w:p>
        </w:tc>
        <w:tc>
          <w:tcPr>
            <w:tcW w:w="816" w:type="dxa"/>
            <w:tcBorders>
              <w:top w:val="single" w:sz="4" w:space="0" w:color="auto"/>
              <w:bottom w:val="single" w:sz="12"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1.0</w:t>
            </w:r>
          </w:p>
        </w:tc>
      </w:tr>
    </w:tbl>
    <w:p w:rsidR="00472826" w:rsidRDefault="0026258E" w:rsidP="001D62E8">
      <w:pPr>
        <w:spacing w:line="560" w:lineRule="exact"/>
        <w:rPr>
          <w:sz w:val="28"/>
          <w:szCs w:val="28"/>
        </w:rPr>
      </w:pPr>
      <w:r>
        <w:rPr>
          <w:rFonts w:hint="eastAsia"/>
          <w:sz w:val="28"/>
          <w:szCs w:val="28"/>
        </w:rPr>
        <w:t>监测结果表明：</w:t>
      </w:r>
    </w:p>
    <w:p w:rsidR="00472826" w:rsidRDefault="0026258E" w:rsidP="001D62E8">
      <w:pPr>
        <w:spacing w:line="560" w:lineRule="exact"/>
        <w:rPr>
          <w:sz w:val="28"/>
          <w:szCs w:val="28"/>
        </w:rPr>
      </w:pPr>
      <w:r>
        <w:rPr>
          <w:rFonts w:hint="eastAsia"/>
          <w:sz w:val="28"/>
          <w:szCs w:val="28"/>
        </w:rPr>
        <w:t>2019</w:t>
      </w:r>
      <w:r>
        <w:rPr>
          <w:rFonts w:hint="eastAsia"/>
          <w:sz w:val="28"/>
          <w:szCs w:val="28"/>
        </w:rPr>
        <w:t>年</w:t>
      </w:r>
      <w:r>
        <w:rPr>
          <w:rFonts w:hint="eastAsia"/>
          <w:sz w:val="28"/>
          <w:szCs w:val="28"/>
        </w:rPr>
        <w:t>9</w:t>
      </w:r>
      <w:r>
        <w:rPr>
          <w:rFonts w:hint="eastAsia"/>
          <w:sz w:val="28"/>
          <w:szCs w:val="28"/>
        </w:rPr>
        <w:t>月</w:t>
      </w:r>
      <w:r>
        <w:rPr>
          <w:rFonts w:hint="eastAsia"/>
          <w:sz w:val="28"/>
          <w:szCs w:val="28"/>
        </w:rPr>
        <w:t>25</w:t>
      </w:r>
      <w:r>
        <w:rPr>
          <w:rFonts w:hint="eastAsia"/>
          <w:sz w:val="28"/>
          <w:szCs w:val="28"/>
        </w:rPr>
        <w:t>日</w:t>
      </w:r>
      <w:r>
        <w:rPr>
          <w:rFonts w:hint="eastAsia"/>
          <w:sz w:val="28"/>
          <w:szCs w:val="28"/>
        </w:rPr>
        <w:t>~26</w:t>
      </w:r>
      <w:r>
        <w:rPr>
          <w:rFonts w:hint="eastAsia"/>
          <w:sz w:val="28"/>
          <w:szCs w:val="28"/>
        </w:rPr>
        <w:t>日</w:t>
      </w:r>
      <w:proofErr w:type="gramStart"/>
      <w:r>
        <w:rPr>
          <w:rFonts w:hint="eastAsia"/>
          <w:sz w:val="28"/>
          <w:szCs w:val="28"/>
        </w:rPr>
        <w:t>验收验收</w:t>
      </w:r>
      <w:proofErr w:type="gramEnd"/>
      <w:r>
        <w:rPr>
          <w:rFonts w:hint="eastAsia"/>
          <w:sz w:val="28"/>
          <w:szCs w:val="28"/>
        </w:rPr>
        <w:t>监测期间：</w:t>
      </w:r>
    </w:p>
    <w:p w:rsidR="00472826" w:rsidRDefault="0026258E" w:rsidP="001D62E8">
      <w:pPr>
        <w:spacing w:line="560" w:lineRule="exact"/>
        <w:rPr>
          <w:b/>
          <w:sz w:val="28"/>
          <w:szCs w:val="28"/>
        </w:rPr>
      </w:pPr>
      <w:r>
        <w:rPr>
          <w:rFonts w:hint="eastAsia"/>
          <w:b/>
          <w:sz w:val="28"/>
          <w:szCs w:val="28"/>
        </w:rPr>
        <w:t>有组织废气：</w:t>
      </w:r>
    </w:p>
    <w:p w:rsidR="00472826" w:rsidRDefault="0026258E" w:rsidP="00B456E6">
      <w:pPr>
        <w:spacing w:line="560" w:lineRule="exact"/>
        <w:ind w:firstLineChars="200" w:firstLine="560"/>
        <w:rPr>
          <w:rFonts w:hAnsi="宋体"/>
          <w:bCs/>
          <w:sz w:val="28"/>
          <w:szCs w:val="28"/>
        </w:rPr>
      </w:pPr>
      <w:bookmarkStart w:id="412" w:name="_Toc25913696"/>
      <w:bookmarkStart w:id="413" w:name="_Toc15541"/>
      <w:r>
        <w:rPr>
          <w:rFonts w:hAnsi="宋体"/>
          <w:bCs/>
          <w:sz w:val="28"/>
          <w:szCs w:val="28"/>
        </w:rPr>
        <w:t>项目有组织废气所测指标</w:t>
      </w:r>
      <w:r>
        <w:rPr>
          <w:rFonts w:hAnsi="宋体" w:hint="eastAsia"/>
          <w:bCs/>
          <w:sz w:val="28"/>
          <w:szCs w:val="28"/>
        </w:rPr>
        <w:t>，颗粒物、</w:t>
      </w:r>
      <w:r>
        <w:rPr>
          <w:rFonts w:hAnsi="宋体" w:hint="eastAsia"/>
          <w:bCs/>
          <w:sz w:val="28"/>
          <w:szCs w:val="28"/>
        </w:rPr>
        <w:t>SO</w:t>
      </w:r>
      <w:r w:rsidRPr="00C74097">
        <w:rPr>
          <w:rFonts w:hAnsi="宋体" w:hint="eastAsia"/>
          <w:bCs/>
          <w:sz w:val="28"/>
          <w:szCs w:val="28"/>
          <w:vertAlign w:val="subscript"/>
        </w:rPr>
        <w:t>2</w:t>
      </w:r>
      <w:r>
        <w:rPr>
          <w:rFonts w:hAnsi="宋体" w:hint="eastAsia"/>
          <w:bCs/>
          <w:sz w:val="28"/>
          <w:szCs w:val="28"/>
        </w:rPr>
        <w:t>、</w:t>
      </w:r>
      <w:r>
        <w:rPr>
          <w:rFonts w:hAnsi="宋体" w:hint="eastAsia"/>
          <w:bCs/>
          <w:sz w:val="28"/>
          <w:szCs w:val="28"/>
        </w:rPr>
        <w:t>NO</w:t>
      </w:r>
      <w:r>
        <w:rPr>
          <w:rFonts w:hAnsi="宋体" w:hint="eastAsia"/>
          <w:bCs/>
          <w:sz w:val="28"/>
          <w:szCs w:val="28"/>
          <w:vertAlign w:val="subscript"/>
        </w:rPr>
        <w:t>X</w:t>
      </w:r>
      <w:r>
        <w:rPr>
          <w:rFonts w:hAnsi="宋体" w:hint="eastAsia"/>
          <w:bCs/>
          <w:sz w:val="28"/>
          <w:szCs w:val="28"/>
        </w:rPr>
        <w:t>、镉、</w:t>
      </w:r>
      <w:r>
        <w:rPr>
          <w:rFonts w:hint="eastAsia"/>
          <w:sz w:val="28"/>
          <w:szCs w:val="28"/>
        </w:rPr>
        <w:t>铅等</w:t>
      </w:r>
      <w:r>
        <w:rPr>
          <w:rFonts w:hAnsi="宋体" w:hint="eastAsia"/>
          <w:bCs/>
          <w:sz w:val="28"/>
          <w:szCs w:val="28"/>
        </w:rPr>
        <w:t>的折算浓度（基准含氧量下的排放浓度）</w:t>
      </w:r>
      <w:r>
        <w:rPr>
          <w:rFonts w:hAnsi="宋体"/>
          <w:bCs/>
          <w:sz w:val="28"/>
          <w:szCs w:val="28"/>
        </w:rPr>
        <w:t>满足《危险废物焚烧污染控制标准》</w:t>
      </w:r>
      <w:r>
        <w:rPr>
          <w:bCs/>
          <w:sz w:val="28"/>
          <w:szCs w:val="28"/>
        </w:rPr>
        <w:t>（</w:t>
      </w:r>
      <w:r>
        <w:rPr>
          <w:bCs/>
          <w:sz w:val="28"/>
          <w:szCs w:val="28"/>
        </w:rPr>
        <w:t>GB18484-2001</w:t>
      </w:r>
      <w:r>
        <w:rPr>
          <w:bCs/>
          <w:sz w:val="28"/>
          <w:szCs w:val="28"/>
        </w:rPr>
        <w:t>）</w:t>
      </w:r>
      <w:r>
        <w:rPr>
          <w:rFonts w:hAnsi="宋体"/>
          <w:bCs/>
          <w:sz w:val="28"/>
          <w:szCs w:val="28"/>
        </w:rPr>
        <w:t>表</w:t>
      </w:r>
      <w:r>
        <w:rPr>
          <w:bCs/>
          <w:sz w:val="28"/>
          <w:szCs w:val="28"/>
        </w:rPr>
        <w:t>3</w:t>
      </w:r>
      <w:r>
        <w:rPr>
          <w:rFonts w:hint="eastAsia"/>
          <w:bCs/>
          <w:sz w:val="28"/>
          <w:szCs w:val="28"/>
        </w:rPr>
        <w:t>危险废物焚烧炉大气污染物排放限值</w:t>
      </w:r>
      <w:r>
        <w:rPr>
          <w:rFonts w:hAnsi="宋体" w:hint="eastAsia"/>
          <w:bCs/>
          <w:sz w:val="28"/>
          <w:szCs w:val="28"/>
        </w:rPr>
        <w:t>要求；</w:t>
      </w:r>
      <w:r w:rsidRPr="00C74097">
        <w:rPr>
          <w:sz w:val="28"/>
          <w:szCs w:val="28"/>
        </w:rPr>
        <w:t>VOCs</w:t>
      </w:r>
      <w:r>
        <w:rPr>
          <w:rFonts w:hAnsi="宋体"/>
          <w:bCs/>
          <w:sz w:val="28"/>
          <w:szCs w:val="28"/>
        </w:rPr>
        <w:t>《</w:t>
      </w:r>
      <w:r>
        <w:rPr>
          <w:rFonts w:hAnsi="宋体" w:hint="eastAsia"/>
          <w:bCs/>
          <w:sz w:val="28"/>
          <w:szCs w:val="28"/>
        </w:rPr>
        <w:t>满足</w:t>
      </w:r>
      <w:r>
        <w:rPr>
          <w:rFonts w:hAnsi="宋体"/>
          <w:bCs/>
          <w:sz w:val="28"/>
          <w:szCs w:val="28"/>
        </w:rPr>
        <w:t>四川省固定污染源大气挥发性有机物排放标准》</w:t>
      </w:r>
      <w:r>
        <w:rPr>
          <w:bCs/>
          <w:sz w:val="28"/>
          <w:szCs w:val="28"/>
        </w:rPr>
        <w:t>（</w:t>
      </w:r>
      <w:r>
        <w:rPr>
          <w:bCs/>
          <w:sz w:val="28"/>
          <w:szCs w:val="28"/>
        </w:rPr>
        <w:t>DB51/2377-2017</w:t>
      </w:r>
      <w:r>
        <w:rPr>
          <w:bCs/>
          <w:sz w:val="28"/>
          <w:szCs w:val="28"/>
        </w:rPr>
        <w:t>）</w:t>
      </w:r>
      <w:r>
        <w:rPr>
          <w:rFonts w:hAnsi="宋体"/>
          <w:bCs/>
          <w:sz w:val="28"/>
          <w:szCs w:val="28"/>
        </w:rPr>
        <w:t>表</w:t>
      </w:r>
      <w:r>
        <w:rPr>
          <w:bCs/>
          <w:sz w:val="28"/>
          <w:szCs w:val="28"/>
        </w:rPr>
        <w:t>3</w:t>
      </w:r>
      <w:r>
        <w:rPr>
          <w:rFonts w:hint="eastAsia"/>
          <w:bCs/>
          <w:sz w:val="28"/>
          <w:szCs w:val="28"/>
        </w:rPr>
        <w:t>（涉及有机溶剂生产和使用的其他行业）</w:t>
      </w:r>
      <w:r>
        <w:rPr>
          <w:rFonts w:hAnsi="宋体"/>
          <w:bCs/>
          <w:sz w:val="28"/>
          <w:szCs w:val="28"/>
        </w:rPr>
        <w:t>标</w:t>
      </w:r>
      <w:r>
        <w:rPr>
          <w:rFonts w:hAnsi="宋体"/>
          <w:bCs/>
          <w:sz w:val="28"/>
          <w:szCs w:val="28"/>
        </w:rPr>
        <w:lastRenderedPageBreak/>
        <w:t>准要求；</w:t>
      </w:r>
      <w:bookmarkEnd w:id="412"/>
      <w:bookmarkEnd w:id="413"/>
    </w:p>
    <w:p w:rsidR="00472826" w:rsidRDefault="0026258E" w:rsidP="001D62E8">
      <w:pPr>
        <w:spacing w:line="560" w:lineRule="exact"/>
        <w:rPr>
          <w:b/>
          <w:sz w:val="28"/>
          <w:szCs w:val="28"/>
        </w:rPr>
      </w:pPr>
      <w:bookmarkStart w:id="414" w:name="_Toc7875"/>
      <w:bookmarkStart w:id="415" w:name="_Toc25913697"/>
      <w:r>
        <w:rPr>
          <w:rFonts w:hAnsi="宋体" w:hint="eastAsia"/>
          <w:b/>
          <w:bCs/>
          <w:sz w:val="28"/>
          <w:szCs w:val="28"/>
        </w:rPr>
        <w:t>无组织废气：</w:t>
      </w:r>
      <w:bookmarkEnd w:id="414"/>
      <w:bookmarkEnd w:id="415"/>
    </w:p>
    <w:p w:rsidR="00472826" w:rsidRDefault="0026258E" w:rsidP="00B456E6">
      <w:pPr>
        <w:spacing w:line="560" w:lineRule="exact"/>
        <w:ind w:firstLineChars="200" w:firstLine="560"/>
        <w:rPr>
          <w:bCs/>
          <w:sz w:val="28"/>
          <w:szCs w:val="28"/>
        </w:rPr>
      </w:pPr>
      <w:bookmarkStart w:id="416" w:name="_Toc18028"/>
      <w:bookmarkStart w:id="417" w:name="_Toc25913698"/>
      <w:r>
        <w:rPr>
          <w:bCs/>
          <w:sz w:val="28"/>
          <w:szCs w:val="28"/>
        </w:rPr>
        <w:t>项目无组织排放的颗粒</w:t>
      </w:r>
      <w:proofErr w:type="gramStart"/>
      <w:r>
        <w:rPr>
          <w:bCs/>
          <w:sz w:val="28"/>
          <w:szCs w:val="28"/>
        </w:rPr>
        <w:t>物满足</w:t>
      </w:r>
      <w:proofErr w:type="gramEnd"/>
      <w:r>
        <w:rPr>
          <w:bCs/>
          <w:sz w:val="28"/>
          <w:szCs w:val="28"/>
        </w:rPr>
        <w:t>《大气污染物综合排放标准》（</w:t>
      </w:r>
      <w:r>
        <w:rPr>
          <w:bCs/>
          <w:sz w:val="28"/>
          <w:szCs w:val="28"/>
        </w:rPr>
        <w:t>GB 16297-1996</w:t>
      </w:r>
      <w:r>
        <w:rPr>
          <w:bCs/>
          <w:sz w:val="28"/>
          <w:szCs w:val="28"/>
        </w:rPr>
        <w:t>）表</w:t>
      </w:r>
      <w:r>
        <w:rPr>
          <w:bCs/>
          <w:sz w:val="28"/>
          <w:szCs w:val="28"/>
        </w:rPr>
        <w:t>2</w:t>
      </w:r>
      <w:r>
        <w:rPr>
          <w:bCs/>
          <w:sz w:val="28"/>
          <w:szCs w:val="28"/>
        </w:rPr>
        <w:t>无组织排放监控浓度限值要求</w:t>
      </w:r>
      <w:r>
        <w:rPr>
          <w:rFonts w:hint="eastAsia"/>
          <w:bCs/>
          <w:sz w:val="28"/>
          <w:szCs w:val="28"/>
        </w:rPr>
        <w:t>;</w:t>
      </w:r>
      <w:r>
        <w:rPr>
          <w:bCs/>
          <w:sz w:val="28"/>
          <w:szCs w:val="28"/>
        </w:rPr>
        <w:t>VOC</w:t>
      </w:r>
      <w:r>
        <w:rPr>
          <w:rFonts w:hint="eastAsia"/>
          <w:bCs/>
          <w:sz w:val="28"/>
          <w:szCs w:val="28"/>
        </w:rPr>
        <w:t>s</w:t>
      </w:r>
      <w:r>
        <w:rPr>
          <w:rFonts w:hint="eastAsia"/>
          <w:bCs/>
          <w:sz w:val="28"/>
          <w:szCs w:val="28"/>
        </w:rPr>
        <w:t>满足《四川省固定污染源大气挥发性有机物排放标准》（</w:t>
      </w:r>
      <w:r>
        <w:rPr>
          <w:rFonts w:hint="eastAsia"/>
          <w:bCs/>
          <w:sz w:val="28"/>
          <w:szCs w:val="28"/>
        </w:rPr>
        <w:t>DB51/2377-2017</w:t>
      </w:r>
      <w:r>
        <w:rPr>
          <w:rFonts w:hint="eastAsia"/>
          <w:bCs/>
          <w:sz w:val="28"/>
          <w:szCs w:val="28"/>
        </w:rPr>
        <w:t>）表</w:t>
      </w:r>
      <w:r>
        <w:rPr>
          <w:rFonts w:hint="eastAsia"/>
          <w:bCs/>
          <w:sz w:val="28"/>
          <w:szCs w:val="28"/>
        </w:rPr>
        <w:t>5</w:t>
      </w:r>
      <w:r>
        <w:rPr>
          <w:rFonts w:hint="eastAsia"/>
          <w:bCs/>
          <w:sz w:val="28"/>
          <w:szCs w:val="28"/>
        </w:rPr>
        <w:t>（涉及有机溶剂生产和使用的其他行业）标准要求。</w:t>
      </w:r>
      <w:bookmarkEnd w:id="416"/>
      <w:bookmarkEnd w:id="417"/>
    </w:p>
    <w:p w:rsidR="00472826" w:rsidRDefault="00AD7DBD" w:rsidP="00651BD7">
      <w:pPr>
        <w:pStyle w:val="2"/>
        <w:spacing w:before="0" w:after="0" w:line="560" w:lineRule="exact"/>
        <w:rPr>
          <w:rFonts w:ascii="Times New Roman" w:eastAsia="宋体" w:hAnsi="Times New Roman" w:cs="Times New Roman"/>
          <w:sz w:val="28"/>
          <w:szCs w:val="28"/>
        </w:rPr>
      </w:pPr>
      <w:bookmarkStart w:id="418" w:name="_Toc28337974"/>
      <w:r>
        <w:rPr>
          <w:rFonts w:ascii="Times New Roman" w:eastAsia="宋体" w:hAnsi="Times New Roman" w:cs="Times New Roman" w:hint="eastAsia"/>
          <w:sz w:val="28"/>
          <w:szCs w:val="28"/>
        </w:rPr>
        <w:t>7</w:t>
      </w:r>
      <w:r w:rsidR="0026258E">
        <w:rPr>
          <w:rFonts w:ascii="Times New Roman" w:eastAsia="宋体" w:hAnsi="Times New Roman" w:cs="Times New Roman" w:hint="eastAsia"/>
          <w:sz w:val="28"/>
          <w:szCs w:val="28"/>
        </w:rPr>
        <w:t>.4</w:t>
      </w:r>
      <w:r w:rsidR="0026258E">
        <w:rPr>
          <w:rFonts w:ascii="Times New Roman" w:eastAsia="宋体" w:hAnsi="Times New Roman" w:cs="Times New Roman" w:hint="eastAsia"/>
          <w:sz w:val="28"/>
          <w:szCs w:val="28"/>
        </w:rPr>
        <w:t>废水监测内容及结果</w:t>
      </w:r>
      <w:bookmarkEnd w:id="418"/>
    </w:p>
    <w:p w:rsidR="00472826" w:rsidRPr="00B456E6" w:rsidRDefault="0026258E" w:rsidP="001D62E8">
      <w:pPr>
        <w:spacing w:line="560" w:lineRule="exact"/>
        <w:rPr>
          <w:b/>
          <w:sz w:val="28"/>
          <w:szCs w:val="28"/>
        </w:rPr>
      </w:pPr>
      <w:r w:rsidRPr="00B456E6">
        <w:rPr>
          <w:rFonts w:hint="eastAsia"/>
          <w:b/>
          <w:sz w:val="28"/>
          <w:szCs w:val="28"/>
        </w:rPr>
        <w:t>7.4.1</w:t>
      </w:r>
      <w:r w:rsidRPr="00B456E6">
        <w:rPr>
          <w:rFonts w:hint="eastAsia"/>
          <w:b/>
          <w:sz w:val="28"/>
          <w:szCs w:val="28"/>
        </w:rPr>
        <w:t>废水监测内容</w:t>
      </w:r>
    </w:p>
    <w:p w:rsidR="00472826" w:rsidRPr="00B456E6" w:rsidRDefault="0026258E" w:rsidP="00B456E6">
      <w:pPr>
        <w:spacing w:line="560" w:lineRule="exact"/>
        <w:ind w:firstLineChars="200" w:firstLine="560"/>
        <w:rPr>
          <w:rFonts w:hAnsi="宋体"/>
          <w:b/>
          <w:sz w:val="28"/>
          <w:szCs w:val="28"/>
        </w:rPr>
      </w:pPr>
      <w:r w:rsidRPr="00B456E6">
        <w:rPr>
          <w:rFonts w:hint="eastAsia"/>
          <w:sz w:val="28"/>
          <w:szCs w:val="28"/>
        </w:rPr>
        <w:t>该项目废水监测内容见表</w:t>
      </w:r>
      <w:r w:rsidRPr="00B456E6">
        <w:rPr>
          <w:rFonts w:hint="eastAsia"/>
          <w:sz w:val="28"/>
          <w:szCs w:val="28"/>
        </w:rPr>
        <w:t>7-9</w:t>
      </w:r>
      <w:r w:rsidRPr="00B456E6">
        <w:rPr>
          <w:rFonts w:hint="eastAsia"/>
          <w:sz w:val="28"/>
          <w:szCs w:val="28"/>
        </w:rPr>
        <w:t>，监测方法见表</w:t>
      </w:r>
      <w:r w:rsidRPr="00B456E6">
        <w:rPr>
          <w:rFonts w:hint="eastAsia"/>
          <w:sz w:val="28"/>
          <w:szCs w:val="28"/>
        </w:rPr>
        <w:t>7-10</w:t>
      </w:r>
      <w:r w:rsidRPr="00B456E6">
        <w:rPr>
          <w:rFonts w:hint="eastAsia"/>
          <w:sz w:val="28"/>
          <w:szCs w:val="28"/>
        </w:rPr>
        <w:t>。监测点位见附图</w:t>
      </w:r>
      <w:r w:rsidRPr="00B456E6">
        <w:rPr>
          <w:rFonts w:hint="eastAsia"/>
          <w:sz w:val="28"/>
          <w:szCs w:val="28"/>
        </w:rPr>
        <w:t>2</w:t>
      </w:r>
      <w:r w:rsidRPr="00B456E6">
        <w:rPr>
          <w:rFonts w:hint="eastAsia"/>
          <w:sz w:val="28"/>
          <w:szCs w:val="28"/>
        </w:rPr>
        <w:t>（项目平面布置图）。</w:t>
      </w:r>
    </w:p>
    <w:p w:rsidR="00472826" w:rsidRDefault="0026258E" w:rsidP="00B456E6">
      <w:pPr>
        <w:spacing w:line="560" w:lineRule="exact"/>
        <w:jc w:val="center"/>
        <w:rPr>
          <w:rFonts w:hAnsi="宋体"/>
          <w:b/>
          <w:sz w:val="28"/>
          <w:szCs w:val="22"/>
        </w:rPr>
      </w:pPr>
      <w:r>
        <w:rPr>
          <w:rFonts w:hAnsi="宋体"/>
          <w:b/>
          <w:sz w:val="28"/>
          <w:szCs w:val="22"/>
        </w:rPr>
        <w:t>表</w:t>
      </w:r>
      <w:r>
        <w:rPr>
          <w:rFonts w:hAnsi="宋体" w:hint="eastAsia"/>
          <w:b/>
          <w:sz w:val="28"/>
          <w:szCs w:val="22"/>
        </w:rPr>
        <w:t xml:space="preserve">7-9   </w:t>
      </w:r>
      <w:r>
        <w:rPr>
          <w:rFonts w:hAnsi="宋体"/>
          <w:b/>
          <w:sz w:val="28"/>
          <w:szCs w:val="22"/>
        </w:rPr>
        <w:t>废</w:t>
      </w:r>
      <w:r>
        <w:rPr>
          <w:rFonts w:hAnsi="宋体" w:hint="eastAsia"/>
          <w:b/>
          <w:sz w:val="28"/>
          <w:szCs w:val="22"/>
        </w:rPr>
        <w:t>水监</w:t>
      </w:r>
      <w:r>
        <w:rPr>
          <w:rFonts w:hAnsi="宋体"/>
          <w:b/>
          <w:sz w:val="28"/>
          <w:szCs w:val="22"/>
        </w:rPr>
        <w:t>测</w:t>
      </w:r>
      <w:r>
        <w:rPr>
          <w:rFonts w:hAnsi="宋体" w:hint="eastAsia"/>
          <w:b/>
          <w:sz w:val="28"/>
          <w:szCs w:val="22"/>
        </w:rPr>
        <w:t>内容</w:t>
      </w:r>
    </w:p>
    <w:tbl>
      <w:tblPr>
        <w:tblpPr w:leftFromText="180" w:rightFromText="180" w:vertAnchor="text" w:horzAnchor="margin" w:tblpXSpec="center" w:tblpY="108"/>
        <w:tblOverlap w:val="never"/>
        <w:tblW w:w="9697" w:type="dxa"/>
        <w:tblBorders>
          <w:top w:val="single" w:sz="12" w:space="0" w:color="000000"/>
          <w:left w:val="single" w:sz="12" w:space="0" w:color="auto"/>
          <w:bottom w:val="single" w:sz="12" w:space="0" w:color="000000"/>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33"/>
        <w:gridCol w:w="4819"/>
        <w:gridCol w:w="1843"/>
        <w:gridCol w:w="1602"/>
      </w:tblGrid>
      <w:tr w:rsidR="00472826" w:rsidTr="00B456E6">
        <w:trPr>
          <w:cantSplit/>
          <w:trHeight w:val="340"/>
        </w:trPr>
        <w:tc>
          <w:tcPr>
            <w:tcW w:w="1433" w:type="dxa"/>
            <w:vAlign w:val="center"/>
          </w:tcPr>
          <w:p w:rsidR="00472826" w:rsidRDefault="0026258E" w:rsidP="00B456E6">
            <w:pPr>
              <w:jc w:val="center"/>
              <w:rPr>
                <w:rFonts w:hAnsi="宋体"/>
                <w:b/>
                <w:bCs/>
                <w:sz w:val="24"/>
              </w:rPr>
            </w:pPr>
            <w:r>
              <w:rPr>
                <w:rFonts w:hAnsi="宋体" w:hint="eastAsia"/>
                <w:b/>
                <w:bCs/>
                <w:sz w:val="24"/>
              </w:rPr>
              <w:t>点位编号</w:t>
            </w:r>
          </w:p>
        </w:tc>
        <w:tc>
          <w:tcPr>
            <w:tcW w:w="4819" w:type="dxa"/>
            <w:vAlign w:val="center"/>
          </w:tcPr>
          <w:p w:rsidR="00472826" w:rsidRDefault="0026258E" w:rsidP="00B456E6">
            <w:pPr>
              <w:jc w:val="center"/>
              <w:rPr>
                <w:rFonts w:hAnsi="宋体"/>
                <w:b/>
                <w:bCs/>
                <w:sz w:val="24"/>
              </w:rPr>
            </w:pPr>
            <w:r>
              <w:rPr>
                <w:rFonts w:hAnsi="宋体" w:hint="eastAsia"/>
                <w:b/>
                <w:bCs/>
                <w:sz w:val="24"/>
              </w:rPr>
              <w:t>点位</w:t>
            </w:r>
          </w:p>
        </w:tc>
        <w:tc>
          <w:tcPr>
            <w:tcW w:w="1843" w:type="dxa"/>
            <w:vAlign w:val="center"/>
          </w:tcPr>
          <w:p w:rsidR="00472826" w:rsidRDefault="0026258E" w:rsidP="00B456E6">
            <w:pPr>
              <w:jc w:val="center"/>
              <w:rPr>
                <w:rFonts w:hAnsi="宋体"/>
                <w:b/>
                <w:bCs/>
                <w:sz w:val="24"/>
              </w:rPr>
            </w:pPr>
            <w:r>
              <w:rPr>
                <w:rFonts w:hAnsi="宋体" w:hint="eastAsia"/>
                <w:b/>
                <w:bCs/>
                <w:sz w:val="24"/>
              </w:rPr>
              <w:t>监测项目</w:t>
            </w:r>
          </w:p>
        </w:tc>
        <w:tc>
          <w:tcPr>
            <w:tcW w:w="1602" w:type="dxa"/>
            <w:vAlign w:val="center"/>
          </w:tcPr>
          <w:p w:rsidR="00472826" w:rsidRDefault="0026258E" w:rsidP="00B456E6">
            <w:pPr>
              <w:jc w:val="center"/>
              <w:rPr>
                <w:rFonts w:hAnsi="宋体"/>
                <w:b/>
                <w:bCs/>
                <w:sz w:val="24"/>
              </w:rPr>
            </w:pPr>
            <w:r>
              <w:rPr>
                <w:rFonts w:hAnsi="宋体" w:hint="eastAsia"/>
                <w:b/>
                <w:bCs/>
                <w:sz w:val="24"/>
              </w:rPr>
              <w:t>监测时间频次</w:t>
            </w:r>
          </w:p>
        </w:tc>
      </w:tr>
      <w:tr w:rsidR="00472826" w:rsidTr="00B456E6">
        <w:trPr>
          <w:cantSplit/>
          <w:trHeight w:val="460"/>
        </w:trPr>
        <w:tc>
          <w:tcPr>
            <w:tcW w:w="1433" w:type="dxa"/>
            <w:vAlign w:val="center"/>
          </w:tcPr>
          <w:p w:rsidR="00472826" w:rsidRDefault="0026258E" w:rsidP="00B456E6">
            <w:pPr>
              <w:jc w:val="center"/>
              <w:rPr>
                <w:rFonts w:hAnsi="宋体"/>
                <w:b/>
                <w:bCs/>
                <w:sz w:val="24"/>
              </w:rPr>
            </w:pPr>
            <w:r>
              <w:rPr>
                <w:rFonts w:hAnsi="宋体" w:hint="eastAsia"/>
                <w:szCs w:val="21"/>
              </w:rPr>
              <w:t>YS19009001</w:t>
            </w:r>
          </w:p>
        </w:tc>
        <w:tc>
          <w:tcPr>
            <w:tcW w:w="4819" w:type="dxa"/>
            <w:vAlign w:val="center"/>
          </w:tcPr>
          <w:p w:rsidR="00472826" w:rsidRDefault="0026258E" w:rsidP="00B456E6">
            <w:pPr>
              <w:jc w:val="center"/>
              <w:rPr>
                <w:rFonts w:hAnsi="宋体"/>
                <w:b/>
                <w:bCs/>
                <w:sz w:val="24"/>
              </w:rPr>
            </w:pPr>
            <w:r>
              <w:rPr>
                <w:rFonts w:hAnsi="宋体" w:hint="eastAsia"/>
                <w:szCs w:val="21"/>
              </w:rPr>
              <w:t>瑞丰</w:t>
            </w:r>
            <w:proofErr w:type="gramStart"/>
            <w:r>
              <w:rPr>
                <w:rFonts w:hAnsi="宋体" w:hint="eastAsia"/>
                <w:szCs w:val="21"/>
              </w:rPr>
              <w:t>环保厂废水处理站清</w:t>
            </w:r>
            <w:proofErr w:type="gramEnd"/>
            <w:r>
              <w:rPr>
                <w:rFonts w:hAnsi="宋体" w:hint="eastAsia"/>
                <w:szCs w:val="21"/>
              </w:rPr>
              <w:t>水池（处理能力</w:t>
            </w:r>
            <w:r>
              <w:rPr>
                <w:rFonts w:hAnsi="宋体" w:hint="eastAsia"/>
                <w:szCs w:val="21"/>
              </w:rPr>
              <w:t>50t/d</w:t>
            </w:r>
            <w:r>
              <w:rPr>
                <w:rFonts w:hAnsi="宋体" w:hint="eastAsia"/>
                <w:szCs w:val="21"/>
              </w:rPr>
              <w:t>）</w:t>
            </w:r>
          </w:p>
        </w:tc>
        <w:tc>
          <w:tcPr>
            <w:tcW w:w="1843" w:type="dxa"/>
            <w:vMerge w:val="restart"/>
            <w:vAlign w:val="center"/>
          </w:tcPr>
          <w:p w:rsidR="00472826" w:rsidRDefault="0026258E" w:rsidP="00B456E6">
            <w:pPr>
              <w:jc w:val="center"/>
              <w:rPr>
                <w:rFonts w:hAnsi="宋体"/>
                <w:b/>
                <w:bCs/>
                <w:sz w:val="24"/>
              </w:rPr>
            </w:pPr>
            <w:r>
              <w:rPr>
                <w:szCs w:val="21"/>
              </w:rPr>
              <w:t>pH</w:t>
            </w:r>
            <w:r>
              <w:rPr>
                <w:rFonts w:hint="eastAsia"/>
                <w:szCs w:val="21"/>
              </w:rPr>
              <w:t>、</w:t>
            </w:r>
            <w:r>
              <w:rPr>
                <w:szCs w:val="21"/>
              </w:rPr>
              <w:t>COD</w:t>
            </w:r>
            <w:r>
              <w:rPr>
                <w:szCs w:val="21"/>
                <w:vertAlign w:val="subscript"/>
              </w:rPr>
              <w:t>Cr</w:t>
            </w:r>
            <w:r>
              <w:rPr>
                <w:rFonts w:hint="eastAsia"/>
                <w:szCs w:val="21"/>
              </w:rPr>
              <w:t>、</w:t>
            </w:r>
            <w:r>
              <w:rPr>
                <w:szCs w:val="21"/>
              </w:rPr>
              <w:t xml:space="preserve"> BOD</w:t>
            </w:r>
            <w:r>
              <w:rPr>
                <w:szCs w:val="21"/>
                <w:vertAlign w:val="subscript"/>
              </w:rPr>
              <w:t>5</w:t>
            </w:r>
            <w:r>
              <w:rPr>
                <w:rFonts w:hint="eastAsia"/>
                <w:szCs w:val="21"/>
              </w:rPr>
              <w:t>、总硬度、石油类、</w:t>
            </w:r>
            <w:r>
              <w:rPr>
                <w:szCs w:val="21"/>
              </w:rPr>
              <w:t>SS</w:t>
            </w:r>
            <w:r>
              <w:rPr>
                <w:rFonts w:hint="eastAsia"/>
                <w:szCs w:val="21"/>
              </w:rPr>
              <w:t>、氨氮、总磷</w:t>
            </w:r>
          </w:p>
        </w:tc>
        <w:tc>
          <w:tcPr>
            <w:tcW w:w="1602" w:type="dxa"/>
            <w:vMerge w:val="restart"/>
            <w:vAlign w:val="center"/>
          </w:tcPr>
          <w:p w:rsidR="00472826" w:rsidRDefault="0026258E" w:rsidP="00B456E6">
            <w:pPr>
              <w:jc w:val="center"/>
              <w:rPr>
                <w:szCs w:val="21"/>
              </w:rPr>
            </w:pPr>
            <w:r>
              <w:rPr>
                <w:rFonts w:hint="eastAsia"/>
                <w:szCs w:val="21"/>
              </w:rPr>
              <w:t>监测</w:t>
            </w:r>
            <w:r>
              <w:rPr>
                <w:szCs w:val="21"/>
              </w:rPr>
              <w:t>2</w:t>
            </w:r>
            <w:r>
              <w:rPr>
                <w:rFonts w:hint="eastAsia"/>
                <w:szCs w:val="21"/>
              </w:rPr>
              <w:t>天</w:t>
            </w:r>
          </w:p>
          <w:p w:rsidR="00472826" w:rsidRDefault="0026258E" w:rsidP="00B456E6">
            <w:pPr>
              <w:jc w:val="center"/>
              <w:rPr>
                <w:rFonts w:hAnsi="宋体"/>
                <w:b/>
                <w:bCs/>
                <w:sz w:val="24"/>
              </w:rPr>
            </w:pPr>
            <w:r>
              <w:rPr>
                <w:rFonts w:hint="eastAsia"/>
                <w:szCs w:val="21"/>
              </w:rPr>
              <w:t>每天</w:t>
            </w:r>
            <w:r>
              <w:rPr>
                <w:szCs w:val="21"/>
              </w:rPr>
              <w:t>4</w:t>
            </w:r>
            <w:r>
              <w:rPr>
                <w:rFonts w:hint="eastAsia"/>
                <w:szCs w:val="21"/>
              </w:rPr>
              <w:t>次</w:t>
            </w:r>
          </w:p>
        </w:tc>
      </w:tr>
      <w:tr w:rsidR="00472826" w:rsidTr="00B456E6">
        <w:trPr>
          <w:cantSplit/>
          <w:trHeight w:val="461"/>
        </w:trPr>
        <w:tc>
          <w:tcPr>
            <w:tcW w:w="1433" w:type="dxa"/>
            <w:vAlign w:val="center"/>
          </w:tcPr>
          <w:p w:rsidR="00472826" w:rsidRDefault="0026258E" w:rsidP="00B456E6">
            <w:pPr>
              <w:jc w:val="center"/>
              <w:rPr>
                <w:rFonts w:hAnsi="宋体"/>
                <w:b/>
                <w:bCs/>
                <w:sz w:val="24"/>
              </w:rPr>
            </w:pPr>
            <w:r>
              <w:rPr>
                <w:szCs w:val="21"/>
              </w:rPr>
              <w:t>YS19009002</w:t>
            </w:r>
          </w:p>
        </w:tc>
        <w:tc>
          <w:tcPr>
            <w:tcW w:w="4819" w:type="dxa"/>
            <w:vAlign w:val="center"/>
          </w:tcPr>
          <w:p w:rsidR="00472826" w:rsidRDefault="0026258E" w:rsidP="00B456E6">
            <w:pPr>
              <w:jc w:val="center"/>
              <w:rPr>
                <w:rFonts w:hAnsi="宋体"/>
                <w:b/>
                <w:bCs/>
                <w:sz w:val="24"/>
              </w:rPr>
            </w:pPr>
            <w:r>
              <w:rPr>
                <w:rFonts w:hAnsi="宋体" w:hint="eastAsia"/>
                <w:szCs w:val="21"/>
              </w:rPr>
              <w:t>瑞丰</w:t>
            </w:r>
            <w:proofErr w:type="gramStart"/>
            <w:r>
              <w:rPr>
                <w:rFonts w:hAnsi="宋体" w:hint="eastAsia"/>
                <w:szCs w:val="21"/>
              </w:rPr>
              <w:t>环保厂</w:t>
            </w:r>
            <w:proofErr w:type="gramEnd"/>
            <w:r>
              <w:rPr>
                <w:rFonts w:hAnsi="宋体" w:hint="eastAsia"/>
                <w:szCs w:val="21"/>
              </w:rPr>
              <w:t>污水处理站回用水池（处理能力</w:t>
            </w:r>
            <w:r>
              <w:rPr>
                <w:rFonts w:hAnsi="宋体" w:hint="eastAsia"/>
                <w:szCs w:val="21"/>
              </w:rPr>
              <w:t>240t/d</w:t>
            </w:r>
            <w:r>
              <w:rPr>
                <w:rFonts w:hAnsi="宋体" w:hint="eastAsia"/>
                <w:szCs w:val="21"/>
              </w:rPr>
              <w:t>）</w:t>
            </w:r>
          </w:p>
        </w:tc>
        <w:tc>
          <w:tcPr>
            <w:tcW w:w="1843" w:type="dxa"/>
            <w:vMerge/>
            <w:vAlign w:val="center"/>
          </w:tcPr>
          <w:p w:rsidR="00472826" w:rsidRDefault="00472826" w:rsidP="00B456E6">
            <w:pPr>
              <w:jc w:val="center"/>
              <w:rPr>
                <w:rFonts w:hAnsi="宋体"/>
                <w:b/>
                <w:bCs/>
                <w:sz w:val="24"/>
              </w:rPr>
            </w:pPr>
          </w:p>
        </w:tc>
        <w:tc>
          <w:tcPr>
            <w:tcW w:w="1602" w:type="dxa"/>
            <w:vMerge/>
            <w:vAlign w:val="center"/>
          </w:tcPr>
          <w:p w:rsidR="00472826" w:rsidRDefault="00472826" w:rsidP="00B456E6">
            <w:pPr>
              <w:jc w:val="center"/>
              <w:rPr>
                <w:rFonts w:hAnsi="宋体"/>
                <w:b/>
                <w:bCs/>
                <w:sz w:val="24"/>
              </w:rPr>
            </w:pPr>
          </w:p>
        </w:tc>
      </w:tr>
    </w:tbl>
    <w:p w:rsidR="00472826" w:rsidRPr="00B456E6" w:rsidRDefault="0026258E" w:rsidP="00B456E6">
      <w:pPr>
        <w:spacing w:line="560" w:lineRule="exact"/>
        <w:jc w:val="center"/>
        <w:rPr>
          <w:rFonts w:ascii="宋体" w:hAnsi="宋体"/>
          <w:b/>
          <w:sz w:val="28"/>
          <w:szCs w:val="28"/>
        </w:rPr>
      </w:pPr>
      <w:bookmarkStart w:id="419" w:name="_Toc6239994"/>
      <w:bookmarkStart w:id="420" w:name="_Toc8043"/>
      <w:bookmarkStart w:id="421" w:name="_Toc18932"/>
      <w:bookmarkStart w:id="422" w:name="_Toc22735"/>
      <w:bookmarkStart w:id="423" w:name="_Toc21238"/>
      <w:bookmarkStart w:id="424" w:name="_Toc6905"/>
      <w:bookmarkStart w:id="425" w:name="_Toc31639"/>
      <w:bookmarkStart w:id="426" w:name="_Toc14376"/>
      <w:bookmarkStart w:id="427" w:name="_Toc22988"/>
      <w:bookmarkStart w:id="428" w:name="_Toc1833"/>
      <w:bookmarkStart w:id="429" w:name="_Toc10617"/>
      <w:bookmarkStart w:id="430" w:name="_Toc23264"/>
      <w:bookmarkStart w:id="431" w:name="_Toc13531"/>
      <w:bookmarkStart w:id="432" w:name="_Toc10968"/>
      <w:bookmarkStart w:id="433" w:name="_Toc1203"/>
      <w:bookmarkStart w:id="434" w:name="_Toc21555"/>
      <w:r w:rsidRPr="00B456E6">
        <w:rPr>
          <w:rFonts w:ascii="宋体" w:hAnsi="宋体"/>
          <w:b/>
          <w:sz w:val="28"/>
          <w:szCs w:val="28"/>
        </w:rPr>
        <w:t>表</w:t>
      </w:r>
      <w:r w:rsidRPr="00B456E6">
        <w:rPr>
          <w:b/>
          <w:sz w:val="28"/>
          <w:szCs w:val="28"/>
        </w:rPr>
        <w:t xml:space="preserve">7-10 </w:t>
      </w:r>
      <w:r w:rsidRPr="00B456E6">
        <w:rPr>
          <w:rFonts w:ascii="宋体" w:hAnsi="宋体" w:hint="eastAsia"/>
          <w:b/>
          <w:sz w:val="28"/>
          <w:szCs w:val="28"/>
        </w:rPr>
        <w:t xml:space="preserve"> 废水监测</w:t>
      </w:r>
      <w:r w:rsidRPr="00B456E6">
        <w:rPr>
          <w:rFonts w:ascii="宋体" w:hAnsi="宋体"/>
          <w:b/>
          <w:sz w:val="28"/>
          <w:szCs w:val="28"/>
        </w:rPr>
        <w:t>方法</w:t>
      </w:r>
      <w:r w:rsidRPr="00B456E6">
        <w:rPr>
          <w:rFonts w:ascii="宋体" w:hAnsi="宋体" w:hint="eastAsia"/>
          <w:b/>
          <w:sz w:val="28"/>
          <w:szCs w:val="28"/>
        </w:rPr>
        <w:t>表</w:t>
      </w:r>
    </w:p>
    <w:tbl>
      <w:tblPr>
        <w:tblW w:w="96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8"/>
        <w:gridCol w:w="2220"/>
        <w:gridCol w:w="1530"/>
        <w:gridCol w:w="1800"/>
        <w:gridCol w:w="2040"/>
        <w:gridCol w:w="990"/>
      </w:tblGrid>
      <w:tr w:rsidR="00472826" w:rsidTr="00B456E6">
        <w:trPr>
          <w:trHeight w:val="341"/>
          <w:jc w:val="center"/>
        </w:trPr>
        <w:tc>
          <w:tcPr>
            <w:tcW w:w="1038" w:type="dxa"/>
            <w:vAlign w:val="center"/>
          </w:tcPr>
          <w:p w:rsidR="00472826" w:rsidRDefault="0026258E" w:rsidP="00B456E6">
            <w:pPr>
              <w:jc w:val="center"/>
              <w:rPr>
                <w:rFonts w:hAnsi="宋体"/>
                <w:b/>
                <w:bCs/>
                <w:sz w:val="24"/>
              </w:rPr>
            </w:pPr>
            <w:r>
              <w:rPr>
                <w:rFonts w:hAnsi="宋体" w:hint="eastAsia"/>
                <w:b/>
                <w:bCs/>
                <w:sz w:val="24"/>
              </w:rPr>
              <w:t>项目</w:t>
            </w:r>
          </w:p>
        </w:tc>
        <w:tc>
          <w:tcPr>
            <w:tcW w:w="2220" w:type="dxa"/>
            <w:vAlign w:val="center"/>
          </w:tcPr>
          <w:p w:rsidR="00472826" w:rsidRDefault="0026258E" w:rsidP="00B456E6">
            <w:pPr>
              <w:jc w:val="center"/>
              <w:rPr>
                <w:rFonts w:hAnsi="宋体"/>
                <w:b/>
                <w:bCs/>
                <w:sz w:val="24"/>
              </w:rPr>
            </w:pPr>
            <w:r>
              <w:rPr>
                <w:rFonts w:hAnsi="宋体" w:hint="eastAsia"/>
                <w:b/>
                <w:bCs/>
                <w:sz w:val="24"/>
              </w:rPr>
              <w:t>检测方法</w:t>
            </w:r>
          </w:p>
        </w:tc>
        <w:tc>
          <w:tcPr>
            <w:tcW w:w="1530" w:type="dxa"/>
            <w:vAlign w:val="center"/>
          </w:tcPr>
          <w:p w:rsidR="00472826" w:rsidRDefault="0026258E" w:rsidP="00B456E6">
            <w:pPr>
              <w:jc w:val="center"/>
              <w:rPr>
                <w:rFonts w:hAnsi="宋体"/>
                <w:b/>
                <w:bCs/>
                <w:sz w:val="24"/>
              </w:rPr>
            </w:pPr>
            <w:r>
              <w:rPr>
                <w:rFonts w:hAnsi="宋体" w:hint="eastAsia"/>
                <w:b/>
                <w:bCs/>
                <w:sz w:val="24"/>
              </w:rPr>
              <w:t>方法来源</w:t>
            </w:r>
          </w:p>
        </w:tc>
        <w:tc>
          <w:tcPr>
            <w:tcW w:w="1800" w:type="dxa"/>
            <w:vAlign w:val="center"/>
          </w:tcPr>
          <w:p w:rsidR="00472826" w:rsidRDefault="0026258E" w:rsidP="00B456E6">
            <w:pPr>
              <w:jc w:val="center"/>
              <w:rPr>
                <w:rFonts w:hAnsi="宋体"/>
                <w:b/>
                <w:bCs/>
                <w:sz w:val="24"/>
              </w:rPr>
            </w:pPr>
            <w:r>
              <w:rPr>
                <w:rFonts w:hAnsi="宋体" w:hint="eastAsia"/>
                <w:b/>
                <w:bCs/>
                <w:sz w:val="24"/>
              </w:rPr>
              <w:t>检定或校准编号</w:t>
            </w:r>
          </w:p>
        </w:tc>
        <w:tc>
          <w:tcPr>
            <w:tcW w:w="2040" w:type="dxa"/>
            <w:vAlign w:val="center"/>
          </w:tcPr>
          <w:p w:rsidR="00472826" w:rsidRDefault="0026258E" w:rsidP="00B456E6">
            <w:pPr>
              <w:jc w:val="center"/>
              <w:rPr>
                <w:rFonts w:hAnsi="宋体"/>
                <w:b/>
                <w:bCs/>
                <w:sz w:val="24"/>
              </w:rPr>
            </w:pPr>
            <w:r>
              <w:rPr>
                <w:rFonts w:hAnsi="宋体" w:hint="eastAsia"/>
                <w:b/>
                <w:bCs/>
                <w:sz w:val="24"/>
              </w:rPr>
              <w:t>使用仪器及编号</w:t>
            </w:r>
          </w:p>
        </w:tc>
        <w:tc>
          <w:tcPr>
            <w:tcW w:w="990" w:type="dxa"/>
            <w:vAlign w:val="center"/>
          </w:tcPr>
          <w:p w:rsidR="00472826" w:rsidRDefault="0026258E" w:rsidP="00B456E6">
            <w:pPr>
              <w:jc w:val="center"/>
              <w:rPr>
                <w:rFonts w:hAnsi="宋体"/>
                <w:b/>
                <w:bCs/>
                <w:sz w:val="24"/>
              </w:rPr>
            </w:pPr>
            <w:r>
              <w:rPr>
                <w:rFonts w:hAnsi="宋体" w:hint="eastAsia"/>
                <w:b/>
                <w:bCs/>
                <w:sz w:val="24"/>
              </w:rPr>
              <w:t>检出限</w:t>
            </w:r>
          </w:p>
        </w:tc>
      </w:tr>
      <w:tr w:rsidR="00472826" w:rsidTr="00B456E6">
        <w:trPr>
          <w:trHeight w:val="386"/>
          <w:jc w:val="center"/>
        </w:trPr>
        <w:tc>
          <w:tcPr>
            <w:tcW w:w="1038" w:type="dxa"/>
            <w:vAlign w:val="center"/>
          </w:tcPr>
          <w:p w:rsidR="00472826" w:rsidRDefault="0026258E" w:rsidP="00B456E6">
            <w:pPr>
              <w:jc w:val="center"/>
              <w:rPr>
                <w:szCs w:val="21"/>
              </w:rPr>
            </w:pPr>
            <w:r>
              <w:rPr>
                <w:rStyle w:val="font41"/>
              </w:rPr>
              <w:t>pH</w:t>
            </w:r>
            <w:r>
              <w:rPr>
                <w:rStyle w:val="font41"/>
                <w:rFonts w:hint="eastAsia"/>
              </w:rPr>
              <w:t>（现场）</w:t>
            </w:r>
          </w:p>
        </w:tc>
        <w:tc>
          <w:tcPr>
            <w:tcW w:w="2220" w:type="dxa"/>
            <w:vAlign w:val="center"/>
          </w:tcPr>
          <w:p w:rsidR="00472826" w:rsidRDefault="0026258E" w:rsidP="00B456E6">
            <w:pPr>
              <w:jc w:val="center"/>
              <w:rPr>
                <w:szCs w:val="21"/>
              </w:rPr>
            </w:pPr>
            <w:r>
              <w:rPr>
                <w:rFonts w:ascii="宋体" w:hAnsi="宋体" w:cs="宋体" w:hint="eastAsia"/>
                <w:kern w:val="0"/>
                <w:szCs w:val="21"/>
              </w:rPr>
              <w:t>水质</w:t>
            </w:r>
            <w:r>
              <w:rPr>
                <w:kern w:val="0"/>
                <w:szCs w:val="21"/>
              </w:rPr>
              <w:t xml:space="preserve"> pH</w:t>
            </w:r>
            <w:r>
              <w:rPr>
                <w:rFonts w:ascii="宋体" w:hAnsi="宋体" w:cs="宋体" w:hint="eastAsia"/>
                <w:kern w:val="0"/>
                <w:szCs w:val="21"/>
              </w:rPr>
              <w:t>的测定</w:t>
            </w:r>
            <w:r>
              <w:rPr>
                <w:kern w:val="0"/>
                <w:szCs w:val="21"/>
              </w:rPr>
              <w:br/>
            </w:r>
            <w:r>
              <w:rPr>
                <w:rFonts w:ascii="宋体" w:hAnsi="宋体" w:cs="宋体" w:hint="eastAsia"/>
                <w:kern w:val="0"/>
                <w:szCs w:val="21"/>
              </w:rPr>
              <w:t>便携式</w:t>
            </w:r>
            <w:r>
              <w:rPr>
                <w:kern w:val="0"/>
                <w:szCs w:val="21"/>
              </w:rPr>
              <w:t>pH</w:t>
            </w:r>
            <w:r>
              <w:rPr>
                <w:rFonts w:ascii="宋体" w:hAnsi="宋体" w:cs="宋体" w:hint="eastAsia"/>
                <w:kern w:val="0"/>
                <w:szCs w:val="21"/>
              </w:rPr>
              <w:t>计法</w:t>
            </w:r>
          </w:p>
        </w:tc>
        <w:tc>
          <w:tcPr>
            <w:tcW w:w="1530" w:type="dxa"/>
            <w:vAlign w:val="center"/>
          </w:tcPr>
          <w:p w:rsidR="00472826" w:rsidRDefault="0026258E" w:rsidP="00B456E6">
            <w:pPr>
              <w:jc w:val="center"/>
              <w:rPr>
                <w:szCs w:val="21"/>
              </w:rPr>
            </w:pPr>
            <w:r>
              <w:rPr>
                <w:rFonts w:ascii="宋体" w:hAnsi="宋体" w:cs="宋体" w:hint="eastAsia"/>
                <w:kern w:val="0"/>
                <w:szCs w:val="21"/>
              </w:rPr>
              <w:t>《水和废水监测分析方法》（第四版）</w:t>
            </w:r>
            <w:r>
              <w:rPr>
                <w:kern w:val="0"/>
                <w:szCs w:val="21"/>
              </w:rPr>
              <w:t>（</w:t>
            </w:r>
            <w:r>
              <w:rPr>
                <w:kern w:val="0"/>
                <w:szCs w:val="21"/>
              </w:rPr>
              <w:t>2002</w:t>
            </w:r>
            <w:r>
              <w:rPr>
                <w:kern w:val="0"/>
                <w:szCs w:val="21"/>
              </w:rPr>
              <w:t>年</w:t>
            </w:r>
            <w:r>
              <w:rPr>
                <w:rFonts w:ascii="宋体" w:hAnsi="宋体" w:cs="宋体" w:hint="eastAsia"/>
                <w:kern w:val="0"/>
                <w:szCs w:val="21"/>
              </w:rPr>
              <w:t>）</w:t>
            </w:r>
          </w:p>
        </w:tc>
        <w:tc>
          <w:tcPr>
            <w:tcW w:w="1800" w:type="dxa"/>
            <w:vAlign w:val="center"/>
          </w:tcPr>
          <w:p w:rsidR="00472826" w:rsidRDefault="0026258E" w:rsidP="00B456E6">
            <w:pPr>
              <w:jc w:val="center"/>
              <w:rPr>
                <w:color w:val="000000" w:themeColor="text1"/>
                <w:szCs w:val="21"/>
              </w:rPr>
            </w:pPr>
            <w:r>
              <w:rPr>
                <w:rFonts w:hint="eastAsia"/>
                <w:color w:val="000000" w:themeColor="text1"/>
                <w:szCs w:val="21"/>
              </w:rPr>
              <w:t>检定字第</w:t>
            </w:r>
            <w:r>
              <w:rPr>
                <w:color w:val="000000" w:themeColor="text1"/>
                <w:szCs w:val="21"/>
              </w:rPr>
              <w:t>19052005057</w:t>
            </w:r>
          </w:p>
        </w:tc>
        <w:tc>
          <w:tcPr>
            <w:tcW w:w="2040" w:type="dxa"/>
            <w:vAlign w:val="center"/>
          </w:tcPr>
          <w:p w:rsidR="00472826" w:rsidRDefault="0026258E" w:rsidP="00B456E6">
            <w:pPr>
              <w:jc w:val="center"/>
              <w:rPr>
                <w:szCs w:val="21"/>
              </w:rPr>
            </w:pPr>
            <w:r>
              <w:rPr>
                <w:rFonts w:hint="eastAsia"/>
                <w:szCs w:val="21"/>
              </w:rPr>
              <w:t xml:space="preserve">320P-01A </w:t>
            </w:r>
            <w:r>
              <w:rPr>
                <w:szCs w:val="21"/>
              </w:rPr>
              <w:t>便携式</w:t>
            </w:r>
            <w:r>
              <w:rPr>
                <w:szCs w:val="21"/>
              </w:rPr>
              <w:t>pH</w:t>
            </w:r>
            <w:r>
              <w:rPr>
                <w:szCs w:val="21"/>
              </w:rPr>
              <w:t>计</w:t>
            </w:r>
            <w:r>
              <w:rPr>
                <w:szCs w:val="21"/>
              </w:rPr>
              <w:t>CHYC/01-4</w:t>
            </w:r>
            <w:r>
              <w:rPr>
                <w:rFonts w:hint="eastAsia"/>
                <w:szCs w:val="21"/>
              </w:rPr>
              <w:t>0</w:t>
            </w:r>
            <w:r>
              <w:rPr>
                <w:szCs w:val="21"/>
              </w:rPr>
              <w:t>4</w:t>
            </w:r>
            <w:r>
              <w:rPr>
                <w:rFonts w:hint="eastAsia"/>
                <w:szCs w:val="21"/>
              </w:rPr>
              <w:t>2</w:t>
            </w:r>
          </w:p>
        </w:tc>
        <w:tc>
          <w:tcPr>
            <w:tcW w:w="990" w:type="dxa"/>
            <w:vAlign w:val="center"/>
          </w:tcPr>
          <w:p w:rsidR="00472826" w:rsidRDefault="0026258E" w:rsidP="00B456E6">
            <w:pPr>
              <w:jc w:val="center"/>
              <w:rPr>
                <w:szCs w:val="21"/>
              </w:rPr>
            </w:pPr>
            <w:r>
              <w:rPr>
                <w:kern w:val="0"/>
                <w:szCs w:val="21"/>
              </w:rPr>
              <w:t>/</w:t>
            </w:r>
          </w:p>
        </w:tc>
      </w:tr>
      <w:tr w:rsidR="00472826" w:rsidTr="00B456E6">
        <w:trPr>
          <w:trHeight w:val="386"/>
          <w:jc w:val="center"/>
        </w:trPr>
        <w:tc>
          <w:tcPr>
            <w:tcW w:w="1038" w:type="dxa"/>
            <w:vAlign w:val="center"/>
          </w:tcPr>
          <w:p w:rsidR="00472826" w:rsidRDefault="0026258E" w:rsidP="00B456E6">
            <w:pPr>
              <w:jc w:val="center"/>
              <w:rPr>
                <w:color w:val="000000" w:themeColor="text1"/>
                <w:kern w:val="0"/>
                <w:szCs w:val="21"/>
              </w:rPr>
            </w:pPr>
            <w:r>
              <w:rPr>
                <w:color w:val="000000" w:themeColor="text1"/>
                <w:kern w:val="0"/>
                <w:szCs w:val="21"/>
              </w:rPr>
              <w:t>化学</w:t>
            </w:r>
          </w:p>
          <w:p w:rsidR="00472826" w:rsidRDefault="0026258E" w:rsidP="00B456E6">
            <w:pPr>
              <w:jc w:val="center"/>
              <w:rPr>
                <w:color w:val="000000" w:themeColor="text1"/>
                <w:szCs w:val="21"/>
              </w:rPr>
            </w:pPr>
            <w:r>
              <w:rPr>
                <w:color w:val="000000" w:themeColor="text1"/>
                <w:kern w:val="0"/>
                <w:szCs w:val="21"/>
              </w:rPr>
              <w:t>需氧量</w:t>
            </w:r>
          </w:p>
        </w:tc>
        <w:tc>
          <w:tcPr>
            <w:tcW w:w="2220" w:type="dxa"/>
            <w:vAlign w:val="center"/>
          </w:tcPr>
          <w:p w:rsidR="00472826" w:rsidRDefault="0026258E" w:rsidP="00B456E6">
            <w:pPr>
              <w:jc w:val="center"/>
              <w:rPr>
                <w:color w:val="000000" w:themeColor="text1"/>
                <w:szCs w:val="21"/>
              </w:rPr>
            </w:pPr>
            <w:r>
              <w:rPr>
                <w:color w:val="000000" w:themeColor="text1"/>
                <w:kern w:val="0"/>
                <w:szCs w:val="21"/>
              </w:rPr>
              <w:t>水质</w:t>
            </w:r>
            <w:r>
              <w:rPr>
                <w:color w:val="000000" w:themeColor="text1"/>
                <w:kern w:val="0"/>
                <w:szCs w:val="21"/>
              </w:rPr>
              <w:t xml:space="preserve"> </w:t>
            </w:r>
            <w:r>
              <w:rPr>
                <w:color w:val="000000" w:themeColor="text1"/>
                <w:kern w:val="0"/>
                <w:szCs w:val="21"/>
              </w:rPr>
              <w:t>化学需氧量的测定</w:t>
            </w:r>
            <w:r>
              <w:rPr>
                <w:rFonts w:hint="eastAsia"/>
                <w:color w:val="000000" w:themeColor="text1"/>
                <w:kern w:val="0"/>
                <w:szCs w:val="21"/>
              </w:rPr>
              <w:t xml:space="preserve"> </w:t>
            </w:r>
            <w:r>
              <w:rPr>
                <w:color w:val="000000" w:themeColor="text1"/>
                <w:kern w:val="0"/>
                <w:szCs w:val="21"/>
              </w:rPr>
              <w:t>重铬酸钾法</w:t>
            </w:r>
          </w:p>
        </w:tc>
        <w:tc>
          <w:tcPr>
            <w:tcW w:w="1530" w:type="dxa"/>
            <w:vAlign w:val="center"/>
          </w:tcPr>
          <w:p w:rsidR="00472826" w:rsidRDefault="0026258E" w:rsidP="00B456E6">
            <w:pPr>
              <w:jc w:val="center"/>
              <w:rPr>
                <w:color w:val="000000" w:themeColor="text1"/>
                <w:kern w:val="0"/>
                <w:szCs w:val="21"/>
              </w:rPr>
            </w:pPr>
            <w:r>
              <w:rPr>
                <w:color w:val="000000" w:themeColor="text1"/>
                <w:kern w:val="0"/>
                <w:szCs w:val="21"/>
              </w:rPr>
              <w:t>HJ 828-2017</w:t>
            </w:r>
          </w:p>
        </w:tc>
        <w:tc>
          <w:tcPr>
            <w:tcW w:w="1800" w:type="dxa"/>
            <w:vAlign w:val="center"/>
          </w:tcPr>
          <w:p w:rsidR="00472826" w:rsidRDefault="0026258E" w:rsidP="00B456E6">
            <w:pPr>
              <w:jc w:val="center"/>
              <w:rPr>
                <w:color w:val="000000"/>
                <w:sz w:val="22"/>
                <w:szCs w:val="22"/>
              </w:rPr>
            </w:pPr>
            <w:r>
              <w:rPr>
                <w:rFonts w:hint="eastAsia"/>
                <w:color w:val="000000" w:themeColor="text1"/>
                <w:szCs w:val="21"/>
              </w:rPr>
              <w:t>校准字第</w:t>
            </w:r>
            <w:r>
              <w:rPr>
                <w:color w:val="000000" w:themeColor="text1"/>
                <w:szCs w:val="21"/>
              </w:rPr>
              <w:t>201805010610</w:t>
            </w:r>
          </w:p>
        </w:tc>
        <w:tc>
          <w:tcPr>
            <w:tcW w:w="2040" w:type="dxa"/>
            <w:vAlign w:val="center"/>
          </w:tcPr>
          <w:p w:rsidR="00472826" w:rsidRDefault="0026258E" w:rsidP="00B456E6">
            <w:pPr>
              <w:jc w:val="center"/>
              <w:rPr>
                <w:color w:val="000000" w:themeColor="text1"/>
                <w:szCs w:val="21"/>
              </w:rPr>
            </w:pPr>
            <w:r>
              <w:rPr>
                <w:color w:val="000000" w:themeColor="text1"/>
                <w:kern w:val="0"/>
                <w:szCs w:val="21"/>
              </w:rPr>
              <w:t>25.00mL</w:t>
            </w:r>
            <w:r>
              <w:rPr>
                <w:rStyle w:val="font51"/>
                <w:rFonts w:hint="default"/>
                <w:color w:val="000000" w:themeColor="text1"/>
              </w:rPr>
              <w:t>滴定管</w:t>
            </w:r>
            <w:r>
              <w:rPr>
                <w:color w:val="000000" w:themeColor="text1"/>
                <w:kern w:val="0"/>
                <w:szCs w:val="21"/>
              </w:rPr>
              <w:t xml:space="preserve">      CHYC/01-6002</w:t>
            </w:r>
          </w:p>
        </w:tc>
        <w:tc>
          <w:tcPr>
            <w:tcW w:w="990" w:type="dxa"/>
            <w:vAlign w:val="center"/>
          </w:tcPr>
          <w:p w:rsidR="00472826" w:rsidRDefault="0026258E" w:rsidP="00B456E6">
            <w:pPr>
              <w:jc w:val="center"/>
              <w:rPr>
                <w:color w:val="000000" w:themeColor="text1"/>
                <w:szCs w:val="21"/>
              </w:rPr>
            </w:pPr>
            <w:r>
              <w:rPr>
                <w:color w:val="000000" w:themeColor="text1"/>
                <w:kern w:val="0"/>
                <w:szCs w:val="21"/>
              </w:rPr>
              <w:t>4mg/L</w:t>
            </w:r>
          </w:p>
        </w:tc>
      </w:tr>
      <w:tr w:rsidR="00472826" w:rsidTr="00B456E6">
        <w:trPr>
          <w:trHeight w:val="386"/>
          <w:jc w:val="center"/>
        </w:trPr>
        <w:tc>
          <w:tcPr>
            <w:tcW w:w="1038" w:type="dxa"/>
            <w:vAlign w:val="center"/>
          </w:tcPr>
          <w:p w:rsidR="00472826" w:rsidRDefault="0026258E" w:rsidP="00B456E6">
            <w:pPr>
              <w:jc w:val="center"/>
              <w:rPr>
                <w:color w:val="000000" w:themeColor="text1"/>
                <w:szCs w:val="21"/>
              </w:rPr>
            </w:pPr>
            <w:r>
              <w:rPr>
                <w:rFonts w:ascii="宋体" w:hAnsi="宋体" w:cs="宋体" w:hint="eastAsia"/>
                <w:color w:val="000000" w:themeColor="text1"/>
                <w:kern w:val="0"/>
                <w:szCs w:val="21"/>
              </w:rPr>
              <w:t>五日生化需氧量</w:t>
            </w:r>
          </w:p>
        </w:tc>
        <w:tc>
          <w:tcPr>
            <w:tcW w:w="2220" w:type="dxa"/>
            <w:vAlign w:val="center"/>
          </w:tcPr>
          <w:p w:rsidR="00472826" w:rsidRDefault="0026258E" w:rsidP="00B456E6">
            <w:pPr>
              <w:jc w:val="center"/>
              <w:rPr>
                <w:color w:val="000000" w:themeColor="text1"/>
                <w:kern w:val="0"/>
                <w:szCs w:val="21"/>
              </w:rPr>
            </w:pPr>
            <w:r>
              <w:rPr>
                <w:rFonts w:ascii="宋体" w:hAnsi="宋体" w:cs="宋体" w:hint="eastAsia"/>
                <w:color w:val="000000" w:themeColor="text1"/>
                <w:kern w:val="0"/>
                <w:szCs w:val="21"/>
              </w:rPr>
              <w:t>水质</w:t>
            </w:r>
            <w:r>
              <w:rPr>
                <w:color w:val="000000" w:themeColor="text1"/>
                <w:kern w:val="0"/>
                <w:szCs w:val="21"/>
              </w:rPr>
              <w:t xml:space="preserve"> </w:t>
            </w:r>
            <w:r>
              <w:rPr>
                <w:rFonts w:ascii="宋体" w:hAnsi="宋体" w:cs="宋体" w:hint="eastAsia"/>
                <w:color w:val="000000" w:themeColor="text1"/>
                <w:kern w:val="0"/>
                <w:szCs w:val="21"/>
              </w:rPr>
              <w:t>五日生化需氧量</w:t>
            </w:r>
            <w:r>
              <w:rPr>
                <w:color w:val="000000" w:themeColor="text1"/>
                <w:kern w:val="0"/>
                <w:szCs w:val="21"/>
              </w:rPr>
              <w:t>（</w:t>
            </w:r>
            <w:r>
              <w:rPr>
                <w:color w:val="000000" w:themeColor="text1"/>
                <w:kern w:val="0"/>
                <w:szCs w:val="21"/>
              </w:rPr>
              <w:t>BOD</w:t>
            </w:r>
            <w:r>
              <w:rPr>
                <w:color w:val="000000" w:themeColor="text1"/>
                <w:kern w:val="0"/>
                <w:szCs w:val="21"/>
                <w:vertAlign w:val="subscript"/>
              </w:rPr>
              <w:t>5</w:t>
            </w:r>
            <w:r>
              <w:rPr>
                <w:color w:val="000000" w:themeColor="text1"/>
                <w:kern w:val="0"/>
                <w:szCs w:val="21"/>
              </w:rPr>
              <w:t>）</w:t>
            </w:r>
            <w:r>
              <w:rPr>
                <w:rFonts w:ascii="宋体" w:hAnsi="宋体" w:cs="宋体" w:hint="eastAsia"/>
                <w:color w:val="000000" w:themeColor="text1"/>
                <w:kern w:val="0"/>
                <w:szCs w:val="21"/>
              </w:rPr>
              <w:t>的测定</w:t>
            </w:r>
          </w:p>
          <w:p w:rsidR="00472826" w:rsidRDefault="0026258E" w:rsidP="00B456E6">
            <w:pPr>
              <w:jc w:val="center"/>
              <w:rPr>
                <w:color w:val="000000" w:themeColor="text1"/>
                <w:szCs w:val="21"/>
              </w:rPr>
            </w:pPr>
            <w:r>
              <w:rPr>
                <w:rFonts w:ascii="宋体" w:hAnsi="宋体" w:cs="宋体" w:hint="eastAsia"/>
                <w:color w:val="000000" w:themeColor="text1"/>
                <w:kern w:val="0"/>
                <w:szCs w:val="21"/>
              </w:rPr>
              <w:t>稀释与接种法</w:t>
            </w:r>
          </w:p>
        </w:tc>
        <w:tc>
          <w:tcPr>
            <w:tcW w:w="1530" w:type="dxa"/>
            <w:vAlign w:val="center"/>
          </w:tcPr>
          <w:p w:rsidR="00472826" w:rsidRDefault="0026258E" w:rsidP="00B456E6">
            <w:pPr>
              <w:jc w:val="center"/>
              <w:rPr>
                <w:color w:val="000000" w:themeColor="text1"/>
                <w:kern w:val="0"/>
                <w:szCs w:val="21"/>
              </w:rPr>
            </w:pPr>
            <w:r>
              <w:rPr>
                <w:color w:val="000000" w:themeColor="text1"/>
                <w:kern w:val="0"/>
                <w:szCs w:val="21"/>
              </w:rPr>
              <w:t>HJ 505-2009</w:t>
            </w:r>
          </w:p>
        </w:tc>
        <w:tc>
          <w:tcPr>
            <w:tcW w:w="1800" w:type="dxa"/>
            <w:vAlign w:val="center"/>
          </w:tcPr>
          <w:p w:rsidR="00472826" w:rsidRDefault="0026258E" w:rsidP="00B456E6">
            <w:pPr>
              <w:jc w:val="center"/>
              <w:rPr>
                <w:rFonts w:ascii="华文楷体" w:eastAsia="华文楷体" w:hAnsi="华文楷体" w:cs="宋体"/>
                <w:color w:val="000000"/>
                <w:sz w:val="22"/>
                <w:szCs w:val="22"/>
              </w:rPr>
            </w:pPr>
            <w:r>
              <w:rPr>
                <w:rFonts w:hint="eastAsia"/>
                <w:color w:val="000000" w:themeColor="text1"/>
                <w:szCs w:val="21"/>
              </w:rPr>
              <w:t>检定字第</w:t>
            </w:r>
            <w:r>
              <w:rPr>
                <w:rFonts w:hint="eastAsia"/>
                <w:color w:val="000000" w:themeColor="text1"/>
                <w:szCs w:val="21"/>
              </w:rPr>
              <w:t>19082904007</w:t>
            </w:r>
          </w:p>
        </w:tc>
        <w:tc>
          <w:tcPr>
            <w:tcW w:w="2040" w:type="dxa"/>
            <w:vAlign w:val="center"/>
          </w:tcPr>
          <w:p w:rsidR="00472826" w:rsidRDefault="0026258E" w:rsidP="00B456E6">
            <w:pPr>
              <w:jc w:val="center"/>
              <w:rPr>
                <w:szCs w:val="21"/>
              </w:rPr>
            </w:pPr>
            <w:r>
              <w:rPr>
                <w:color w:val="000000" w:themeColor="text1"/>
                <w:kern w:val="0"/>
                <w:szCs w:val="21"/>
              </w:rPr>
              <w:t>JPSJ-605F</w:t>
            </w:r>
            <w:r>
              <w:rPr>
                <w:rFonts w:hint="eastAsia"/>
                <w:color w:val="000000" w:themeColor="text1"/>
                <w:kern w:val="0"/>
                <w:szCs w:val="21"/>
              </w:rPr>
              <w:t xml:space="preserve"> </w:t>
            </w:r>
            <w:r>
              <w:rPr>
                <w:rFonts w:ascii="宋体" w:hAnsi="宋体" w:cs="宋体" w:hint="eastAsia"/>
                <w:color w:val="000000" w:themeColor="text1"/>
                <w:kern w:val="0"/>
                <w:szCs w:val="21"/>
              </w:rPr>
              <w:t>溶解氧测定仪</w:t>
            </w:r>
            <w:r>
              <w:rPr>
                <w:color w:val="000000" w:themeColor="text1"/>
                <w:kern w:val="0"/>
                <w:szCs w:val="21"/>
              </w:rPr>
              <w:t xml:space="preserve"> CHYC/01-1061</w:t>
            </w:r>
          </w:p>
        </w:tc>
        <w:tc>
          <w:tcPr>
            <w:tcW w:w="990" w:type="dxa"/>
            <w:vAlign w:val="center"/>
          </w:tcPr>
          <w:p w:rsidR="00472826" w:rsidRDefault="0026258E" w:rsidP="00B456E6">
            <w:pPr>
              <w:jc w:val="center"/>
              <w:rPr>
                <w:color w:val="000000" w:themeColor="text1"/>
                <w:szCs w:val="21"/>
              </w:rPr>
            </w:pPr>
            <w:r>
              <w:rPr>
                <w:color w:val="000000" w:themeColor="text1"/>
                <w:kern w:val="0"/>
                <w:szCs w:val="21"/>
              </w:rPr>
              <w:t>0.5mg/L</w:t>
            </w:r>
          </w:p>
        </w:tc>
      </w:tr>
      <w:tr w:rsidR="00472826" w:rsidTr="00B456E6">
        <w:trPr>
          <w:trHeight w:val="386"/>
          <w:jc w:val="center"/>
        </w:trPr>
        <w:tc>
          <w:tcPr>
            <w:tcW w:w="1038" w:type="dxa"/>
            <w:vAlign w:val="center"/>
          </w:tcPr>
          <w:p w:rsidR="00472826" w:rsidRDefault="0026258E" w:rsidP="00B456E6">
            <w:pPr>
              <w:jc w:val="center"/>
              <w:rPr>
                <w:color w:val="000000" w:themeColor="text1"/>
                <w:szCs w:val="21"/>
              </w:rPr>
            </w:pPr>
            <w:r>
              <w:rPr>
                <w:color w:val="000000"/>
                <w:szCs w:val="21"/>
              </w:rPr>
              <w:t>总硬度（以</w:t>
            </w:r>
            <w:r>
              <w:rPr>
                <w:color w:val="000000"/>
                <w:szCs w:val="21"/>
              </w:rPr>
              <w:t>CaCO</w:t>
            </w:r>
            <w:r>
              <w:rPr>
                <w:color w:val="000000"/>
                <w:szCs w:val="21"/>
                <w:vertAlign w:val="subscript"/>
              </w:rPr>
              <w:t>3</w:t>
            </w:r>
            <w:r>
              <w:rPr>
                <w:color w:val="000000"/>
                <w:szCs w:val="21"/>
              </w:rPr>
              <w:t>计）</w:t>
            </w:r>
          </w:p>
        </w:tc>
        <w:tc>
          <w:tcPr>
            <w:tcW w:w="2220" w:type="dxa"/>
            <w:vAlign w:val="center"/>
          </w:tcPr>
          <w:p w:rsidR="00472826" w:rsidRDefault="0026258E" w:rsidP="00B456E6">
            <w:pPr>
              <w:jc w:val="center"/>
              <w:rPr>
                <w:szCs w:val="21"/>
              </w:rPr>
            </w:pPr>
            <w:r>
              <w:rPr>
                <w:szCs w:val="21"/>
              </w:rPr>
              <w:t>水质</w:t>
            </w:r>
            <w:r>
              <w:rPr>
                <w:szCs w:val="21"/>
              </w:rPr>
              <w:t xml:space="preserve"> </w:t>
            </w:r>
            <w:r>
              <w:rPr>
                <w:szCs w:val="21"/>
              </w:rPr>
              <w:t>钙和镁总量的测定</w:t>
            </w:r>
          </w:p>
          <w:p w:rsidR="00472826" w:rsidRDefault="0026258E" w:rsidP="00B456E6">
            <w:pPr>
              <w:jc w:val="center"/>
              <w:rPr>
                <w:color w:val="000000" w:themeColor="text1"/>
                <w:szCs w:val="21"/>
              </w:rPr>
            </w:pPr>
            <w:r>
              <w:rPr>
                <w:szCs w:val="21"/>
              </w:rPr>
              <w:t>EDTA</w:t>
            </w:r>
            <w:r>
              <w:rPr>
                <w:szCs w:val="21"/>
              </w:rPr>
              <w:t>滴定法</w:t>
            </w:r>
          </w:p>
        </w:tc>
        <w:tc>
          <w:tcPr>
            <w:tcW w:w="1530" w:type="dxa"/>
            <w:vAlign w:val="center"/>
          </w:tcPr>
          <w:p w:rsidR="00472826" w:rsidRDefault="0026258E" w:rsidP="00B456E6">
            <w:pPr>
              <w:jc w:val="center"/>
              <w:rPr>
                <w:color w:val="000000" w:themeColor="text1"/>
                <w:kern w:val="0"/>
                <w:szCs w:val="21"/>
              </w:rPr>
            </w:pPr>
            <w:r>
              <w:rPr>
                <w:szCs w:val="21"/>
              </w:rPr>
              <w:t>GB 7477-87</w:t>
            </w:r>
          </w:p>
        </w:tc>
        <w:tc>
          <w:tcPr>
            <w:tcW w:w="1800" w:type="dxa"/>
            <w:vAlign w:val="center"/>
          </w:tcPr>
          <w:p w:rsidR="00472826" w:rsidRDefault="0026258E" w:rsidP="00B456E6">
            <w:pPr>
              <w:jc w:val="center"/>
              <w:rPr>
                <w:color w:val="000000"/>
                <w:sz w:val="22"/>
                <w:szCs w:val="22"/>
              </w:rPr>
            </w:pPr>
            <w:r>
              <w:rPr>
                <w:rFonts w:hint="eastAsia"/>
                <w:color w:val="000000" w:themeColor="text1"/>
                <w:szCs w:val="21"/>
              </w:rPr>
              <w:t>校准字第</w:t>
            </w:r>
            <w:r>
              <w:rPr>
                <w:color w:val="000000" w:themeColor="text1"/>
                <w:szCs w:val="21"/>
              </w:rPr>
              <w:t>201805010610</w:t>
            </w:r>
          </w:p>
        </w:tc>
        <w:tc>
          <w:tcPr>
            <w:tcW w:w="2040" w:type="dxa"/>
            <w:vAlign w:val="center"/>
          </w:tcPr>
          <w:p w:rsidR="00472826" w:rsidRDefault="0026258E" w:rsidP="00B456E6">
            <w:pPr>
              <w:jc w:val="center"/>
              <w:rPr>
                <w:szCs w:val="21"/>
              </w:rPr>
            </w:pPr>
            <w:r>
              <w:rPr>
                <w:color w:val="000000" w:themeColor="text1"/>
                <w:kern w:val="0"/>
                <w:szCs w:val="21"/>
              </w:rPr>
              <w:t>25.00mL</w:t>
            </w:r>
            <w:r>
              <w:rPr>
                <w:rStyle w:val="font51"/>
                <w:rFonts w:hint="default"/>
                <w:color w:val="000000" w:themeColor="text1"/>
              </w:rPr>
              <w:t>滴定管</w:t>
            </w:r>
            <w:r>
              <w:rPr>
                <w:color w:val="000000" w:themeColor="text1"/>
                <w:kern w:val="0"/>
                <w:szCs w:val="21"/>
              </w:rPr>
              <w:t xml:space="preserve">      CHYC/01-600</w:t>
            </w:r>
            <w:r>
              <w:rPr>
                <w:rFonts w:hint="eastAsia"/>
                <w:color w:val="000000" w:themeColor="text1"/>
                <w:kern w:val="0"/>
                <w:szCs w:val="21"/>
              </w:rPr>
              <w:t>1</w:t>
            </w:r>
          </w:p>
        </w:tc>
        <w:tc>
          <w:tcPr>
            <w:tcW w:w="990" w:type="dxa"/>
            <w:vAlign w:val="center"/>
          </w:tcPr>
          <w:p w:rsidR="00472826" w:rsidRDefault="0026258E" w:rsidP="00B456E6">
            <w:pPr>
              <w:jc w:val="center"/>
              <w:rPr>
                <w:color w:val="000000" w:themeColor="text1"/>
                <w:szCs w:val="21"/>
              </w:rPr>
            </w:pPr>
            <w:r>
              <w:rPr>
                <w:szCs w:val="21"/>
              </w:rPr>
              <w:t>5mg/L</w:t>
            </w:r>
          </w:p>
        </w:tc>
      </w:tr>
      <w:tr w:rsidR="00472826" w:rsidTr="00B456E6">
        <w:trPr>
          <w:trHeight w:val="386"/>
          <w:jc w:val="center"/>
        </w:trPr>
        <w:tc>
          <w:tcPr>
            <w:tcW w:w="1038" w:type="dxa"/>
            <w:vAlign w:val="center"/>
          </w:tcPr>
          <w:p w:rsidR="00472826" w:rsidRDefault="0026258E" w:rsidP="00B456E6">
            <w:pPr>
              <w:jc w:val="center"/>
              <w:rPr>
                <w:color w:val="000000" w:themeColor="text1"/>
                <w:szCs w:val="21"/>
              </w:rPr>
            </w:pPr>
            <w:r>
              <w:rPr>
                <w:rFonts w:hint="eastAsia"/>
                <w:color w:val="000000" w:themeColor="text1"/>
                <w:kern w:val="0"/>
                <w:szCs w:val="21"/>
              </w:rPr>
              <w:t>石油类</w:t>
            </w:r>
          </w:p>
        </w:tc>
        <w:tc>
          <w:tcPr>
            <w:tcW w:w="2220" w:type="dxa"/>
            <w:vAlign w:val="center"/>
          </w:tcPr>
          <w:p w:rsidR="00472826" w:rsidRDefault="0026258E" w:rsidP="00B456E6">
            <w:pPr>
              <w:jc w:val="center"/>
              <w:rPr>
                <w:color w:val="000000" w:themeColor="text1"/>
                <w:szCs w:val="21"/>
              </w:rPr>
            </w:pPr>
            <w:r>
              <w:rPr>
                <w:rFonts w:hint="eastAsia"/>
                <w:color w:val="000000" w:themeColor="text1"/>
                <w:szCs w:val="21"/>
              </w:rPr>
              <w:t>水质</w:t>
            </w:r>
            <w:r>
              <w:rPr>
                <w:rFonts w:hint="eastAsia"/>
                <w:color w:val="000000" w:themeColor="text1"/>
                <w:szCs w:val="21"/>
              </w:rPr>
              <w:t xml:space="preserve"> </w:t>
            </w:r>
            <w:r>
              <w:rPr>
                <w:rFonts w:hint="eastAsia"/>
                <w:color w:val="000000" w:themeColor="text1"/>
                <w:szCs w:val="21"/>
              </w:rPr>
              <w:t>石油类和动植物油类的测定</w:t>
            </w:r>
          </w:p>
          <w:p w:rsidR="00472826" w:rsidRDefault="0026258E" w:rsidP="00B456E6">
            <w:pPr>
              <w:jc w:val="center"/>
              <w:rPr>
                <w:color w:val="000000" w:themeColor="text1"/>
                <w:szCs w:val="21"/>
              </w:rPr>
            </w:pPr>
            <w:r>
              <w:rPr>
                <w:rFonts w:hint="eastAsia"/>
                <w:color w:val="000000" w:themeColor="text1"/>
                <w:szCs w:val="21"/>
              </w:rPr>
              <w:t>红外分光光度法</w:t>
            </w:r>
          </w:p>
        </w:tc>
        <w:tc>
          <w:tcPr>
            <w:tcW w:w="1530" w:type="dxa"/>
            <w:vAlign w:val="center"/>
          </w:tcPr>
          <w:p w:rsidR="00472826" w:rsidRDefault="0026258E" w:rsidP="00B456E6">
            <w:pPr>
              <w:jc w:val="center"/>
              <w:rPr>
                <w:color w:val="000000" w:themeColor="text1"/>
                <w:kern w:val="0"/>
                <w:szCs w:val="21"/>
              </w:rPr>
            </w:pPr>
            <w:r>
              <w:rPr>
                <w:rFonts w:hint="eastAsia"/>
                <w:color w:val="000000" w:themeColor="text1"/>
                <w:kern w:val="0"/>
                <w:szCs w:val="21"/>
              </w:rPr>
              <w:t>HJ 637-2018</w:t>
            </w:r>
          </w:p>
        </w:tc>
        <w:tc>
          <w:tcPr>
            <w:tcW w:w="1800" w:type="dxa"/>
            <w:vAlign w:val="center"/>
          </w:tcPr>
          <w:p w:rsidR="00472826" w:rsidRDefault="0026258E" w:rsidP="00B456E6">
            <w:pPr>
              <w:jc w:val="center"/>
              <w:rPr>
                <w:color w:val="000000"/>
                <w:sz w:val="22"/>
                <w:szCs w:val="22"/>
              </w:rPr>
            </w:pPr>
            <w:r>
              <w:rPr>
                <w:rFonts w:hint="eastAsia"/>
                <w:color w:val="000000" w:themeColor="text1"/>
                <w:szCs w:val="21"/>
              </w:rPr>
              <w:t>校准字第</w:t>
            </w:r>
            <w:r>
              <w:rPr>
                <w:color w:val="000000" w:themeColor="text1"/>
                <w:szCs w:val="21"/>
              </w:rPr>
              <w:t>19052005038</w:t>
            </w:r>
          </w:p>
        </w:tc>
        <w:tc>
          <w:tcPr>
            <w:tcW w:w="2040" w:type="dxa"/>
            <w:vAlign w:val="center"/>
          </w:tcPr>
          <w:p w:rsidR="00472826" w:rsidRDefault="0026258E" w:rsidP="00B456E6">
            <w:pPr>
              <w:jc w:val="center"/>
              <w:rPr>
                <w:szCs w:val="21"/>
              </w:rPr>
            </w:pPr>
            <w:r>
              <w:rPr>
                <w:color w:val="000000" w:themeColor="text1"/>
                <w:kern w:val="0"/>
                <w:szCs w:val="21"/>
              </w:rPr>
              <w:t>JLBG-125u</w:t>
            </w:r>
            <w:r>
              <w:rPr>
                <w:rFonts w:hint="eastAsia"/>
                <w:color w:val="000000" w:themeColor="text1"/>
                <w:kern w:val="0"/>
                <w:szCs w:val="21"/>
              </w:rPr>
              <w:t xml:space="preserve"> </w:t>
            </w:r>
            <w:r>
              <w:rPr>
                <w:rStyle w:val="font01"/>
                <w:rFonts w:hint="default"/>
                <w:color w:val="000000" w:themeColor="text1"/>
              </w:rPr>
              <w:t>红外分光光</w:t>
            </w:r>
            <w:r>
              <w:rPr>
                <w:color w:val="000000" w:themeColor="text1"/>
              </w:rPr>
              <w:t>度计</w:t>
            </w:r>
            <w:r>
              <w:rPr>
                <w:color w:val="000000" w:themeColor="text1"/>
                <w:kern w:val="0"/>
                <w:szCs w:val="21"/>
              </w:rPr>
              <w:t xml:space="preserve"> CHYC/01-1025</w:t>
            </w:r>
          </w:p>
        </w:tc>
        <w:tc>
          <w:tcPr>
            <w:tcW w:w="990" w:type="dxa"/>
            <w:vAlign w:val="center"/>
          </w:tcPr>
          <w:p w:rsidR="00472826" w:rsidRDefault="0026258E" w:rsidP="00B456E6">
            <w:pPr>
              <w:jc w:val="center"/>
              <w:rPr>
                <w:color w:val="000000" w:themeColor="text1"/>
                <w:szCs w:val="21"/>
              </w:rPr>
            </w:pPr>
            <w:r>
              <w:rPr>
                <w:color w:val="000000" w:themeColor="text1"/>
                <w:kern w:val="0"/>
                <w:szCs w:val="21"/>
              </w:rPr>
              <w:t>0.0</w:t>
            </w:r>
            <w:r>
              <w:rPr>
                <w:rFonts w:hint="eastAsia"/>
                <w:color w:val="000000" w:themeColor="text1"/>
                <w:kern w:val="0"/>
                <w:szCs w:val="21"/>
              </w:rPr>
              <w:t>6</w:t>
            </w:r>
            <w:r>
              <w:rPr>
                <w:color w:val="000000" w:themeColor="text1"/>
                <w:kern w:val="0"/>
                <w:szCs w:val="21"/>
              </w:rPr>
              <w:t>mg/L</w:t>
            </w:r>
          </w:p>
        </w:tc>
      </w:tr>
      <w:tr w:rsidR="00472826" w:rsidTr="00B456E6">
        <w:trPr>
          <w:trHeight w:val="386"/>
          <w:jc w:val="center"/>
        </w:trPr>
        <w:tc>
          <w:tcPr>
            <w:tcW w:w="1038" w:type="dxa"/>
            <w:vAlign w:val="center"/>
          </w:tcPr>
          <w:p w:rsidR="00472826" w:rsidRDefault="0026258E" w:rsidP="00B456E6">
            <w:pPr>
              <w:jc w:val="center"/>
              <w:rPr>
                <w:color w:val="000000" w:themeColor="text1"/>
                <w:szCs w:val="21"/>
              </w:rPr>
            </w:pPr>
            <w:r>
              <w:rPr>
                <w:color w:val="000000" w:themeColor="text1"/>
                <w:szCs w:val="21"/>
              </w:rPr>
              <w:t>悬浮物</w:t>
            </w:r>
          </w:p>
        </w:tc>
        <w:tc>
          <w:tcPr>
            <w:tcW w:w="2220" w:type="dxa"/>
            <w:vAlign w:val="center"/>
          </w:tcPr>
          <w:p w:rsidR="00472826" w:rsidRDefault="0026258E" w:rsidP="00B456E6">
            <w:pPr>
              <w:jc w:val="center"/>
              <w:rPr>
                <w:color w:val="000000" w:themeColor="text1"/>
                <w:szCs w:val="21"/>
              </w:rPr>
            </w:pPr>
            <w:r>
              <w:rPr>
                <w:color w:val="000000" w:themeColor="text1"/>
                <w:szCs w:val="21"/>
              </w:rPr>
              <w:t>水质</w:t>
            </w:r>
            <w:r>
              <w:rPr>
                <w:rFonts w:hint="eastAsia"/>
                <w:color w:val="000000" w:themeColor="text1"/>
                <w:szCs w:val="21"/>
              </w:rPr>
              <w:t xml:space="preserve"> </w:t>
            </w:r>
            <w:r>
              <w:rPr>
                <w:color w:val="000000" w:themeColor="text1"/>
                <w:szCs w:val="21"/>
              </w:rPr>
              <w:t>悬浮物的测定</w:t>
            </w:r>
          </w:p>
          <w:p w:rsidR="00472826" w:rsidRDefault="0026258E" w:rsidP="00B456E6">
            <w:pPr>
              <w:jc w:val="center"/>
              <w:rPr>
                <w:color w:val="000000" w:themeColor="text1"/>
                <w:szCs w:val="21"/>
              </w:rPr>
            </w:pPr>
            <w:r>
              <w:rPr>
                <w:color w:val="000000" w:themeColor="text1"/>
                <w:szCs w:val="21"/>
              </w:rPr>
              <w:t>重量法</w:t>
            </w:r>
          </w:p>
        </w:tc>
        <w:tc>
          <w:tcPr>
            <w:tcW w:w="1530" w:type="dxa"/>
            <w:vAlign w:val="center"/>
          </w:tcPr>
          <w:p w:rsidR="00472826" w:rsidRDefault="0026258E" w:rsidP="00B456E6">
            <w:pPr>
              <w:jc w:val="center"/>
              <w:rPr>
                <w:color w:val="000000" w:themeColor="text1"/>
                <w:kern w:val="0"/>
                <w:szCs w:val="21"/>
              </w:rPr>
            </w:pPr>
            <w:r>
              <w:rPr>
                <w:color w:val="000000" w:themeColor="text1"/>
                <w:kern w:val="0"/>
                <w:szCs w:val="21"/>
              </w:rPr>
              <w:t>GB 11901-89</w:t>
            </w:r>
          </w:p>
        </w:tc>
        <w:tc>
          <w:tcPr>
            <w:tcW w:w="1800" w:type="dxa"/>
            <w:vAlign w:val="center"/>
          </w:tcPr>
          <w:p w:rsidR="00472826" w:rsidRDefault="0026258E" w:rsidP="00B456E6">
            <w:pPr>
              <w:jc w:val="center"/>
              <w:rPr>
                <w:color w:val="000000"/>
                <w:sz w:val="22"/>
                <w:szCs w:val="22"/>
              </w:rPr>
            </w:pPr>
            <w:r>
              <w:rPr>
                <w:rFonts w:hint="eastAsia"/>
                <w:color w:val="000000" w:themeColor="text1"/>
                <w:szCs w:val="21"/>
              </w:rPr>
              <w:t>校准字第</w:t>
            </w:r>
            <w:r>
              <w:rPr>
                <w:color w:val="000000" w:themeColor="text1"/>
                <w:szCs w:val="21"/>
              </w:rPr>
              <w:t>19061206002</w:t>
            </w:r>
          </w:p>
        </w:tc>
        <w:tc>
          <w:tcPr>
            <w:tcW w:w="2040" w:type="dxa"/>
            <w:vAlign w:val="center"/>
          </w:tcPr>
          <w:p w:rsidR="00472826" w:rsidRDefault="0026258E" w:rsidP="00B456E6">
            <w:pPr>
              <w:jc w:val="center"/>
              <w:rPr>
                <w:color w:val="000000" w:themeColor="text1"/>
                <w:szCs w:val="21"/>
              </w:rPr>
            </w:pPr>
            <w:r>
              <w:rPr>
                <w:szCs w:val="21"/>
              </w:rPr>
              <w:t>ME204T</w:t>
            </w:r>
            <w:r>
              <w:rPr>
                <w:rFonts w:hint="eastAsia"/>
                <w:szCs w:val="21"/>
              </w:rPr>
              <w:t xml:space="preserve">/02 </w:t>
            </w:r>
            <w:r>
              <w:rPr>
                <w:color w:val="000000" w:themeColor="text1"/>
                <w:szCs w:val="21"/>
              </w:rPr>
              <w:t>万分之一天平</w:t>
            </w:r>
            <w:r>
              <w:rPr>
                <w:rFonts w:hint="eastAsia"/>
                <w:color w:val="000000" w:themeColor="text1"/>
                <w:szCs w:val="21"/>
              </w:rPr>
              <w:t xml:space="preserve"> </w:t>
            </w:r>
            <w:r>
              <w:rPr>
                <w:color w:val="000000" w:themeColor="text1"/>
                <w:szCs w:val="21"/>
              </w:rPr>
              <w:t>CHYC/01-1019</w:t>
            </w:r>
          </w:p>
        </w:tc>
        <w:tc>
          <w:tcPr>
            <w:tcW w:w="990" w:type="dxa"/>
            <w:vAlign w:val="center"/>
          </w:tcPr>
          <w:p w:rsidR="00472826" w:rsidRDefault="0026258E" w:rsidP="00B456E6">
            <w:pPr>
              <w:jc w:val="center"/>
              <w:rPr>
                <w:color w:val="000000" w:themeColor="text1"/>
                <w:szCs w:val="21"/>
              </w:rPr>
            </w:pPr>
            <w:r>
              <w:rPr>
                <w:color w:val="000000" w:themeColor="text1"/>
                <w:szCs w:val="21"/>
              </w:rPr>
              <w:t>4mg/L</w:t>
            </w:r>
          </w:p>
        </w:tc>
      </w:tr>
    </w:tbl>
    <w:p w:rsidR="00651BD7" w:rsidRDefault="00651BD7"/>
    <w:tbl>
      <w:tblPr>
        <w:tblW w:w="96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8"/>
        <w:gridCol w:w="2220"/>
        <w:gridCol w:w="1530"/>
        <w:gridCol w:w="1800"/>
        <w:gridCol w:w="2040"/>
        <w:gridCol w:w="990"/>
      </w:tblGrid>
      <w:tr w:rsidR="00472826" w:rsidTr="00B456E6">
        <w:trPr>
          <w:trHeight w:val="341"/>
          <w:jc w:val="center"/>
        </w:trPr>
        <w:tc>
          <w:tcPr>
            <w:tcW w:w="1038" w:type="dxa"/>
            <w:vAlign w:val="center"/>
          </w:tcPr>
          <w:p w:rsidR="00472826" w:rsidRDefault="0026258E" w:rsidP="00B456E6">
            <w:pPr>
              <w:jc w:val="center"/>
              <w:rPr>
                <w:rFonts w:hAnsi="宋体"/>
                <w:b/>
                <w:bCs/>
                <w:sz w:val="24"/>
              </w:rPr>
            </w:pPr>
            <w:r>
              <w:rPr>
                <w:rFonts w:hAnsi="宋体" w:hint="eastAsia"/>
                <w:b/>
                <w:bCs/>
                <w:sz w:val="24"/>
              </w:rPr>
              <w:lastRenderedPageBreak/>
              <w:t>项目</w:t>
            </w:r>
          </w:p>
        </w:tc>
        <w:tc>
          <w:tcPr>
            <w:tcW w:w="2220" w:type="dxa"/>
            <w:vAlign w:val="center"/>
          </w:tcPr>
          <w:p w:rsidR="00472826" w:rsidRDefault="0026258E" w:rsidP="00B456E6">
            <w:pPr>
              <w:jc w:val="center"/>
              <w:rPr>
                <w:rFonts w:hAnsi="宋体"/>
                <w:b/>
                <w:bCs/>
                <w:sz w:val="24"/>
              </w:rPr>
            </w:pPr>
            <w:r>
              <w:rPr>
                <w:rFonts w:hAnsi="宋体" w:hint="eastAsia"/>
                <w:b/>
                <w:bCs/>
                <w:sz w:val="24"/>
              </w:rPr>
              <w:t>检测方法</w:t>
            </w:r>
          </w:p>
        </w:tc>
        <w:tc>
          <w:tcPr>
            <w:tcW w:w="1530" w:type="dxa"/>
            <w:vAlign w:val="center"/>
          </w:tcPr>
          <w:p w:rsidR="00472826" w:rsidRDefault="0026258E" w:rsidP="00B456E6">
            <w:pPr>
              <w:jc w:val="center"/>
              <w:rPr>
                <w:rFonts w:hAnsi="宋体"/>
                <w:b/>
                <w:bCs/>
                <w:sz w:val="24"/>
              </w:rPr>
            </w:pPr>
            <w:r>
              <w:rPr>
                <w:rFonts w:hAnsi="宋体" w:hint="eastAsia"/>
                <w:b/>
                <w:bCs/>
                <w:sz w:val="24"/>
              </w:rPr>
              <w:t>方法来源</w:t>
            </w:r>
          </w:p>
        </w:tc>
        <w:tc>
          <w:tcPr>
            <w:tcW w:w="1800" w:type="dxa"/>
            <w:vAlign w:val="center"/>
          </w:tcPr>
          <w:p w:rsidR="00472826" w:rsidRDefault="0026258E" w:rsidP="00B456E6">
            <w:pPr>
              <w:jc w:val="center"/>
              <w:rPr>
                <w:rFonts w:hAnsi="宋体"/>
                <w:b/>
                <w:bCs/>
                <w:sz w:val="24"/>
              </w:rPr>
            </w:pPr>
            <w:r>
              <w:rPr>
                <w:rFonts w:hAnsi="宋体" w:hint="eastAsia"/>
                <w:b/>
                <w:bCs/>
                <w:sz w:val="24"/>
              </w:rPr>
              <w:t>检定或校准编号</w:t>
            </w:r>
          </w:p>
        </w:tc>
        <w:tc>
          <w:tcPr>
            <w:tcW w:w="2040" w:type="dxa"/>
            <w:vAlign w:val="center"/>
          </w:tcPr>
          <w:p w:rsidR="00472826" w:rsidRDefault="0026258E" w:rsidP="00B456E6">
            <w:pPr>
              <w:jc w:val="center"/>
              <w:rPr>
                <w:rFonts w:hAnsi="宋体"/>
                <w:b/>
                <w:bCs/>
                <w:sz w:val="24"/>
              </w:rPr>
            </w:pPr>
            <w:r>
              <w:rPr>
                <w:rFonts w:hAnsi="宋体" w:hint="eastAsia"/>
                <w:b/>
                <w:bCs/>
                <w:sz w:val="24"/>
              </w:rPr>
              <w:t>使用仪器及编号</w:t>
            </w:r>
          </w:p>
        </w:tc>
        <w:tc>
          <w:tcPr>
            <w:tcW w:w="990" w:type="dxa"/>
            <w:vAlign w:val="center"/>
          </w:tcPr>
          <w:p w:rsidR="00472826" w:rsidRDefault="0026258E" w:rsidP="00B456E6">
            <w:pPr>
              <w:jc w:val="center"/>
              <w:rPr>
                <w:rFonts w:hAnsi="宋体"/>
                <w:b/>
                <w:bCs/>
                <w:sz w:val="24"/>
              </w:rPr>
            </w:pPr>
            <w:r>
              <w:rPr>
                <w:rFonts w:hAnsi="宋体" w:hint="eastAsia"/>
                <w:b/>
                <w:bCs/>
                <w:sz w:val="24"/>
              </w:rPr>
              <w:t>检出限</w:t>
            </w:r>
          </w:p>
        </w:tc>
      </w:tr>
      <w:tr w:rsidR="00472826" w:rsidTr="00B456E6">
        <w:trPr>
          <w:trHeight w:val="386"/>
          <w:jc w:val="center"/>
        </w:trPr>
        <w:tc>
          <w:tcPr>
            <w:tcW w:w="1038" w:type="dxa"/>
            <w:vAlign w:val="center"/>
          </w:tcPr>
          <w:p w:rsidR="00472826" w:rsidRDefault="0026258E" w:rsidP="00B456E6">
            <w:pPr>
              <w:jc w:val="center"/>
              <w:rPr>
                <w:color w:val="000000" w:themeColor="text1"/>
                <w:szCs w:val="21"/>
              </w:rPr>
            </w:pPr>
            <w:r>
              <w:rPr>
                <w:color w:val="000000" w:themeColor="text1"/>
                <w:kern w:val="0"/>
                <w:szCs w:val="21"/>
              </w:rPr>
              <w:t>氨氮</w:t>
            </w:r>
          </w:p>
        </w:tc>
        <w:tc>
          <w:tcPr>
            <w:tcW w:w="2220" w:type="dxa"/>
            <w:vAlign w:val="center"/>
          </w:tcPr>
          <w:p w:rsidR="00472826" w:rsidRDefault="0026258E" w:rsidP="00B456E6">
            <w:pPr>
              <w:jc w:val="center"/>
              <w:rPr>
                <w:color w:val="000000" w:themeColor="text1"/>
                <w:szCs w:val="21"/>
              </w:rPr>
            </w:pPr>
            <w:r>
              <w:rPr>
                <w:color w:val="000000" w:themeColor="text1"/>
                <w:szCs w:val="21"/>
              </w:rPr>
              <w:t>水质</w:t>
            </w:r>
            <w:r>
              <w:rPr>
                <w:color w:val="000000" w:themeColor="text1"/>
                <w:szCs w:val="21"/>
              </w:rPr>
              <w:t xml:space="preserve"> </w:t>
            </w:r>
            <w:r>
              <w:rPr>
                <w:color w:val="000000" w:themeColor="text1"/>
                <w:szCs w:val="21"/>
              </w:rPr>
              <w:t>氨氮的测定</w:t>
            </w:r>
          </w:p>
          <w:p w:rsidR="00472826" w:rsidRDefault="0026258E" w:rsidP="00B456E6">
            <w:pPr>
              <w:jc w:val="center"/>
              <w:rPr>
                <w:color w:val="000000" w:themeColor="text1"/>
                <w:szCs w:val="21"/>
              </w:rPr>
            </w:pPr>
            <w:r>
              <w:rPr>
                <w:color w:val="000000" w:themeColor="text1"/>
                <w:szCs w:val="21"/>
              </w:rPr>
              <w:t>纳氏试剂分光光度法</w:t>
            </w:r>
          </w:p>
        </w:tc>
        <w:tc>
          <w:tcPr>
            <w:tcW w:w="1530" w:type="dxa"/>
            <w:vAlign w:val="center"/>
          </w:tcPr>
          <w:p w:rsidR="00472826" w:rsidRDefault="0026258E" w:rsidP="00B456E6">
            <w:pPr>
              <w:jc w:val="center"/>
              <w:rPr>
                <w:color w:val="000000" w:themeColor="text1"/>
                <w:kern w:val="0"/>
                <w:szCs w:val="21"/>
              </w:rPr>
            </w:pPr>
            <w:r>
              <w:rPr>
                <w:color w:val="000000" w:themeColor="text1"/>
                <w:kern w:val="0"/>
                <w:szCs w:val="21"/>
              </w:rPr>
              <w:t>HJ 535-2009</w:t>
            </w:r>
          </w:p>
        </w:tc>
        <w:tc>
          <w:tcPr>
            <w:tcW w:w="1800" w:type="dxa"/>
            <w:vAlign w:val="center"/>
          </w:tcPr>
          <w:p w:rsidR="00472826" w:rsidRDefault="0026258E" w:rsidP="00B456E6">
            <w:pPr>
              <w:jc w:val="center"/>
              <w:rPr>
                <w:color w:val="000000"/>
                <w:sz w:val="22"/>
                <w:szCs w:val="22"/>
              </w:rPr>
            </w:pPr>
            <w:r>
              <w:rPr>
                <w:rFonts w:hint="eastAsia"/>
                <w:color w:val="000000" w:themeColor="text1"/>
                <w:szCs w:val="21"/>
              </w:rPr>
              <w:t>检定字第</w:t>
            </w:r>
            <w:r>
              <w:rPr>
                <w:color w:val="000000" w:themeColor="text1"/>
                <w:szCs w:val="21"/>
              </w:rPr>
              <w:t>19052005035</w:t>
            </w:r>
          </w:p>
        </w:tc>
        <w:tc>
          <w:tcPr>
            <w:tcW w:w="2040" w:type="dxa"/>
            <w:vAlign w:val="center"/>
          </w:tcPr>
          <w:p w:rsidR="00472826" w:rsidRDefault="0026258E" w:rsidP="00B456E6">
            <w:pPr>
              <w:jc w:val="center"/>
              <w:rPr>
                <w:color w:val="000000" w:themeColor="text1"/>
                <w:szCs w:val="21"/>
              </w:rPr>
            </w:pPr>
            <w:r>
              <w:rPr>
                <w:color w:val="000000" w:themeColor="text1"/>
                <w:szCs w:val="21"/>
              </w:rPr>
              <w:t>UV-1800PC</w:t>
            </w:r>
            <w:r>
              <w:rPr>
                <w:rFonts w:hint="eastAsia"/>
                <w:color w:val="000000" w:themeColor="text1"/>
                <w:szCs w:val="21"/>
              </w:rPr>
              <w:t xml:space="preserve"> </w:t>
            </w:r>
            <w:r>
              <w:rPr>
                <w:color w:val="000000" w:themeColor="text1"/>
                <w:szCs w:val="21"/>
              </w:rPr>
              <w:t>紫外可见分光光度计</w:t>
            </w:r>
            <w:r>
              <w:rPr>
                <w:rFonts w:hint="eastAsia"/>
                <w:color w:val="000000" w:themeColor="text1"/>
                <w:szCs w:val="21"/>
              </w:rPr>
              <w:t xml:space="preserve"> </w:t>
            </w:r>
            <w:r>
              <w:rPr>
                <w:color w:val="000000" w:themeColor="text1"/>
                <w:szCs w:val="21"/>
              </w:rPr>
              <w:t>CHYC/01-1002</w:t>
            </w:r>
          </w:p>
        </w:tc>
        <w:tc>
          <w:tcPr>
            <w:tcW w:w="990" w:type="dxa"/>
            <w:vAlign w:val="center"/>
          </w:tcPr>
          <w:p w:rsidR="00472826" w:rsidRDefault="0026258E" w:rsidP="00B456E6">
            <w:pPr>
              <w:jc w:val="center"/>
              <w:rPr>
                <w:color w:val="000000" w:themeColor="text1"/>
                <w:szCs w:val="21"/>
              </w:rPr>
            </w:pPr>
            <w:r>
              <w:rPr>
                <w:color w:val="000000" w:themeColor="text1"/>
                <w:szCs w:val="21"/>
              </w:rPr>
              <w:t>0.025mg/L</w:t>
            </w:r>
          </w:p>
        </w:tc>
      </w:tr>
      <w:tr w:rsidR="00472826" w:rsidTr="00B456E6">
        <w:trPr>
          <w:trHeight w:val="386"/>
          <w:jc w:val="center"/>
        </w:trPr>
        <w:tc>
          <w:tcPr>
            <w:tcW w:w="1038" w:type="dxa"/>
            <w:vAlign w:val="center"/>
          </w:tcPr>
          <w:p w:rsidR="00472826" w:rsidRDefault="0026258E" w:rsidP="00B456E6">
            <w:pPr>
              <w:jc w:val="center"/>
              <w:rPr>
                <w:color w:val="000000"/>
                <w:szCs w:val="21"/>
              </w:rPr>
            </w:pPr>
            <w:r>
              <w:rPr>
                <w:rFonts w:hint="eastAsia"/>
                <w:color w:val="000000"/>
                <w:szCs w:val="21"/>
              </w:rPr>
              <w:t>总磷</w:t>
            </w:r>
          </w:p>
        </w:tc>
        <w:tc>
          <w:tcPr>
            <w:tcW w:w="2220" w:type="dxa"/>
            <w:vAlign w:val="center"/>
          </w:tcPr>
          <w:p w:rsidR="00472826" w:rsidRDefault="0026258E" w:rsidP="00B456E6">
            <w:pPr>
              <w:jc w:val="center"/>
              <w:rPr>
                <w:color w:val="000000"/>
                <w:szCs w:val="21"/>
              </w:rPr>
            </w:pPr>
            <w:r>
              <w:rPr>
                <w:rFonts w:hint="eastAsia"/>
                <w:color w:val="000000"/>
                <w:szCs w:val="21"/>
              </w:rPr>
              <w:t>水质</w:t>
            </w:r>
            <w:r>
              <w:rPr>
                <w:rFonts w:hint="eastAsia"/>
                <w:color w:val="000000"/>
                <w:szCs w:val="21"/>
              </w:rPr>
              <w:t xml:space="preserve"> </w:t>
            </w:r>
            <w:r>
              <w:rPr>
                <w:rFonts w:hint="eastAsia"/>
                <w:color w:val="000000"/>
                <w:szCs w:val="21"/>
              </w:rPr>
              <w:t>总磷的测定</w:t>
            </w:r>
          </w:p>
          <w:p w:rsidR="00472826" w:rsidRDefault="0026258E" w:rsidP="00B456E6">
            <w:pPr>
              <w:jc w:val="center"/>
              <w:rPr>
                <w:szCs w:val="21"/>
              </w:rPr>
            </w:pPr>
            <w:r>
              <w:rPr>
                <w:rFonts w:hint="eastAsia"/>
                <w:color w:val="000000"/>
                <w:szCs w:val="21"/>
              </w:rPr>
              <w:t>钼酸铵分光光度法</w:t>
            </w:r>
          </w:p>
        </w:tc>
        <w:tc>
          <w:tcPr>
            <w:tcW w:w="1530" w:type="dxa"/>
            <w:vAlign w:val="center"/>
          </w:tcPr>
          <w:p w:rsidR="00472826" w:rsidRDefault="0026258E" w:rsidP="00B456E6">
            <w:pPr>
              <w:jc w:val="center"/>
              <w:rPr>
                <w:color w:val="000000" w:themeColor="text1"/>
                <w:szCs w:val="21"/>
              </w:rPr>
            </w:pPr>
            <w:r>
              <w:rPr>
                <w:rFonts w:hint="eastAsia"/>
                <w:color w:val="000000"/>
                <w:szCs w:val="21"/>
              </w:rPr>
              <w:t>GB 11893-89</w:t>
            </w:r>
          </w:p>
        </w:tc>
        <w:tc>
          <w:tcPr>
            <w:tcW w:w="1800" w:type="dxa"/>
            <w:vAlign w:val="center"/>
          </w:tcPr>
          <w:p w:rsidR="00472826" w:rsidRDefault="0026258E" w:rsidP="00B456E6">
            <w:pPr>
              <w:jc w:val="center"/>
              <w:rPr>
                <w:szCs w:val="21"/>
              </w:rPr>
            </w:pPr>
            <w:r>
              <w:rPr>
                <w:rFonts w:hint="eastAsia"/>
                <w:szCs w:val="21"/>
              </w:rPr>
              <w:t>检定字第</w:t>
            </w:r>
            <w:r>
              <w:rPr>
                <w:rFonts w:hint="eastAsia"/>
                <w:szCs w:val="21"/>
              </w:rPr>
              <w:t>19052005055</w:t>
            </w:r>
          </w:p>
        </w:tc>
        <w:tc>
          <w:tcPr>
            <w:tcW w:w="2040" w:type="dxa"/>
            <w:vAlign w:val="center"/>
          </w:tcPr>
          <w:p w:rsidR="00472826" w:rsidRDefault="0026258E" w:rsidP="00B456E6">
            <w:pPr>
              <w:jc w:val="center"/>
              <w:rPr>
                <w:szCs w:val="21"/>
              </w:rPr>
            </w:pPr>
            <w:r>
              <w:rPr>
                <w:rFonts w:hint="eastAsia"/>
                <w:szCs w:val="21"/>
              </w:rPr>
              <w:t xml:space="preserve">V-1600 </w:t>
            </w:r>
            <w:r>
              <w:rPr>
                <w:rFonts w:hint="eastAsia"/>
                <w:szCs w:val="21"/>
              </w:rPr>
              <w:t>可见分光光度计</w:t>
            </w:r>
            <w:r>
              <w:rPr>
                <w:rFonts w:hint="eastAsia"/>
                <w:szCs w:val="21"/>
              </w:rPr>
              <w:t xml:space="preserve"> CHYC/01-1004</w:t>
            </w:r>
          </w:p>
        </w:tc>
        <w:tc>
          <w:tcPr>
            <w:tcW w:w="990" w:type="dxa"/>
            <w:vAlign w:val="center"/>
          </w:tcPr>
          <w:p w:rsidR="00472826" w:rsidRDefault="0026258E" w:rsidP="00B456E6">
            <w:pPr>
              <w:jc w:val="center"/>
              <w:rPr>
                <w:szCs w:val="21"/>
              </w:rPr>
            </w:pPr>
            <w:r>
              <w:rPr>
                <w:rFonts w:hint="eastAsia"/>
                <w:szCs w:val="21"/>
              </w:rPr>
              <w:t>0.01mg/L</w:t>
            </w:r>
          </w:p>
        </w:tc>
      </w:tr>
    </w:tbl>
    <w:p w:rsidR="00472826" w:rsidRPr="00B456E6" w:rsidRDefault="0026258E" w:rsidP="001D62E8">
      <w:pPr>
        <w:spacing w:line="560" w:lineRule="exact"/>
        <w:rPr>
          <w:b/>
          <w:sz w:val="28"/>
          <w:szCs w:val="28"/>
        </w:rPr>
      </w:pPr>
      <w:r w:rsidRPr="00B456E6">
        <w:rPr>
          <w:rFonts w:hint="eastAsia"/>
          <w:b/>
          <w:sz w:val="28"/>
          <w:szCs w:val="28"/>
        </w:rPr>
        <w:t>7.4.2</w:t>
      </w:r>
      <w:r w:rsidRPr="00B456E6">
        <w:rPr>
          <w:rFonts w:hint="eastAsia"/>
          <w:b/>
          <w:sz w:val="28"/>
          <w:szCs w:val="28"/>
        </w:rPr>
        <w:t>废水监测结果及评价</w:t>
      </w:r>
    </w:p>
    <w:p w:rsidR="00472826" w:rsidRPr="00B456E6" w:rsidRDefault="0026258E" w:rsidP="001D62E8">
      <w:pPr>
        <w:spacing w:line="560" w:lineRule="exact"/>
        <w:rPr>
          <w:rFonts w:hAnsi="宋体"/>
          <w:b/>
          <w:sz w:val="28"/>
          <w:szCs w:val="28"/>
        </w:rPr>
      </w:pPr>
      <w:r w:rsidRPr="00B456E6">
        <w:rPr>
          <w:rFonts w:ascii="宋体" w:hAnsi="宋体" w:hint="eastAsia"/>
          <w:sz w:val="28"/>
          <w:szCs w:val="28"/>
        </w:rPr>
        <w:t>该项目废水监测结果见表7-11。</w:t>
      </w:r>
    </w:p>
    <w:p w:rsidR="00472826" w:rsidRDefault="0026258E" w:rsidP="00B456E6">
      <w:pPr>
        <w:spacing w:line="560" w:lineRule="exact"/>
        <w:jc w:val="center"/>
        <w:rPr>
          <w:rFonts w:hAnsi="宋体"/>
          <w:b/>
          <w:sz w:val="28"/>
          <w:szCs w:val="22"/>
        </w:rPr>
      </w:pPr>
      <w:r>
        <w:rPr>
          <w:rFonts w:hAnsi="宋体"/>
          <w:b/>
          <w:sz w:val="28"/>
          <w:szCs w:val="22"/>
        </w:rPr>
        <w:t>表</w:t>
      </w:r>
      <w:r>
        <w:rPr>
          <w:rFonts w:hAnsi="宋体" w:hint="eastAsia"/>
          <w:b/>
          <w:sz w:val="28"/>
          <w:szCs w:val="22"/>
        </w:rPr>
        <w:t xml:space="preserve">7-11  </w:t>
      </w:r>
      <w:r>
        <w:rPr>
          <w:rFonts w:hAnsi="宋体" w:hint="eastAsia"/>
          <w:b/>
          <w:sz w:val="28"/>
          <w:szCs w:val="22"/>
        </w:rPr>
        <w:t>废水</w:t>
      </w:r>
      <w:r>
        <w:rPr>
          <w:rFonts w:hAnsi="宋体"/>
          <w:b/>
          <w:sz w:val="28"/>
          <w:szCs w:val="22"/>
        </w:rPr>
        <w:t>监测结果表</w:t>
      </w:r>
    </w:p>
    <w:tbl>
      <w:tblPr>
        <w:tblW w:w="10467"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351"/>
        <w:gridCol w:w="1297"/>
        <w:gridCol w:w="890"/>
        <w:gridCol w:w="763"/>
        <w:gridCol w:w="763"/>
        <w:gridCol w:w="764"/>
        <w:gridCol w:w="763"/>
        <w:gridCol w:w="763"/>
        <w:gridCol w:w="764"/>
        <w:gridCol w:w="763"/>
        <w:gridCol w:w="764"/>
        <w:gridCol w:w="822"/>
      </w:tblGrid>
      <w:tr w:rsidR="00472826" w:rsidTr="00B456E6">
        <w:trPr>
          <w:trHeight w:val="145"/>
          <w:jc w:val="center"/>
        </w:trPr>
        <w:tc>
          <w:tcPr>
            <w:tcW w:w="1351" w:type="dxa"/>
            <w:vMerge w:val="restart"/>
            <w:tcBorders>
              <w:top w:val="single" w:sz="12" w:space="0" w:color="auto"/>
              <w:left w:val="single" w:sz="12" w:space="0" w:color="auto"/>
              <w:bottom w:val="single" w:sz="4" w:space="0" w:color="auto"/>
              <w:tl2br w:val="single" w:sz="4" w:space="0" w:color="auto"/>
            </w:tcBorders>
            <w:vAlign w:val="center"/>
          </w:tcPr>
          <w:p w:rsidR="00472826" w:rsidRDefault="00B456E6" w:rsidP="00B456E6">
            <w:pPr>
              <w:jc w:val="center"/>
              <w:rPr>
                <w:rFonts w:hAnsi="宋体"/>
                <w:b/>
                <w:sz w:val="24"/>
              </w:rPr>
            </w:pPr>
            <w:r>
              <w:rPr>
                <w:rFonts w:hAnsi="宋体" w:hint="eastAsia"/>
                <w:b/>
                <w:sz w:val="24"/>
              </w:rPr>
              <w:t xml:space="preserve">    </w:t>
            </w:r>
            <w:r w:rsidR="0026258E">
              <w:rPr>
                <w:rFonts w:hAnsi="宋体" w:hint="eastAsia"/>
                <w:b/>
                <w:sz w:val="24"/>
              </w:rPr>
              <w:t>编</w:t>
            </w:r>
            <w:r w:rsidR="0026258E">
              <w:rPr>
                <w:rFonts w:hAnsi="宋体" w:hint="eastAsia"/>
                <w:b/>
                <w:sz w:val="24"/>
              </w:rPr>
              <w:t xml:space="preserve"> </w:t>
            </w:r>
            <w:r w:rsidR="0026258E">
              <w:rPr>
                <w:rFonts w:hAnsi="宋体" w:hint="eastAsia"/>
                <w:b/>
                <w:sz w:val="24"/>
              </w:rPr>
              <w:t>号</w:t>
            </w:r>
          </w:p>
          <w:p w:rsidR="00472826" w:rsidRDefault="0026258E" w:rsidP="00B456E6">
            <w:pPr>
              <w:rPr>
                <w:rFonts w:hAnsi="宋体"/>
                <w:b/>
                <w:sz w:val="24"/>
              </w:rPr>
            </w:pPr>
            <w:r>
              <w:rPr>
                <w:rFonts w:hAnsi="宋体" w:hint="eastAsia"/>
                <w:b/>
                <w:sz w:val="24"/>
              </w:rPr>
              <w:t>点</w:t>
            </w:r>
            <w:r>
              <w:rPr>
                <w:rFonts w:hAnsi="宋体" w:hint="eastAsia"/>
                <w:b/>
                <w:sz w:val="24"/>
              </w:rPr>
              <w:t xml:space="preserve"> </w:t>
            </w:r>
            <w:r>
              <w:rPr>
                <w:rFonts w:hAnsi="宋体" w:hint="eastAsia"/>
                <w:b/>
                <w:sz w:val="24"/>
              </w:rPr>
              <w:t>位</w:t>
            </w:r>
          </w:p>
        </w:tc>
        <w:tc>
          <w:tcPr>
            <w:tcW w:w="1297" w:type="dxa"/>
            <w:vMerge w:val="restart"/>
            <w:tcBorders>
              <w:top w:val="single" w:sz="12"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监测</w:t>
            </w:r>
          </w:p>
          <w:p w:rsidR="00472826" w:rsidRDefault="0026258E" w:rsidP="00B456E6">
            <w:pPr>
              <w:jc w:val="center"/>
              <w:rPr>
                <w:rFonts w:hAnsi="宋体"/>
                <w:b/>
                <w:sz w:val="24"/>
              </w:rPr>
            </w:pPr>
            <w:r>
              <w:rPr>
                <w:rFonts w:hAnsi="宋体" w:hint="eastAsia"/>
                <w:b/>
                <w:sz w:val="24"/>
              </w:rPr>
              <w:t>项目</w:t>
            </w:r>
          </w:p>
        </w:tc>
        <w:tc>
          <w:tcPr>
            <w:tcW w:w="890" w:type="dxa"/>
            <w:tcBorders>
              <w:top w:val="single" w:sz="12" w:space="0" w:color="auto"/>
              <w:bottom w:val="single" w:sz="4" w:space="0" w:color="auto"/>
              <w:tl2br w:val="nil"/>
              <w:tr2bl w:val="nil"/>
            </w:tcBorders>
            <w:vAlign w:val="center"/>
          </w:tcPr>
          <w:p w:rsidR="00472826" w:rsidRDefault="00472826" w:rsidP="00B456E6">
            <w:pPr>
              <w:jc w:val="center"/>
              <w:rPr>
                <w:rFonts w:hAnsi="宋体"/>
                <w:b/>
                <w:sz w:val="24"/>
              </w:rPr>
            </w:pPr>
          </w:p>
        </w:tc>
        <w:tc>
          <w:tcPr>
            <w:tcW w:w="3053" w:type="dxa"/>
            <w:gridSpan w:val="4"/>
            <w:tcBorders>
              <w:top w:val="single" w:sz="12"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2019.09.25</w:t>
            </w:r>
          </w:p>
        </w:tc>
        <w:tc>
          <w:tcPr>
            <w:tcW w:w="3054" w:type="dxa"/>
            <w:gridSpan w:val="4"/>
            <w:tcBorders>
              <w:top w:val="single" w:sz="12"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2019.09.26</w:t>
            </w:r>
          </w:p>
        </w:tc>
        <w:tc>
          <w:tcPr>
            <w:tcW w:w="822" w:type="dxa"/>
            <w:vMerge w:val="restart"/>
            <w:tcBorders>
              <w:top w:val="single" w:sz="12" w:space="0" w:color="auto"/>
              <w:bottom w:val="single" w:sz="4" w:space="0" w:color="auto"/>
              <w:right w:val="single" w:sz="12" w:space="0" w:color="auto"/>
              <w:tl2br w:val="nil"/>
              <w:tr2bl w:val="nil"/>
            </w:tcBorders>
            <w:vAlign w:val="center"/>
          </w:tcPr>
          <w:p w:rsidR="00472826" w:rsidRDefault="0026258E" w:rsidP="00B456E6">
            <w:pPr>
              <w:jc w:val="center"/>
              <w:rPr>
                <w:rFonts w:hAnsi="宋体"/>
                <w:b/>
                <w:sz w:val="24"/>
              </w:rPr>
            </w:pPr>
            <w:r>
              <w:rPr>
                <w:rFonts w:hint="eastAsia"/>
                <w:b/>
                <w:sz w:val="24"/>
              </w:rPr>
              <w:t>执行标准</w:t>
            </w:r>
          </w:p>
        </w:tc>
      </w:tr>
      <w:tr w:rsidR="00472826" w:rsidTr="00B456E6">
        <w:trPr>
          <w:trHeight w:val="415"/>
          <w:jc w:val="center"/>
        </w:trPr>
        <w:tc>
          <w:tcPr>
            <w:tcW w:w="1351" w:type="dxa"/>
            <w:vMerge/>
            <w:tcBorders>
              <w:top w:val="single" w:sz="4" w:space="0" w:color="auto"/>
              <w:left w:val="single" w:sz="12" w:space="0" w:color="auto"/>
              <w:bottom w:val="single" w:sz="4" w:space="0" w:color="auto"/>
              <w:tl2br w:val="single" w:sz="4" w:space="0" w:color="auto"/>
            </w:tcBorders>
            <w:vAlign w:val="center"/>
          </w:tcPr>
          <w:p w:rsidR="00472826" w:rsidRDefault="00472826" w:rsidP="00B456E6">
            <w:pPr>
              <w:jc w:val="center"/>
              <w:rPr>
                <w:rFonts w:hAnsi="宋体"/>
                <w:b/>
                <w:sz w:val="24"/>
              </w:rPr>
            </w:pPr>
          </w:p>
        </w:tc>
        <w:tc>
          <w:tcPr>
            <w:tcW w:w="1297" w:type="dxa"/>
            <w:vMerge/>
            <w:tcBorders>
              <w:top w:val="single" w:sz="4" w:space="0" w:color="auto"/>
              <w:bottom w:val="single" w:sz="4" w:space="0" w:color="auto"/>
              <w:tl2br w:val="nil"/>
              <w:tr2bl w:val="nil"/>
            </w:tcBorders>
            <w:vAlign w:val="center"/>
          </w:tcPr>
          <w:p w:rsidR="00472826" w:rsidRDefault="00472826" w:rsidP="00B456E6">
            <w:pPr>
              <w:jc w:val="center"/>
              <w:rPr>
                <w:rFonts w:hAnsi="宋体"/>
                <w:b/>
                <w:sz w:val="24"/>
              </w:rPr>
            </w:pP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单位</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001</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002</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003</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004</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005</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006</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007</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rFonts w:hAnsi="宋体"/>
                <w:b/>
                <w:sz w:val="24"/>
              </w:rPr>
            </w:pPr>
            <w:r>
              <w:rPr>
                <w:rFonts w:hAnsi="宋体" w:hint="eastAsia"/>
                <w:b/>
                <w:sz w:val="24"/>
              </w:rPr>
              <w:t>008</w:t>
            </w:r>
          </w:p>
        </w:tc>
        <w:tc>
          <w:tcPr>
            <w:tcW w:w="822" w:type="dxa"/>
            <w:vMerge/>
            <w:tcBorders>
              <w:top w:val="single" w:sz="4" w:space="0" w:color="auto"/>
              <w:bottom w:val="single" w:sz="4" w:space="0" w:color="auto"/>
              <w:right w:val="single" w:sz="12" w:space="0" w:color="auto"/>
              <w:tl2br w:val="nil"/>
              <w:tr2bl w:val="nil"/>
            </w:tcBorders>
            <w:vAlign w:val="center"/>
          </w:tcPr>
          <w:p w:rsidR="00472826" w:rsidRDefault="00472826" w:rsidP="00B456E6">
            <w:pPr>
              <w:jc w:val="center"/>
              <w:rPr>
                <w:rFonts w:hAnsi="宋体"/>
                <w:b/>
                <w:sz w:val="24"/>
              </w:rPr>
            </w:pPr>
          </w:p>
        </w:tc>
      </w:tr>
      <w:tr w:rsidR="00472826" w:rsidTr="00B456E6">
        <w:trPr>
          <w:trHeight w:val="422"/>
          <w:jc w:val="center"/>
        </w:trPr>
        <w:tc>
          <w:tcPr>
            <w:tcW w:w="1351" w:type="dxa"/>
            <w:vMerge w:val="restart"/>
            <w:tcBorders>
              <w:top w:val="single" w:sz="4" w:space="0" w:color="auto"/>
              <w:left w:val="single" w:sz="12" w:space="0" w:color="auto"/>
              <w:bottom w:val="single" w:sz="4"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YS19009001</w:t>
            </w: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21"/>
              </w:rPr>
            </w:pPr>
            <w:r>
              <w:rPr>
                <w:rStyle w:val="font41"/>
              </w:rPr>
              <w:t>pH</w:t>
            </w:r>
            <w:r>
              <w:rPr>
                <w:rStyle w:val="font41"/>
                <w:rFonts w:hint="eastAsia"/>
              </w:rPr>
              <w:t>（现场）</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无量纲</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rFonts w:hint="eastAsia"/>
                <w:color w:val="000000" w:themeColor="text1"/>
                <w:szCs w:val="18"/>
              </w:rPr>
              <w:t>7.43</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7.32</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7.73</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7.75</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7.71</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7.47</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7.53</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7.54</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6.5-8.5</w:t>
            </w:r>
          </w:p>
        </w:tc>
      </w:tr>
      <w:tr w:rsidR="00472826" w:rsidTr="00B456E6">
        <w:trPr>
          <w:trHeight w:val="422"/>
          <w:jc w:val="center"/>
        </w:trPr>
        <w:tc>
          <w:tcPr>
            <w:tcW w:w="1351"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kern w:val="0"/>
                <w:szCs w:val="18"/>
              </w:rPr>
              <w:t>化学需氧量</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rFonts w:hint="eastAsia"/>
                <w:color w:val="000000" w:themeColor="text1"/>
                <w:szCs w:val="18"/>
              </w:rPr>
              <w:t>13</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10</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10</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10</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10</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12</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6</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8</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r>
              <w:rPr>
                <w:rFonts w:hAnsi="宋体" w:hint="eastAsia"/>
                <w:bCs/>
                <w:szCs w:val="21"/>
              </w:rPr>
              <w:t>60</w:t>
            </w:r>
          </w:p>
        </w:tc>
      </w:tr>
      <w:tr w:rsidR="00472826" w:rsidTr="00B456E6">
        <w:trPr>
          <w:trHeight w:val="422"/>
          <w:jc w:val="center"/>
        </w:trPr>
        <w:tc>
          <w:tcPr>
            <w:tcW w:w="1351"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rFonts w:ascii="宋体" w:hAnsi="宋体" w:cs="宋体"/>
                <w:color w:val="000000" w:themeColor="text1"/>
                <w:kern w:val="0"/>
                <w:szCs w:val="18"/>
              </w:rPr>
            </w:pPr>
            <w:r>
              <w:rPr>
                <w:rFonts w:ascii="宋体" w:hAnsi="宋体" w:cs="宋体" w:hint="eastAsia"/>
                <w:color w:val="000000" w:themeColor="text1"/>
                <w:kern w:val="0"/>
                <w:szCs w:val="18"/>
              </w:rPr>
              <w:t>五日</w:t>
            </w:r>
          </w:p>
          <w:p w:rsidR="00472826" w:rsidRDefault="0026258E" w:rsidP="00B456E6">
            <w:pPr>
              <w:jc w:val="center"/>
              <w:rPr>
                <w:color w:val="000000" w:themeColor="text1"/>
                <w:szCs w:val="18"/>
              </w:rPr>
            </w:pPr>
            <w:r>
              <w:rPr>
                <w:rFonts w:ascii="宋体" w:hAnsi="宋体" w:cs="宋体" w:hint="eastAsia"/>
                <w:color w:val="000000" w:themeColor="text1"/>
                <w:kern w:val="0"/>
                <w:szCs w:val="18"/>
              </w:rPr>
              <w:t>生化需氧量</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rFonts w:hint="eastAsia"/>
                <w:color w:val="000000" w:themeColor="text1"/>
                <w:szCs w:val="18"/>
              </w:rPr>
              <w:t>3.9</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3.0</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3.0</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2.9</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3.1</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3.3</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1.9</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2.4</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r>
              <w:rPr>
                <w:rFonts w:hAnsi="宋体" w:hint="eastAsia"/>
                <w:bCs/>
                <w:szCs w:val="21"/>
              </w:rPr>
              <w:t>10</w:t>
            </w:r>
          </w:p>
        </w:tc>
      </w:tr>
      <w:tr w:rsidR="00472826" w:rsidTr="00B456E6">
        <w:trPr>
          <w:trHeight w:val="422"/>
          <w:jc w:val="center"/>
        </w:trPr>
        <w:tc>
          <w:tcPr>
            <w:tcW w:w="1351"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szCs w:val="18"/>
              </w:rPr>
              <w:t>总硬度（以</w:t>
            </w:r>
            <w:r>
              <w:rPr>
                <w:color w:val="000000"/>
                <w:szCs w:val="18"/>
              </w:rPr>
              <w:t>CaCO</w:t>
            </w:r>
            <w:r>
              <w:rPr>
                <w:color w:val="000000"/>
                <w:szCs w:val="18"/>
                <w:vertAlign w:val="subscript"/>
              </w:rPr>
              <w:t>3</w:t>
            </w:r>
            <w:r>
              <w:rPr>
                <w:color w:val="000000"/>
                <w:szCs w:val="18"/>
              </w:rPr>
              <w:t>计）</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74</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74</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75</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76</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77</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76</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76</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76</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r>
              <w:rPr>
                <w:rFonts w:hAnsi="宋体" w:hint="eastAsia"/>
                <w:bCs/>
                <w:szCs w:val="21"/>
              </w:rPr>
              <w:t>450</w:t>
            </w:r>
          </w:p>
        </w:tc>
      </w:tr>
      <w:tr w:rsidR="00472826" w:rsidTr="00B456E6">
        <w:trPr>
          <w:trHeight w:val="422"/>
          <w:jc w:val="center"/>
        </w:trPr>
        <w:tc>
          <w:tcPr>
            <w:tcW w:w="1351"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rFonts w:hint="eastAsia"/>
                <w:color w:val="000000" w:themeColor="text1"/>
                <w:kern w:val="0"/>
                <w:szCs w:val="18"/>
              </w:rPr>
              <w:t>石油类</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 w:val="18"/>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 w:val="18"/>
                <w:szCs w:val="18"/>
              </w:rPr>
            </w:pPr>
            <w:r>
              <w:rPr>
                <w:rFonts w:hint="eastAsia"/>
                <w:sz w:val="18"/>
                <w:szCs w:val="18"/>
              </w:rPr>
              <w:t>未检出</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 w:val="18"/>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 w:val="18"/>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 w:val="18"/>
                <w:szCs w:val="18"/>
              </w:rPr>
            </w:pPr>
            <w:r>
              <w:rPr>
                <w:rFonts w:hint="eastAsia"/>
                <w:sz w:val="18"/>
                <w:szCs w:val="18"/>
              </w:rPr>
              <w:t>未检出</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 w:val="18"/>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 w:val="18"/>
                <w:szCs w:val="18"/>
              </w:rPr>
            </w:pPr>
            <w:r>
              <w:rPr>
                <w:rFonts w:hint="eastAsia"/>
                <w:sz w:val="18"/>
                <w:szCs w:val="18"/>
              </w:rPr>
              <w:t>未检出</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 w:val="18"/>
                <w:szCs w:val="18"/>
              </w:rPr>
            </w:pPr>
            <w:r>
              <w:rPr>
                <w:rFonts w:hint="eastAsia"/>
                <w:sz w:val="18"/>
                <w:szCs w:val="18"/>
              </w:rPr>
              <w:t>未检出</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r>
              <w:rPr>
                <w:rFonts w:hAnsi="宋体" w:hint="eastAsia"/>
                <w:bCs/>
                <w:szCs w:val="21"/>
              </w:rPr>
              <w:t>1</w:t>
            </w:r>
          </w:p>
        </w:tc>
      </w:tr>
      <w:tr w:rsidR="00472826" w:rsidTr="00B456E6">
        <w:trPr>
          <w:trHeight w:val="422"/>
          <w:jc w:val="center"/>
        </w:trPr>
        <w:tc>
          <w:tcPr>
            <w:tcW w:w="1351" w:type="dxa"/>
            <w:vMerge/>
            <w:tcBorders>
              <w:top w:val="single" w:sz="4" w:space="0" w:color="auto"/>
              <w:left w:val="single" w:sz="12" w:space="0" w:color="auto"/>
              <w:bottom w:val="single" w:sz="4" w:space="0" w:color="auto"/>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cBorders>
            <w:vAlign w:val="center"/>
          </w:tcPr>
          <w:p w:rsidR="00472826" w:rsidRDefault="0026258E" w:rsidP="00B456E6">
            <w:pPr>
              <w:jc w:val="center"/>
              <w:rPr>
                <w:color w:val="000000" w:themeColor="text1"/>
                <w:szCs w:val="18"/>
              </w:rPr>
            </w:pPr>
            <w:r>
              <w:rPr>
                <w:color w:val="000000" w:themeColor="text1"/>
                <w:szCs w:val="18"/>
              </w:rPr>
              <w:t>悬浮物</w:t>
            </w:r>
          </w:p>
        </w:tc>
        <w:tc>
          <w:tcPr>
            <w:tcW w:w="890" w:type="dxa"/>
            <w:tcBorders>
              <w:top w:val="single" w:sz="4" w:space="0" w:color="auto"/>
              <w:bottom w:val="single" w:sz="4" w:space="0" w:color="auto"/>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cBorders>
            <w:vAlign w:val="center"/>
          </w:tcPr>
          <w:p w:rsidR="00472826" w:rsidRDefault="0026258E" w:rsidP="00B456E6">
            <w:pPr>
              <w:jc w:val="center"/>
              <w:rPr>
                <w:color w:val="FF0000"/>
                <w:sz w:val="18"/>
                <w:szCs w:val="18"/>
              </w:rPr>
            </w:pPr>
            <w:r>
              <w:rPr>
                <w:rFonts w:hint="eastAsia"/>
                <w:sz w:val="18"/>
                <w:szCs w:val="18"/>
              </w:rPr>
              <w:t>未检出</w:t>
            </w:r>
          </w:p>
        </w:tc>
        <w:tc>
          <w:tcPr>
            <w:tcW w:w="763" w:type="dxa"/>
            <w:tcBorders>
              <w:top w:val="single" w:sz="4" w:space="0" w:color="auto"/>
              <w:bottom w:val="single" w:sz="4" w:space="0" w:color="auto"/>
            </w:tcBorders>
            <w:vAlign w:val="center"/>
          </w:tcPr>
          <w:p w:rsidR="00472826" w:rsidRDefault="0026258E" w:rsidP="00B456E6">
            <w:pPr>
              <w:jc w:val="center"/>
              <w:rPr>
                <w:sz w:val="18"/>
                <w:szCs w:val="18"/>
              </w:rPr>
            </w:pPr>
            <w:r>
              <w:rPr>
                <w:rFonts w:hint="eastAsia"/>
                <w:sz w:val="18"/>
                <w:szCs w:val="18"/>
              </w:rPr>
              <w:t>未检出</w:t>
            </w:r>
          </w:p>
        </w:tc>
        <w:tc>
          <w:tcPr>
            <w:tcW w:w="764" w:type="dxa"/>
            <w:tcBorders>
              <w:top w:val="single" w:sz="4" w:space="0" w:color="auto"/>
              <w:bottom w:val="single" w:sz="4" w:space="0" w:color="auto"/>
            </w:tcBorders>
            <w:vAlign w:val="center"/>
          </w:tcPr>
          <w:p w:rsidR="00472826" w:rsidRDefault="0026258E" w:rsidP="00B456E6">
            <w:pPr>
              <w:jc w:val="center"/>
              <w:rPr>
                <w:sz w:val="18"/>
                <w:szCs w:val="18"/>
              </w:rPr>
            </w:pPr>
            <w:r>
              <w:rPr>
                <w:rFonts w:hint="eastAsia"/>
                <w:sz w:val="18"/>
                <w:szCs w:val="18"/>
              </w:rPr>
              <w:t>未检出</w:t>
            </w:r>
          </w:p>
        </w:tc>
        <w:tc>
          <w:tcPr>
            <w:tcW w:w="763" w:type="dxa"/>
            <w:tcBorders>
              <w:top w:val="single" w:sz="4" w:space="0" w:color="auto"/>
              <w:bottom w:val="single" w:sz="4" w:space="0" w:color="auto"/>
            </w:tcBorders>
            <w:vAlign w:val="center"/>
          </w:tcPr>
          <w:p w:rsidR="00472826" w:rsidRDefault="0026258E" w:rsidP="00B456E6">
            <w:pPr>
              <w:jc w:val="center"/>
              <w:rPr>
                <w:color w:val="FF0000"/>
                <w:sz w:val="18"/>
                <w:szCs w:val="18"/>
              </w:rPr>
            </w:pPr>
            <w:r>
              <w:rPr>
                <w:rFonts w:hint="eastAsia"/>
                <w:sz w:val="18"/>
                <w:szCs w:val="18"/>
              </w:rPr>
              <w:t>未检出</w:t>
            </w:r>
          </w:p>
        </w:tc>
        <w:tc>
          <w:tcPr>
            <w:tcW w:w="763" w:type="dxa"/>
            <w:tcBorders>
              <w:top w:val="single" w:sz="4" w:space="0" w:color="auto"/>
              <w:bottom w:val="single" w:sz="4" w:space="0" w:color="auto"/>
            </w:tcBorders>
            <w:vAlign w:val="center"/>
          </w:tcPr>
          <w:p w:rsidR="00472826" w:rsidRDefault="0026258E" w:rsidP="00B456E6">
            <w:pPr>
              <w:jc w:val="center"/>
              <w:rPr>
                <w:sz w:val="18"/>
                <w:szCs w:val="18"/>
              </w:rPr>
            </w:pPr>
            <w:r>
              <w:rPr>
                <w:rFonts w:hint="eastAsia"/>
                <w:sz w:val="18"/>
                <w:szCs w:val="18"/>
              </w:rPr>
              <w:t>未检出</w:t>
            </w:r>
          </w:p>
        </w:tc>
        <w:tc>
          <w:tcPr>
            <w:tcW w:w="764" w:type="dxa"/>
            <w:tcBorders>
              <w:top w:val="single" w:sz="4" w:space="0" w:color="auto"/>
              <w:bottom w:val="single" w:sz="4" w:space="0" w:color="auto"/>
            </w:tcBorders>
            <w:vAlign w:val="center"/>
          </w:tcPr>
          <w:p w:rsidR="00472826" w:rsidRDefault="0026258E" w:rsidP="00B456E6">
            <w:pPr>
              <w:jc w:val="center"/>
              <w:rPr>
                <w:sz w:val="18"/>
                <w:szCs w:val="18"/>
              </w:rPr>
            </w:pPr>
            <w:r>
              <w:rPr>
                <w:rFonts w:hint="eastAsia"/>
                <w:sz w:val="18"/>
                <w:szCs w:val="18"/>
              </w:rPr>
              <w:t>未检出</w:t>
            </w:r>
          </w:p>
        </w:tc>
        <w:tc>
          <w:tcPr>
            <w:tcW w:w="763" w:type="dxa"/>
            <w:tcBorders>
              <w:top w:val="single" w:sz="4" w:space="0" w:color="auto"/>
              <w:bottom w:val="single" w:sz="4" w:space="0" w:color="auto"/>
            </w:tcBorders>
            <w:vAlign w:val="center"/>
          </w:tcPr>
          <w:p w:rsidR="00472826" w:rsidRDefault="0026258E" w:rsidP="00B456E6">
            <w:pPr>
              <w:jc w:val="center"/>
              <w:rPr>
                <w:sz w:val="18"/>
                <w:szCs w:val="18"/>
              </w:rPr>
            </w:pPr>
            <w:r>
              <w:rPr>
                <w:rFonts w:hint="eastAsia"/>
                <w:sz w:val="18"/>
                <w:szCs w:val="18"/>
              </w:rPr>
              <w:t>未检出</w:t>
            </w:r>
          </w:p>
        </w:tc>
        <w:tc>
          <w:tcPr>
            <w:tcW w:w="764" w:type="dxa"/>
            <w:tcBorders>
              <w:top w:val="single" w:sz="4" w:space="0" w:color="auto"/>
              <w:bottom w:val="single" w:sz="4" w:space="0" w:color="auto"/>
            </w:tcBorders>
            <w:vAlign w:val="center"/>
          </w:tcPr>
          <w:p w:rsidR="00472826" w:rsidRDefault="0026258E" w:rsidP="00B456E6">
            <w:pPr>
              <w:jc w:val="center"/>
              <w:rPr>
                <w:color w:val="FF0000"/>
                <w:sz w:val="18"/>
                <w:szCs w:val="18"/>
              </w:rPr>
            </w:pPr>
            <w:r>
              <w:rPr>
                <w:rFonts w:hint="eastAsia"/>
                <w:sz w:val="18"/>
                <w:szCs w:val="18"/>
              </w:rPr>
              <w:t>未检出</w:t>
            </w:r>
          </w:p>
        </w:tc>
        <w:tc>
          <w:tcPr>
            <w:tcW w:w="822" w:type="dxa"/>
            <w:tcBorders>
              <w:top w:val="single" w:sz="4" w:space="0" w:color="auto"/>
              <w:bottom w:val="single" w:sz="4" w:space="0" w:color="auto"/>
              <w:right w:val="single" w:sz="12" w:space="0" w:color="auto"/>
            </w:tcBorders>
            <w:vAlign w:val="center"/>
          </w:tcPr>
          <w:p w:rsidR="00472826" w:rsidRDefault="0026258E" w:rsidP="00B456E6">
            <w:pPr>
              <w:jc w:val="center"/>
              <w:rPr>
                <w:rFonts w:hAnsi="宋体"/>
                <w:bCs/>
                <w:szCs w:val="21"/>
              </w:rPr>
            </w:pPr>
            <w:r>
              <w:rPr>
                <w:rFonts w:hAnsi="宋体" w:hint="eastAsia"/>
                <w:bCs/>
                <w:szCs w:val="21"/>
              </w:rPr>
              <w:t>/</w:t>
            </w:r>
          </w:p>
        </w:tc>
      </w:tr>
      <w:tr w:rsidR="00472826" w:rsidTr="00B456E6">
        <w:trPr>
          <w:trHeight w:val="422"/>
          <w:jc w:val="center"/>
        </w:trPr>
        <w:tc>
          <w:tcPr>
            <w:tcW w:w="1351"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kern w:val="0"/>
                <w:szCs w:val="18"/>
              </w:rPr>
              <w:t>氨氮</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0.028</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0.041</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0.064</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0.062</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0.122</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0.145</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0.122</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0.107</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r>
              <w:rPr>
                <w:rFonts w:hAnsi="宋体" w:hint="eastAsia"/>
                <w:bCs/>
                <w:szCs w:val="21"/>
              </w:rPr>
              <w:t>10</w:t>
            </w:r>
          </w:p>
        </w:tc>
      </w:tr>
      <w:tr w:rsidR="00472826" w:rsidTr="00B456E6">
        <w:trPr>
          <w:trHeight w:val="422"/>
          <w:jc w:val="center"/>
        </w:trPr>
        <w:tc>
          <w:tcPr>
            <w:tcW w:w="1351"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rFonts w:hint="eastAsia"/>
                <w:color w:val="000000"/>
                <w:szCs w:val="18"/>
              </w:rPr>
              <w:t>总磷</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0.02</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0.04</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0.03</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0.04</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0.03</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0.03</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0.03</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0.05</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r>
              <w:rPr>
                <w:rFonts w:hAnsi="宋体" w:hint="eastAsia"/>
                <w:bCs/>
                <w:szCs w:val="21"/>
              </w:rPr>
              <w:t>1</w:t>
            </w:r>
          </w:p>
        </w:tc>
      </w:tr>
      <w:tr w:rsidR="00472826" w:rsidTr="00B456E6">
        <w:trPr>
          <w:trHeight w:val="422"/>
          <w:jc w:val="center"/>
        </w:trPr>
        <w:tc>
          <w:tcPr>
            <w:tcW w:w="1351" w:type="dxa"/>
            <w:vMerge w:val="restart"/>
            <w:tcBorders>
              <w:top w:val="single" w:sz="4" w:space="0" w:color="auto"/>
              <w:left w:val="single" w:sz="12" w:space="0" w:color="auto"/>
              <w:bottom w:val="single" w:sz="4"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YS19009002</w:t>
            </w: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color w:val="000000"/>
                <w:szCs w:val="18"/>
              </w:rPr>
            </w:pPr>
            <w:r>
              <w:rPr>
                <w:rStyle w:val="font41"/>
                <w:sz w:val="18"/>
                <w:szCs w:val="18"/>
              </w:rPr>
              <w:t>pH</w:t>
            </w:r>
            <w:r>
              <w:rPr>
                <w:rStyle w:val="font41"/>
                <w:rFonts w:hint="eastAsia"/>
                <w:sz w:val="18"/>
                <w:szCs w:val="18"/>
              </w:rPr>
              <w:t>（现场）</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无量纲</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color w:val="000000" w:themeColor="text1"/>
                <w:szCs w:val="18"/>
              </w:rPr>
              <w:t>7.35</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7.42</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7.37</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7.61</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7.37</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7.45</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7.52</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7.47</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6.5-8.5</w:t>
            </w:r>
          </w:p>
        </w:tc>
      </w:tr>
      <w:tr w:rsidR="00472826" w:rsidTr="00B456E6">
        <w:trPr>
          <w:trHeight w:val="422"/>
          <w:jc w:val="center"/>
        </w:trPr>
        <w:tc>
          <w:tcPr>
            <w:tcW w:w="1351"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color w:val="000000"/>
                <w:szCs w:val="18"/>
              </w:rPr>
            </w:pPr>
            <w:r>
              <w:rPr>
                <w:color w:val="000000" w:themeColor="text1"/>
                <w:kern w:val="0"/>
                <w:szCs w:val="18"/>
              </w:rPr>
              <w:t>化学需氧量</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31</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28</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27</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27</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38</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33</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38</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40</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r>
              <w:rPr>
                <w:rFonts w:hAnsi="宋体" w:hint="eastAsia"/>
                <w:bCs/>
                <w:szCs w:val="21"/>
              </w:rPr>
              <w:t>60</w:t>
            </w:r>
          </w:p>
        </w:tc>
      </w:tr>
      <w:tr w:rsidR="00472826" w:rsidTr="00B456E6">
        <w:trPr>
          <w:trHeight w:val="422"/>
          <w:jc w:val="center"/>
        </w:trPr>
        <w:tc>
          <w:tcPr>
            <w:tcW w:w="1351"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rFonts w:ascii="宋体" w:hAnsi="宋体" w:cs="宋体"/>
                <w:color w:val="000000" w:themeColor="text1"/>
                <w:kern w:val="0"/>
                <w:szCs w:val="18"/>
              </w:rPr>
            </w:pPr>
            <w:r>
              <w:rPr>
                <w:rFonts w:ascii="宋体" w:hAnsi="宋体" w:cs="宋体" w:hint="eastAsia"/>
                <w:color w:val="000000" w:themeColor="text1"/>
                <w:kern w:val="0"/>
                <w:szCs w:val="18"/>
              </w:rPr>
              <w:t>五日</w:t>
            </w:r>
          </w:p>
          <w:p w:rsidR="00472826" w:rsidRDefault="0026258E" w:rsidP="00B456E6">
            <w:pPr>
              <w:jc w:val="center"/>
              <w:rPr>
                <w:color w:val="000000"/>
                <w:szCs w:val="18"/>
              </w:rPr>
            </w:pPr>
            <w:r>
              <w:rPr>
                <w:rFonts w:ascii="宋体" w:hAnsi="宋体" w:cs="宋体" w:hint="eastAsia"/>
                <w:color w:val="000000" w:themeColor="text1"/>
                <w:kern w:val="0"/>
                <w:szCs w:val="18"/>
              </w:rPr>
              <w:t>生化需氧量</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9.4</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8.4</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8.3</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8.2</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9.9</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9.8</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9.6</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9.7</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r>
              <w:rPr>
                <w:rFonts w:hAnsi="宋体" w:hint="eastAsia"/>
                <w:bCs/>
                <w:szCs w:val="21"/>
              </w:rPr>
              <w:t>10</w:t>
            </w:r>
          </w:p>
        </w:tc>
      </w:tr>
      <w:tr w:rsidR="00472826" w:rsidTr="00B456E6">
        <w:trPr>
          <w:trHeight w:val="422"/>
          <w:jc w:val="center"/>
        </w:trPr>
        <w:tc>
          <w:tcPr>
            <w:tcW w:w="1351"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color w:val="000000"/>
                <w:szCs w:val="18"/>
              </w:rPr>
            </w:pPr>
            <w:r>
              <w:rPr>
                <w:color w:val="000000"/>
                <w:szCs w:val="18"/>
              </w:rPr>
              <w:t>总硬度（以</w:t>
            </w:r>
            <w:r>
              <w:rPr>
                <w:color w:val="000000"/>
                <w:szCs w:val="18"/>
              </w:rPr>
              <w:t>CaCO</w:t>
            </w:r>
            <w:r>
              <w:rPr>
                <w:color w:val="000000"/>
                <w:szCs w:val="18"/>
                <w:vertAlign w:val="subscript"/>
              </w:rPr>
              <w:t>3</w:t>
            </w:r>
            <w:r>
              <w:rPr>
                <w:color w:val="000000"/>
                <w:szCs w:val="18"/>
              </w:rPr>
              <w:t>计）</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 w:val="18"/>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12</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12</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9</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8</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7</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8</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r>
              <w:rPr>
                <w:rFonts w:hAnsi="宋体" w:hint="eastAsia"/>
                <w:bCs/>
                <w:szCs w:val="21"/>
              </w:rPr>
              <w:t>450</w:t>
            </w:r>
          </w:p>
        </w:tc>
      </w:tr>
      <w:tr w:rsidR="00472826" w:rsidTr="00B456E6">
        <w:trPr>
          <w:trHeight w:val="422"/>
          <w:jc w:val="center"/>
        </w:trPr>
        <w:tc>
          <w:tcPr>
            <w:tcW w:w="1351"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color w:val="000000"/>
                <w:szCs w:val="18"/>
              </w:rPr>
            </w:pPr>
            <w:r>
              <w:rPr>
                <w:rFonts w:hint="eastAsia"/>
                <w:color w:val="000000" w:themeColor="text1"/>
                <w:kern w:val="0"/>
                <w:szCs w:val="18"/>
              </w:rPr>
              <w:t>石油类</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 w:val="18"/>
                <w:szCs w:val="18"/>
              </w:rPr>
              <w:t>未检出</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 w:val="18"/>
                <w:szCs w:val="18"/>
              </w:rPr>
              <w:t>未检出</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 w:val="18"/>
                <w:szCs w:val="18"/>
              </w:rPr>
              <w:t>未检出</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 w:val="18"/>
                <w:szCs w:val="18"/>
              </w:rPr>
              <w:t>未检出</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r>
              <w:rPr>
                <w:rFonts w:hAnsi="宋体" w:hint="eastAsia"/>
                <w:bCs/>
                <w:szCs w:val="21"/>
              </w:rPr>
              <w:t>1</w:t>
            </w:r>
          </w:p>
        </w:tc>
      </w:tr>
      <w:tr w:rsidR="00472826" w:rsidTr="00B456E6">
        <w:trPr>
          <w:trHeight w:val="422"/>
          <w:jc w:val="center"/>
        </w:trPr>
        <w:tc>
          <w:tcPr>
            <w:tcW w:w="1351"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color w:val="000000"/>
                <w:szCs w:val="18"/>
              </w:rPr>
            </w:pPr>
            <w:r>
              <w:rPr>
                <w:color w:val="000000" w:themeColor="text1"/>
                <w:szCs w:val="18"/>
              </w:rPr>
              <w:t>悬浮物</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 w:val="18"/>
                <w:szCs w:val="18"/>
              </w:rPr>
              <w:t>未检出</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 w:val="18"/>
                <w:szCs w:val="18"/>
              </w:rPr>
              <w:t>未检出</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 w:val="18"/>
                <w:szCs w:val="18"/>
              </w:rPr>
              <w:t>未检出</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 w:val="18"/>
                <w:szCs w:val="18"/>
              </w:rPr>
              <w:t>未检出</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 w:val="18"/>
                <w:szCs w:val="18"/>
              </w:rPr>
              <w:t>未检出</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p>
        </w:tc>
      </w:tr>
      <w:tr w:rsidR="00472826" w:rsidTr="00B456E6">
        <w:trPr>
          <w:trHeight w:val="422"/>
          <w:jc w:val="center"/>
        </w:trPr>
        <w:tc>
          <w:tcPr>
            <w:tcW w:w="1351" w:type="dxa"/>
            <w:vMerge/>
            <w:tcBorders>
              <w:top w:val="single" w:sz="4" w:space="0" w:color="auto"/>
              <w:left w:val="single" w:sz="12" w:space="0" w:color="auto"/>
              <w:bottom w:val="single" w:sz="4"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4" w:space="0" w:color="auto"/>
              <w:tl2br w:val="nil"/>
              <w:tr2bl w:val="nil"/>
            </w:tcBorders>
            <w:vAlign w:val="center"/>
          </w:tcPr>
          <w:p w:rsidR="00472826" w:rsidRDefault="0026258E" w:rsidP="00B456E6">
            <w:pPr>
              <w:jc w:val="center"/>
              <w:rPr>
                <w:color w:val="000000"/>
                <w:szCs w:val="18"/>
              </w:rPr>
            </w:pPr>
            <w:r>
              <w:rPr>
                <w:color w:val="000000" w:themeColor="text1"/>
                <w:kern w:val="0"/>
                <w:szCs w:val="18"/>
              </w:rPr>
              <w:t>氨氮</w:t>
            </w:r>
          </w:p>
        </w:tc>
        <w:tc>
          <w:tcPr>
            <w:tcW w:w="890" w:type="dxa"/>
            <w:tcBorders>
              <w:top w:val="single" w:sz="4" w:space="0" w:color="auto"/>
              <w:bottom w:val="single" w:sz="4"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2.15</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2.14</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2.19</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2.23</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2.42</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2.47</w:t>
            </w:r>
          </w:p>
        </w:tc>
        <w:tc>
          <w:tcPr>
            <w:tcW w:w="763" w:type="dxa"/>
            <w:tcBorders>
              <w:top w:val="single" w:sz="4" w:space="0" w:color="auto"/>
              <w:bottom w:val="single" w:sz="4" w:space="0" w:color="auto"/>
              <w:tl2br w:val="nil"/>
              <w:tr2bl w:val="nil"/>
            </w:tcBorders>
            <w:vAlign w:val="center"/>
          </w:tcPr>
          <w:p w:rsidR="00472826" w:rsidRDefault="0026258E" w:rsidP="00B456E6">
            <w:pPr>
              <w:jc w:val="center"/>
              <w:rPr>
                <w:szCs w:val="18"/>
              </w:rPr>
            </w:pPr>
            <w:r>
              <w:rPr>
                <w:rFonts w:hint="eastAsia"/>
                <w:szCs w:val="18"/>
              </w:rPr>
              <w:t>2.88</w:t>
            </w:r>
          </w:p>
        </w:tc>
        <w:tc>
          <w:tcPr>
            <w:tcW w:w="764" w:type="dxa"/>
            <w:tcBorders>
              <w:top w:val="single" w:sz="4" w:space="0" w:color="auto"/>
              <w:bottom w:val="single" w:sz="4" w:space="0" w:color="auto"/>
              <w:tl2br w:val="nil"/>
              <w:tr2bl w:val="nil"/>
            </w:tcBorders>
            <w:vAlign w:val="center"/>
          </w:tcPr>
          <w:p w:rsidR="00472826" w:rsidRDefault="0026258E" w:rsidP="00B456E6">
            <w:pPr>
              <w:jc w:val="center"/>
              <w:rPr>
                <w:color w:val="FF0000"/>
                <w:szCs w:val="18"/>
              </w:rPr>
            </w:pPr>
            <w:r>
              <w:rPr>
                <w:rFonts w:hint="eastAsia"/>
                <w:szCs w:val="18"/>
              </w:rPr>
              <w:t>2.86</w:t>
            </w:r>
          </w:p>
        </w:tc>
        <w:tc>
          <w:tcPr>
            <w:tcW w:w="822" w:type="dxa"/>
            <w:tcBorders>
              <w:top w:val="single" w:sz="4" w:space="0" w:color="auto"/>
              <w:bottom w:val="single" w:sz="4"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r>
              <w:rPr>
                <w:rFonts w:hAnsi="宋体" w:hint="eastAsia"/>
                <w:bCs/>
                <w:szCs w:val="21"/>
              </w:rPr>
              <w:t>10</w:t>
            </w:r>
          </w:p>
        </w:tc>
      </w:tr>
      <w:tr w:rsidR="00472826" w:rsidTr="00B456E6">
        <w:trPr>
          <w:trHeight w:val="422"/>
          <w:jc w:val="center"/>
        </w:trPr>
        <w:tc>
          <w:tcPr>
            <w:tcW w:w="1351" w:type="dxa"/>
            <w:vMerge/>
            <w:tcBorders>
              <w:top w:val="single" w:sz="4" w:space="0" w:color="auto"/>
              <w:left w:val="single" w:sz="12" w:space="0" w:color="auto"/>
              <w:bottom w:val="single" w:sz="12" w:space="0" w:color="auto"/>
              <w:tl2br w:val="nil"/>
              <w:tr2bl w:val="nil"/>
            </w:tcBorders>
            <w:vAlign w:val="center"/>
          </w:tcPr>
          <w:p w:rsidR="00472826" w:rsidRDefault="00472826" w:rsidP="00B456E6">
            <w:pPr>
              <w:jc w:val="center"/>
              <w:rPr>
                <w:rFonts w:hAnsi="宋体"/>
                <w:bCs/>
                <w:szCs w:val="21"/>
              </w:rPr>
            </w:pPr>
          </w:p>
        </w:tc>
        <w:tc>
          <w:tcPr>
            <w:tcW w:w="1297" w:type="dxa"/>
            <w:tcBorders>
              <w:top w:val="single" w:sz="4" w:space="0" w:color="auto"/>
              <w:bottom w:val="single" w:sz="12" w:space="0" w:color="auto"/>
              <w:tl2br w:val="nil"/>
              <w:tr2bl w:val="nil"/>
            </w:tcBorders>
            <w:vAlign w:val="center"/>
          </w:tcPr>
          <w:p w:rsidR="00472826" w:rsidRDefault="0026258E" w:rsidP="00B456E6">
            <w:pPr>
              <w:jc w:val="center"/>
              <w:rPr>
                <w:color w:val="000000"/>
                <w:szCs w:val="18"/>
              </w:rPr>
            </w:pPr>
            <w:r>
              <w:rPr>
                <w:rFonts w:hint="eastAsia"/>
                <w:color w:val="000000"/>
                <w:szCs w:val="18"/>
              </w:rPr>
              <w:t>总磷</w:t>
            </w:r>
          </w:p>
        </w:tc>
        <w:tc>
          <w:tcPr>
            <w:tcW w:w="890" w:type="dxa"/>
            <w:tcBorders>
              <w:top w:val="single" w:sz="4" w:space="0" w:color="auto"/>
              <w:bottom w:val="single" w:sz="12" w:space="0" w:color="auto"/>
              <w:tl2br w:val="nil"/>
              <w:tr2bl w:val="nil"/>
            </w:tcBorders>
            <w:vAlign w:val="center"/>
          </w:tcPr>
          <w:p w:rsidR="00472826" w:rsidRDefault="0026258E" w:rsidP="00B456E6">
            <w:pPr>
              <w:jc w:val="center"/>
              <w:rPr>
                <w:color w:val="000000" w:themeColor="text1"/>
                <w:szCs w:val="18"/>
              </w:rPr>
            </w:pPr>
            <w:r>
              <w:rPr>
                <w:color w:val="000000" w:themeColor="text1"/>
                <w:szCs w:val="18"/>
              </w:rPr>
              <w:t>mg/L</w:t>
            </w:r>
          </w:p>
        </w:tc>
        <w:tc>
          <w:tcPr>
            <w:tcW w:w="763" w:type="dxa"/>
            <w:tcBorders>
              <w:top w:val="single" w:sz="4" w:space="0" w:color="auto"/>
              <w:bottom w:val="single" w:sz="12" w:space="0" w:color="auto"/>
              <w:tl2br w:val="nil"/>
              <w:tr2bl w:val="nil"/>
            </w:tcBorders>
            <w:vAlign w:val="center"/>
          </w:tcPr>
          <w:p w:rsidR="00472826" w:rsidRDefault="0026258E" w:rsidP="00B456E6">
            <w:pPr>
              <w:jc w:val="center"/>
              <w:rPr>
                <w:szCs w:val="18"/>
              </w:rPr>
            </w:pPr>
            <w:r>
              <w:rPr>
                <w:rFonts w:hint="eastAsia"/>
                <w:szCs w:val="18"/>
              </w:rPr>
              <w:t>0.03</w:t>
            </w:r>
          </w:p>
        </w:tc>
        <w:tc>
          <w:tcPr>
            <w:tcW w:w="763" w:type="dxa"/>
            <w:tcBorders>
              <w:top w:val="single" w:sz="4" w:space="0" w:color="auto"/>
              <w:bottom w:val="single" w:sz="12" w:space="0" w:color="auto"/>
              <w:tl2br w:val="nil"/>
              <w:tr2bl w:val="nil"/>
            </w:tcBorders>
            <w:vAlign w:val="center"/>
          </w:tcPr>
          <w:p w:rsidR="00472826" w:rsidRDefault="0026258E" w:rsidP="00B456E6">
            <w:pPr>
              <w:jc w:val="center"/>
              <w:rPr>
                <w:szCs w:val="18"/>
              </w:rPr>
            </w:pPr>
            <w:r>
              <w:rPr>
                <w:rFonts w:hint="eastAsia"/>
                <w:szCs w:val="18"/>
              </w:rPr>
              <w:t>0.04</w:t>
            </w:r>
          </w:p>
        </w:tc>
        <w:tc>
          <w:tcPr>
            <w:tcW w:w="764" w:type="dxa"/>
            <w:tcBorders>
              <w:top w:val="single" w:sz="4" w:space="0" w:color="auto"/>
              <w:bottom w:val="single" w:sz="12" w:space="0" w:color="auto"/>
              <w:tl2br w:val="nil"/>
              <w:tr2bl w:val="nil"/>
            </w:tcBorders>
            <w:vAlign w:val="center"/>
          </w:tcPr>
          <w:p w:rsidR="00472826" w:rsidRDefault="0026258E" w:rsidP="00B456E6">
            <w:pPr>
              <w:jc w:val="center"/>
              <w:rPr>
                <w:szCs w:val="18"/>
              </w:rPr>
            </w:pPr>
            <w:r>
              <w:rPr>
                <w:rFonts w:hint="eastAsia"/>
                <w:szCs w:val="18"/>
              </w:rPr>
              <w:t>0.02</w:t>
            </w:r>
          </w:p>
        </w:tc>
        <w:tc>
          <w:tcPr>
            <w:tcW w:w="763" w:type="dxa"/>
            <w:tcBorders>
              <w:top w:val="single" w:sz="4" w:space="0" w:color="auto"/>
              <w:bottom w:val="single" w:sz="12" w:space="0" w:color="auto"/>
              <w:tl2br w:val="nil"/>
              <w:tr2bl w:val="nil"/>
            </w:tcBorders>
            <w:vAlign w:val="center"/>
          </w:tcPr>
          <w:p w:rsidR="00472826" w:rsidRDefault="0026258E" w:rsidP="00B456E6">
            <w:pPr>
              <w:jc w:val="center"/>
              <w:rPr>
                <w:color w:val="FF0000"/>
                <w:szCs w:val="18"/>
              </w:rPr>
            </w:pPr>
            <w:r>
              <w:rPr>
                <w:rFonts w:hint="eastAsia"/>
                <w:szCs w:val="18"/>
              </w:rPr>
              <w:t>0.01</w:t>
            </w:r>
          </w:p>
        </w:tc>
        <w:tc>
          <w:tcPr>
            <w:tcW w:w="763" w:type="dxa"/>
            <w:tcBorders>
              <w:top w:val="single" w:sz="4" w:space="0" w:color="auto"/>
              <w:bottom w:val="single" w:sz="12" w:space="0" w:color="auto"/>
              <w:tl2br w:val="nil"/>
              <w:tr2bl w:val="nil"/>
            </w:tcBorders>
            <w:vAlign w:val="center"/>
          </w:tcPr>
          <w:p w:rsidR="00472826" w:rsidRDefault="0026258E" w:rsidP="00B456E6">
            <w:pPr>
              <w:jc w:val="center"/>
              <w:rPr>
                <w:szCs w:val="18"/>
              </w:rPr>
            </w:pPr>
            <w:r>
              <w:rPr>
                <w:rFonts w:hint="eastAsia"/>
                <w:szCs w:val="18"/>
              </w:rPr>
              <w:t>0.01</w:t>
            </w:r>
          </w:p>
        </w:tc>
        <w:tc>
          <w:tcPr>
            <w:tcW w:w="764" w:type="dxa"/>
            <w:tcBorders>
              <w:top w:val="single" w:sz="4" w:space="0" w:color="auto"/>
              <w:bottom w:val="single" w:sz="12" w:space="0" w:color="auto"/>
              <w:tl2br w:val="nil"/>
              <w:tr2bl w:val="nil"/>
            </w:tcBorders>
            <w:vAlign w:val="center"/>
          </w:tcPr>
          <w:p w:rsidR="00472826" w:rsidRDefault="0026258E" w:rsidP="00B456E6">
            <w:pPr>
              <w:jc w:val="center"/>
              <w:rPr>
                <w:szCs w:val="18"/>
              </w:rPr>
            </w:pPr>
            <w:r>
              <w:rPr>
                <w:rFonts w:hint="eastAsia"/>
                <w:szCs w:val="18"/>
              </w:rPr>
              <w:t>0.02</w:t>
            </w:r>
          </w:p>
        </w:tc>
        <w:tc>
          <w:tcPr>
            <w:tcW w:w="763" w:type="dxa"/>
            <w:tcBorders>
              <w:top w:val="single" w:sz="4" w:space="0" w:color="auto"/>
              <w:bottom w:val="single" w:sz="12" w:space="0" w:color="auto"/>
              <w:tl2br w:val="nil"/>
              <w:tr2bl w:val="nil"/>
            </w:tcBorders>
            <w:vAlign w:val="center"/>
          </w:tcPr>
          <w:p w:rsidR="00472826" w:rsidRDefault="0026258E" w:rsidP="00B456E6">
            <w:pPr>
              <w:jc w:val="center"/>
              <w:rPr>
                <w:szCs w:val="18"/>
              </w:rPr>
            </w:pPr>
            <w:r>
              <w:rPr>
                <w:rFonts w:hint="eastAsia"/>
                <w:szCs w:val="18"/>
              </w:rPr>
              <w:t>0.02</w:t>
            </w:r>
          </w:p>
        </w:tc>
        <w:tc>
          <w:tcPr>
            <w:tcW w:w="764" w:type="dxa"/>
            <w:tcBorders>
              <w:top w:val="single" w:sz="4" w:space="0" w:color="auto"/>
              <w:bottom w:val="single" w:sz="12" w:space="0" w:color="auto"/>
              <w:tl2br w:val="nil"/>
              <w:tr2bl w:val="nil"/>
            </w:tcBorders>
            <w:vAlign w:val="center"/>
          </w:tcPr>
          <w:p w:rsidR="00472826" w:rsidRDefault="0026258E" w:rsidP="00B456E6">
            <w:pPr>
              <w:jc w:val="center"/>
              <w:rPr>
                <w:color w:val="FF0000"/>
                <w:szCs w:val="18"/>
              </w:rPr>
            </w:pPr>
            <w:r>
              <w:rPr>
                <w:rFonts w:hint="eastAsia"/>
                <w:szCs w:val="18"/>
              </w:rPr>
              <w:t>0.02</w:t>
            </w:r>
          </w:p>
        </w:tc>
        <w:tc>
          <w:tcPr>
            <w:tcW w:w="822" w:type="dxa"/>
            <w:tcBorders>
              <w:top w:val="single" w:sz="4" w:space="0" w:color="auto"/>
              <w:bottom w:val="single" w:sz="12" w:space="0" w:color="auto"/>
              <w:right w:val="single" w:sz="12" w:space="0" w:color="auto"/>
              <w:tl2br w:val="nil"/>
              <w:tr2bl w:val="nil"/>
            </w:tcBorders>
            <w:vAlign w:val="center"/>
          </w:tcPr>
          <w:p w:rsidR="00472826" w:rsidRDefault="0026258E" w:rsidP="00B456E6">
            <w:pPr>
              <w:jc w:val="center"/>
              <w:rPr>
                <w:rFonts w:hAnsi="宋体"/>
                <w:bCs/>
                <w:szCs w:val="21"/>
              </w:rPr>
            </w:pPr>
            <w:r>
              <w:rPr>
                <w:rFonts w:hAnsi="宋体" w:hint="eastAsia"/>
                <w:bCs/>
                <w:szCs w:val="21"/>
              </w:rPr>
              <w:t>≤</w:t>
            </w:r>
            <w:r>
              <w:rPr>
                <w:rFonts w:hAnsi="宋体" w:hint="eastAsia"/>
                <w:bCs/>
                <w:szCs w:val="21"/>
              </w:rPr>
              <w:t>1</w:t>
            </w:r>
          </w:p>
        </w:tc>
      </w:tr>
    </w:tbl>
    <w:p w:rsidR="00472826" w:rsidRDefault="0026258E" w:rsidP="001D62E8">
      <w:pPr>
        <w:spacing w:line="560" w:lineRule="exact"/>
        <w:rPr>
          <w:rFonts w:hAnsi="宋体"/>
          <w:bCs/>
          <w:sz w:val="28"/>
          <w:szCs w:val="28"/>
        </w:rPr>
      </w:pPr>
      <w:bookmarkStart w:id="435" w:name="_Toc31817"/>
      <w:bookmarkStart w:id="436" w:name="_Toc25913700"/>
      <w:r>
        <w:rPr>
          <w:rFonts w:hAnsi="宋体" w:hint="eastAsia"/>
          <w:bCs/>
          <w:sz w:val="28"/>
          <w:szCs w:val="28"/>
        </w:rPr>
        <w:t>监测结果表明：</w:t>
      </w:r>
      <w:bookmarkEnd w:id="435"/>
      <w:bookmarkEnd w:id="436"/>
    </w:p>
    <w:p w:rsidR="00472826" w:rsidRDefault="0026258E" w:rsidP="001D62E8">
      <w:pPr>
        <w:spacing w:line="560" w:lineRule="exact"/>
        <w:rPr>
          <w:bCs/>
          <w:sz w:val="28"/>
          <w:szCs w:val="28"/>
        </w:rPr>
      </w:pPr>
      <w:bookmarkStart w:id="437" w:name="_Toc8225"/>
      <w:bookmarkStart w:id="438" w:name="_Toc25913701"/>
      <w:r>
        <w:rPr>
          <w:rFonts w:hint="eastAsia"/>
          <w:bCs/>
          <w:sz w:val="28"/>
          <w:szCs w:val="28"/>
        </w:rPr>
        <w:t>2019</w:t>
      </w:r>
      <w:r>
        <w:rPr>
          <w:rFonts w:hint="eastAsia"/>
          <w:bCs/>
          <w:sz w:val="28"/>
          <w:szCs w:val="28"/>
        </w:rPr>
        <w:t>年</w:t>
      </w:r>
      <w:r>
        <w:rPr>
          <w:rFonts w:hint="eastAsia"/>
          <w:bCs/>
          <w:sz w:val="28"/>
          <w:szCs w:val="28"/>
        </w:rPr>
        <w:t>09</w:t>
      </w:r>
      <w:r>
        <w:rPr>
          <w:rFonts w:hint="eastAsia"/>
          <w:bCs/>
          <w:sz w:val="28"/>
          <w:szCs w:val="28"/>
        </w:rPr>
        <w:t>月</w:t>
      </w:r>
      <w:r>
        <w:rPr>
          <w:rFonts w:hint="eastAsia"/>
          <w:bCs/>
          <w:sz w:val="28"/>
          <w:szCs w:val="28"/>
        </w:rPr>
        <w:t>25</w:t>
      </w:r>
      <w:r>
        <w:rPr>
          <w:rFonts w:hint="eastAsia"/>
          <w:bCs/>
          <w:sz w:val="28"/>
          <w:szCs w:val="28"/>
        </w:rPr>
        <w:t>日～</w:t>
      </w:r>
      <w:r>
        <w:rPr>
          <w:rFonts w:hint="eastAsia"/>
          <w:bCs/>
          <w:sz w:val="28"/>
          <w:szCs w:val="28"/>
        </w:rPr>
        <w:t>26</w:t>
      </w:r>
      <w:r>
        <w:rPr>
          <w:rFonts w:hint="eastAsia"/>
          <w:bCs/>
          <w:sz w:val="28"/>
          <w:szCs w:val="28"/>
        </w:rPr>
        <w:t>日验收监测期间：</w:t>
      </w:r>
      <w:bookmarkEnd w:id="437"/>
      <w:bookmarkEnd w:id="438"/>
    </w:p>
    <w:p w:rsidR="00472826" w:rsidRDefault="0026258E" w:rsidP="00651BD7">
      <w:pPr>
        <w:spacing w:line="560" w:lineRule="exact"/>
        <w:ind w:firstLineChars="200" w:firstLine="560"/>
        <w:rPr>
          <w:bCs/>
          <w:sz w:val="28"/>
          <w:szCs w:val="28"/>
        </w:rPr>
      </w:pPr>
      <w:bookmarkStart w:id="439" w:name="_Toc28483"/>
      <w:bookmarkStart w:id="440" w:name="_Toc25913702"/>
      <w:r>
        <w:rPr>
          <w:rFonts w:hint="eastAsia"/>
          <w:bCs/>
          <w:sz w:val="28"/>
          <w:szCs w:val="28"/>
        </w:rPr>
        <w:t>项目经废水处理工艺处理后的废水所测指标，氨氮、悬浮物、石</w:t>
      </w:r>
      <w:r>
        <w:rPr>
          <w:rFonts w:hint="eastAsia"/>
          <w:bCs/>
          <w:sz w:val="28"/>
          <w:szCs w:val="28"/>
        </w:rPr>
        <w:lastRenderedPageBreak/>
        <w:t>油类、总磷等满足《城市污水再生利用</w:t>
      </w:r>
      <w:r>
        <w:rPr>
          <w:rFonts w:hint="eastAsia"/>
          <w:bCs/>
          <w:sz w:val="28"/>
          <w:szCs w:val="28"/>
        </w:rPr>
        <w:t xml:space="preserve"> </w:t>
      </w:r>
      <w:r>
        <w:rPr>
          <w:rFonts w:hint="eastAsia"/>
          <w:bCs/>
          <w:sz w:val="28"/>
          <w:szCs w:val="28"/>
        </w:rPr>
        <w:t>工业用水水质》（</w:t>
      </w:r>
      <w:r>
        <w:rPr>
          <w:rFonts w:hint="eastAsia"/>
          <w:bCs/>
          <w:sz w:val="28"/>
          <w:szCs w:val="28"/>
        </w:rPr>
        <w:t>GB/T19923-2005</w:t>
      </w:r>
      <w:r>
        <w:rPr>
          <w:rFonts w:hint="eastAsia"/>
          <w:bCs/>
          <w:sz w:val="28"/>
          <w:szCs w:val="28"/>
        </w:rPr>
        <w:t>）表</w:t>
      </w:r>
      <w:r>
        <w:rPr>
          <w:rFonts w:hint="eastAsia"/>
          <w:bCs/>
          <w:sz w:val="28"/>
          <w:szCs w:val="28"/>
        </w:rPr>
        <w:t>1</w:t>
      </w:r>
      <w:r>
        <w:rPr>
          <w:rFonts w:hint="eastAsia"/>
          <w:bCs/>
          <w:sz w:val="28"/>
          <w:szCs w:val="28"/>
        </w:rPr>
        <w:t>（工艺与产品用水）标准要求。</w:t>
      </w:r>
      <w:bookmarkEnd w:id="439"/>
      <w:bookmarkEnd w:id="440"/>
    </w:p>
    <w:p w:rsidR="00472826" w:rsidRDefault="00AD7DBD" w:rsidP="00651BD7">
      <w:pPr>
        <w:pStyle w:val="2"/>
        <w:spacing w:before="0" w:after="0" w:line="560" w:lineRule="exact"/>
        <w:rPr>
          <w:rFonts w:ascii="Times New Roman" w:eastAsia="宋体" w:hAnsi="Times New Roman" w:cs="Times New Roman"/>
          <w:sz w:val="28"/>
          <w:szCs w:val="28"/>
        </w:rPr>
      </w:pPr>
      <w:bookmarkStart w:id="441" w:name="_Toc28337975"/>
      <w:r>
        <w:rPr>
          <w:rFonts w:ascii="Times New Roman" w:eastAsia="宋体" w:hAnsi="Times New Roman" w:cs="Times New Roman" w:hint="eastAsia"/>
          <w:sz w:val="28"/>
          <w:szCs w:val="28"/>
        </w:rPr>
        <w:t>7</w:t>
      </w:r>
      <w:r w:rsidR="0026258E">
        <w:rPr>
          <w:rFonts w:ascii="Times New Roman" w:eastAsia="宋体" w:hAnsi="Times New Roman" w:cs="Times New Roman" w:hint="eastAsia"/>
          <w:sz w:val="28"/>
          <w:szCs w:val="28"/>
        </w:rPr>
        <w:t>.5</w:t>
      </w:r>
      <w:r w:rsidR="0026258E">
        <w:rPr>
          <w:rFonts w:ascii="Times New Roman" w:eastAsia="宋体" w:hAnsi="Times New Roman" w:cs="Times New Roman" w:hint="eastAsia"/>
          <w:sz w:val="28"/>
          <w:szCs w:val="28"/>
        </w:rPr>
        <w:t>地下水监测内容及结果</w:t>
      </w:r>
      <w:bookmarkEnd w:id="441"/>
    </w:p>
    <w:p w:rsidR="00472826" w:rsidRPr="005D677C" w:rsidRDefault="0026258E" w:rsidP="00651BD7">
      <w:pPr>
        <w:spacing w:line="560" w:lineRule="exact"/>
        <w:rPr>
          <w:b/>
          <w:sz w:val="28"/>
          <w:szCs w:val="28"/>
        </w:rPr>
      </w:pPr>
      <w:r w:rsidRPr="005D677C">
        <w:rPr>
          <w:rFonts w:hint="eastAsia"/>
          <w:b/>
          <w:sz w:val="28"/>
          <w:szCs w:val="28"/>
        </w:rPr>
        <w:t>7.5.1</w:t>
      </w:r>
      <w:r w:rsidRPr="005D677C">
        <w:rPr>
          <w:rFonts w:hint="eastAsia"/>
          <w:b/>
          <w:sz w:val="28"/>
          <w:szCs w:val="28"/>
        </w:rPr>
        <w:t>地下水监测内容</w:t>
      </w:r>
    </w:p>
    <w:p w:rsidR="00472826" w:rsidRPr="005D677C" w:rsidRDefault="0026258E" w:rsidP="00651BD7">
      <w:pPr>
        <w:spacing w:line="560" w:lineRule="exact"/>
        <w:ind w:firstLineChars="200" w:firstLine="560"/>
        <w:rPr>
          <w:sz w:val="28"/>
          <w:szCs w:val="28"/>
        </w:rPr>
      </w:pPr>
      <w:r w:rsidRPr="005D677C">
        <w:rPr>
          <w:rFonts w:hint="eastAsia"/>
          <w:sz w:val="28"/>
          <w:szCs w:val="28"/>
        </w:rPr>
        <w:t>该项目地下水监测内容见表</w:t>
      </w:r>
      <w:r w:rsidRPr="005D677C">
        <w:rPr>
          <w:rFonts w:hint="eastAsia"/>
          <w:sz w:val="28"/>
          <w:szCs w:val="28"/>
        </w:rPr>
        <w:t>7-12</w:t>
      </w:r>
      <w:r w:rsidRPr="005D677C">
        <w:rPr>
          <w:rFonts w:hint="eastAsia"/>
          <w:sz w:val="28"/>
          <w:szCs w:val="28"/>
        </w:rPr>
        <w:t>，监测方法见表</w:t>
      </w:r>
      <w:r w:rsidRPr="005D677C">
        <w:rPr>
          <w:rFonts w:hint="eastAsia"/>
          <w:sz w:val="28"/>
          <w:szCs w:val="28"/>
        </w:rPr>
        <w:t>7-13</w:t>
      </w:r>
      <w:r w:rsidRPr="005D677C">
        <w:rPr>
          <w:rFonts w:hint="eastAsia"/>
          <w:sz w:val="28"/>
          <w:szCs w:val="28"/>
        </w:rPr>
        <w:t>。监测点位见附图</w:t>
      </w:r>
      <w:r w:rsidRPr="005D677C">
        <w:rPr>
          <w:rFonts w:hint="eastAsia"/>
          <w:sz w:val="28"/>
          <w:szCs w:val="28"/>
        </w:rPr>
        <w:t>2</w:t>
      </w:r>
      <w:r w:rsidRPr="005D677C">
        <w:rPr>
          <w:rFonts w:hint="eastAsia"/>
          <w:sz w:val="28"/>
          <w:szCs w:val="28"/>
        </w:rPr>
        <w:t>（项目平面布置图）。</w:t>
      </w:r>
    </w:p>
    <w:p w:rsidR="00472826" w:rsidRDefault="0026258E" w:rsidP="005D677C">
      <w:pPr>
        <w:spacing w:line="560" w:lineRule="exact"/>
        <w:jc w:val="center"/>
        <w:rPr>
          <w:rFonts w:hAnsi="宋体"/>
          <w:b/>
          <w:sz w:val="28"/>
          <w:szCs w:val="22"/>
        </w:rPr>
      </w:pPr>
      <w:r>
        <w:rPr>
          <w:rFonts w:hAnsi="宋体"/>
          <w:b/>
          <w:sz w:val="28"/>
          <w:szCs w:val="22"/>
        </w:rPr>
        <w:t>表</w:t>
      </w:r>
      <w:r>
        <w:rPr>
          <w:rFonts w:hAnsi="宋体" w:hint="eastAsia"/>
          <w:b/>
          <w:sz w:val="28"/>
          <w:szCs w:val="22"/>
        </w:rPr>
        <w:t xml:space="preserve">7-12   </w:t>
      </w:r>
      <w:r>
        <w:rPr>
          <w:rFonts w:hAnsi="宋体" w:hint="eastAsia"/>
          <w:b/>
          <w:sz w:val="28"/>
          <w:szCs w:val="22"/>
        </w:rPr>
        <w:t>地下水监</w:t>
      </w:r>
      <w:r>
        <w:rPr>
          <w:rFonts w:hAnsi="宋体"/>
          <w:b/>
          <w:sz w:val="28"/>
          <w:szCs w:val="22"/>
        </w:rPr>
        <w:t>测</w:t>
      </w:r>
      <w:r>
        <w:rPr>
          <w:rFonts w:hAnsi="宋体" w:hint="eastAsia"/>
          <w:b/>
          <w:sz w:val="28"/>
          <w:szCs w:val="22"/>
        </w:rPr>
        <w:t>内容</w:t>
      </w:r>
    </w:p>
    <w:tbl>
      <w:tblPr>
        <w:tblpPr w:leftFromText="180" w:rightFromText="180" w:vertAnchor="text" w:horzAnchor="margin" w:tblpY="108"/>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0"/>
        <w:gridCol w:w="2943"/>
        <w:gridCol w:w="2661"/>
        <w:gridCol w:w="1472"/>
      </w:tblGrid>
      <w:tr w:rsidR="00472826" w:rsidTr="005D677C">
        <w:trPr>
          <w:cantSplit/>
        </w:trPr>
        <w:tc>
          <w:tcPr>
            <w:tcW w:w="756" w:type="pct"/>
            <w:vAlign w:val="center"/>
          </w:tcPr>
          <w:p w:rsidR="00472826" w:rsidRDefault="0026258E" w:rsidP="005D677C">
            <w:pPr>
              <w:jc w:val="center"/>
              <w:rPr>
                <w:b/>
                <w:szCs w:val="21"/>
              </w:rPr>
            </w:pPr>
            <w:r>
              <w:rPr>
                <w:b/>
                <w:szCs w:val="21"/>
              </w:rPr>
              <w:t>点位</w:t>
            </w:r>
            <w:r>
              <w:rPr>
                <w:rFonts w:hint="eastAsia"/>
                <w:b/>
                <w:szCs w:val="21"/>
              </w:rPr>
              <w:t>编号</w:t>
            </w:r>
          </w:p>
        </w:tc>
        <w:tc>
          <w:tcPr>
            <w:tcW w:w="1765" w:type="pct"/>
            <w:vAlign w:val="center"/>
          </w:tcPr>
          <w:p w:rsidR="00472826" w:rsidRDefault="0026258E" w:rsidP="005D677C">
            <w:pPr>
              <w:jc w:val="center"/>
              <w:rPr>
                <w:b/>
                <w:szCs w:val="21"/>
              </w:rPr>
            </w:pPr>
            <w:r>
              <w:rPr>
                <w:b/>
                <w:szCs w:val="21"/>
              </w:rPr>
              <w:t>点位</w:t>
            </w:r>
          </w:p>
        </w:tc>
        <w:tc>
          <w:tcPr>
            <w:tcW w:w="1596" w:type="pct"/>
            <w:vAlign w:val="center"/>
          </w:tcPr>
          <w:p w:rsidR="00472826" w:rsidRDefault="0026258E" w:rsidP="005D677C">
            <w:pPr>
              <w:jc w:val="center"/>
              <w:rPr>
                <w:b/>
                <w:szCs w:val="21"/>
              </w:rPr>
            </w:pPr>
            <w:r>
              <w:rPr>
                <w:b/>
                <w:szCs w:val="21"/>
              </w:rPr>
              <w:t>监测项目</w:t>
            </w:r>
          </w:p>
        </w:tc>
        <w:tc>
          <w:tcPr>
            <w:tcW w:w="883" w:type="pct"/>
            <w:vAlign w:val="center"/>
          </w:tcPr>
          <w:p w:rsidR="00472826" w:rsidRDefault="0026258E" w:rsidP="005D677C">
            <w:pPr>
              <w:jc w:val="center"/>
              <w:rPr>
                <w:b/>
                <w:szCs w:val="21"/>
              </w:rPr>
            </w:pPr>
            <w:r>
              <w:rPr>
                <w:b/>
                <w:szCs w:val="21"/>
              </w:rPr>
              <w:t>监测</w:t>
            </w:r>
            <w:r>
              <w:rPr>
                <w:rFonts w:hint="eastAsia"/>
                <w:b/>
                <w:szCs w:val="21"/>
              </w:rPr>
              <w:t>时间</w:t>
            </w:r>
            <w:r>
              <w:rPr>
                <w:b/>
                <w:szCs w:val="21"/>
              </w:rPr>
              <w:t>频</w:t>
            </w:r>
            <w:r>
              <w:rPr>
                <w:rFonts w:hint="eastAsia"/>
                <w:b/>
                <w:szCs w:val="21"/>
              </w:rPr>
              <w:t>次</w:t>
            </w:r>
          </w:p>
        </w:tc>
      </w:tr>
      <w:tr w:rsidR="00472826" w:rsidTr="005D677C">
        <w:trPr>
          <w:cantSplit/>
          <w:trHeight w:val="70"/>
        </w:trPr>
        <w:tc>
          <w:tcPr>
            <w:tcW w:w="756" w:type="pct"/>
            <w:vAlign w:val="center"/>
          </w:tcPr>
          <w:p w:rsidR="00472826" w:rsidRDefault="0026258E" w:rsidP="005D677C">
            <w:pPr>
              <w:jc w:val="center"/>
              <w:rPr>
                <w:szCs w:val="21"/>
              </w:rPr>
            </w:pPr>
            <w:r>
              <w:rPr>
                <w:szCs w:val="21"/>
              </w:rPr>
              <w:t>YS19009</w:t>
            </w:r>
            <w:r>
              <w:rPr>
                <w:kern w:val="0"/>
                <w:szCs w:val="21"/>
              </w:rPr>
              <w:t>0</w:t>
            </w:r>
            <w:r>
              <w:rPr>
                <w:rFonts w:hint="eastAsia"/>
                <w:kern w:val="0"/>
                <w:szCs w:val="21"/>
              </w:rPr>
              <w:t>03</w:t>
            </w:r>
          </w:p>
        </w:tc>
        <w:tc>
          <w:tcPr>
            <w:tcW w:w="1765" w:type="pct"/>
            <w:vAlign w:val="center"/>
          </w:tcPr>
          <w:p w:rsidR="00472826" w:rsidRDefault="0026258E" w:rsidP="005D677C">
            <w:pPr>
              <w:jc w:val="center"/>
              <w:rPr>
                <w:szCs w:val="21"/>
              </w:rPr>
            </w:pPr>
            <w:r>
              <w:rPr>
                <w:rFonts w:hint="eastAsia"/>
                <w:szCs w:val="21"/>
              </w:rPr>
              <w:t>厂区南侧</w:t>
            </w:r>
            <w:r>
              <w:rPr>
                <w:rFonts w:hint="eastAsia"/>
                <w:szCs w:val="21"/>
              </w:rPr>
              <w:t>100</w:t>
            </w:r>
            <w:r>
              <w:rPr>
                <w:rFonts w:hint="eastAsia"/>
                <w:szCs w:val="21"/>
              </w:rPr>
              <w:t>米</w:t>
            </w:r>
          </w:p>
        </w:tc>
        <w:tc>
          <w:tcPr>
            <w:tcW w:w="1596" w:type="pct"/>
            <w:vMerge w:val="restart"/>
            <w:vAlign w:val="center"/>
          </w:tcPr>
          <w:p w:rsidR="00472826" w:rsidRDefault="0026258E" w:rsidP="005D677C">
            <w:pPr>
              <w:jc w:val="center"/>
              <w:rPr>
                <w:szCs w:val="21"/>
              </w:rPr>
            </w:pPr>
            <w:r>
              <w:rPr>
                <w:rFonts w:hint="eastAsia"/>
                <w:szCs w:val="21"/>
              </w:rPr>
              <w:t>pH</w:t>
            </w:r>
            <w:r>
              <w:rPr>
                <w:rFonts w:hint="eastAsia"/>
                <w:szCs w:val="21"/>
              </w:rPr>
              <w:t>、耗氧量</w:t>
            </w:r>
            <w:r>
              <w:rPr>
                <w:szCs w:val="21"/>
              </w:rPr>
              <w:t>（</w:t>
            </w:r>
            <w:r>
              <w:rPr>
                <w:szCs w:val="21"/>
              </w:rPr>
              <w:t>COD</w:t>
            </w:r>
            <w:r>
              <w:rPr>
                <w:szCs w:val="21"/>
                <w:vertAlign w:val="subscript"/>
              </w:rPr>
              <w:t>Mn</w:t>
            </w:r>
            <w:r>
              <w:rPr>
                <w:szCs w:val="21"/>
              </w:rPr>
              <w:t>法，以</w:t>
            </w:r>
            <w:r>
              <w:rPr>
                <w:szCs w:val="21"/>
              </w:rPr>
              <w:t>O</w:t>
            </w:r>
            <w:r>
              <w:rPr>
                <w:szCs w:val="21"/>
                <w:vertAlign w:val="subscript"/>
              </w:rPr>
              <w:t>2</w:t>
            </w:r>
            <w:r>
              <w:rPr>
                <w:szCs w:val="21"/>
              </w:rPr>
              <w:t>计）</w:t>
            </w:r>
            <w:r>
              <w:rPr>
                <w:rFonts w:hint="eastAsia"/>
                <w:szCs w:val="21"/>
              </w:rPr>
              <w:t>、氨氮、石油类、铬、砷、铜、锰</w:t>
            </w:r>
          </w:p>
        </w:tc>
        <w:tc>
          <w:tcPr>
            <w:tcW w:w="883" w:type="pct"/>
            <w:vMerge w:val="restart"/>
            <w:vAlign w:val="center"/>
          </w:tcPr>
          <w:p w:rsidR="00472826" w:rsidRDefault="0026258E" w:rsidP="005D677C">
            <w:pPr>
              <w:jc w:val="center"/>
              <w:rPr>
                <w:szCs w:val="21"/>
              </w:rPr>
            </w:pPr>
            <w:r>
              <w:rPr>
                <w:szCs w:val="21"/>
              </w:rPr>
              <w:t>监测</w:t>
            </w:r>
            <w:r>
              <w:rPr>
                <w:rFonts w:hint="eastAsia"/>
                <w:szCs w:val="21"/>
              </w:rPr>
              <w:t>2</w:t>
            </w:r>
            <w:r>
              <w:rPr>
                <w:szCs w:val="21"/>
              </w:rPr>
              <w:t>天</w:t>
            </w:r>
          </w:p>
          <w:p w:rsidR="00472826" w:rsidRDefault="0026258E" w:rsidP="005D677C">
            <w:pPr>
              <w:jc w:val="center"/>
              <w:rPr>
                <w:szCs w:val="21"/>
              </w:rPr>
            </w:pPr>
            <w:r>
              <w:rPr>
                <w:rFonts w:hint="eastAsia"/>
                <w:szCs w:val="21"/>
              </w:rPr>
              <w:t>每天</w:t>
            </w:r>
            <w:r>
              <w:rPr>
                <w:rFonts w:hint="eastAsia"/>
                <w:szCs w:val="21"/>
              </w:rPr>
              <w:t>1</w:t>
            </w:r>
            <w:r>
              <w:rPr>
                <w:szCs w:val="21"/>
              </w:rPr>
              <w:t>次</w:t>
            </w:r>
          </w:p>
        </w:tc>
      </w:tr>
      <w:tr w:rsidR="00472826" w:rsidTr="005D677C">
        <w:trPr>
          <w:cantSplit/>
          <w:trHeight w:val="70"/>
        </w:trPr>
        <w:tc>
          <w:tcPr>
            <w:tcW w:w="756" w:type="pct"/>
            <w:vAlign w:val="center"/>
          </w:tcPr>
          <w:p w:rsidR="00472826" w:rsidRDefault="0026258E" w:rsidP="005D677C">
            <w:pPr>
              <w:jc w:val="center"/>
              <w:rPr>
                <w:szCs w:val="21"/>
              </w:rPr>
            </w:pPr>
            <w:r>
              <w:rPr>
                <w:szCs w:val="21"/>
              </w:rPr>
              <w:t>YS19009</w:t>
            </w:r>
            <w:r>
              <w:rPr>
                <w:kern w:val="0"/>
                <w:szCs w:val="21"/>
              </w:rPr>
              <w:t>0</w:t>
            </w:r>
            <w:r>
              <w:rPr>
                <w:rFonts w:hint="eastAsia"/>
                <w:kern w:val="0"/>
                <w:szCs w:val="21"/>
              </w:rPr>
              <w:t>04</w:t>
            </w:r>
          </w:p>
        </w:tc>
        <w:tc>
          <w:tcPr>
            <w:tcW w:w="1765" w:type="pct"/>
            <w:vAlign w:val="center"/>
          </w:tcPr>
          <w:p w:rsidR="00472826" w:rsidRDefault="0026258E" w:rsidP="005D677C">
            <w:pPr>
              <w:jc w:val="center"/>
              <w:rPr>
                <w:szCs w:val="21"/>
              </w:rPr>
            </w:pPr>
            <w:r>
              <w:rPr>
                <w:rFonts w:hint="eastAsia"/>
                <w:szCs w:val="21"/>
              </w:rPr>
              <w:t>1#</w:t>
            </w:r>
            <w:r>
              <w:rPr>
                <w:rFonts w:hint="eastAsia"/>
                <w:szCs w:val="21"/>
              </w:rPr>
              <w:t>油基库房（场界北边）</w:t>
            </w:r>
            <w:r>
              <w:rPr>
                <w:rFonts w:hint="eastAsia"/>
                <w:szCs w:val="21"/>
              </w:rPr>
              <w:t>D2</w:t>
            </w:r>
          </w:p>
        </w:tc>
        <w:tc>
          <w:tcPr>
            <w:tcW w:w="1596" w:type="pct"/>
            <w:vMerge/>
            <w:vAlign w:val="center"/>
          </w:tcPr>
          <w:p w:rsidR="00472826" w:rsidRDefault="00472826" w:rsidP="005D677C">
            <w:pPr>
              <w:jc w:val="center"/>
              <w:rPr>
                <w:szCs w:val="21"/>
              </w:rPr>
            </w:pPr>
          </w:p>
        </w:tc>
        <w:tc>
          <w:tcPr>
            <w:tcW w:w="883" w:type="pct"/>
            <w:vMerge/>
            <w:vAlign w:val="center"/>
          </w:tcPr>
          <w:p w:rsidR="00472826" w:rsidRDefault="00472826" w:rsidP="005D677C">
            <w:pPr>
              <w:jc w:val="center"/>
              <w:rPr>
                <w:szCs w:val="21"/>
              </w:rPr>
            </w:pPr>
          </w:p>
        </w:tc>
      </w:tr>
      <w:tr w:rsidR="00472826" w:rsidTr="005D677C">
        <w:trPr>
          <w:cantSplit/>
          <w:trHeight w:val="70"/>
        </w:trPr>
        <w:tc>
          <w:tcPr>
            <w:tcW w:w="756" w:type="pct"/>
            <w:vAlign w:val="center"/>
          </w:tcPr>
          <w:p w:rsidR="00472826" w:rsidRDefault="0026258E" w:rsidP="005D677C">
            <w:pPr>
              <w:jc w:val="center"/>
              <w:rPr>
                <w:szCs w:val="21"/>
              </w:rPr>
            </w:pPr>
            <w:r>
              <w:rPr>
                <w:szCs w:val="21"/>
              </w:rPr>
              <w:t>YS19009</w:t>
            </w:r>
            <w:r>
              <w:rPr>
                <w:kern w:val="0"/>
                <w:szCs w:val="21"/>
              </w:rPr>
              <w:t>0</w:t>
            </w:r>
            <w:r>
              <w:rPr>
                <w:rFonts w:hint="eastAsia"/>
                <w:kern w:val="0"/>
                <w:szCs w:val="21"/>
              </w:rPr>
              <w:t>05</w:t>
            </w:r>
          </w:p>
        </w:tc>
        <w:tc>
          <w:tcPr>
            <w:tcW w:w="1765" w:type="pct"/>
            <w:vAlign w:val="center"/>
          </w:tcPr>
          <w:p w:rsidR="00472826" w:rsidRDefault="0026258E" w:rsidP="005D677C">
            <w:pPr>
              <w:jc w:val="center"/>
              <w:rPr>
                <w:szCs w:val="21"/>
              </w:rPr>
            </w:pPr>
            <w:r>
              <w:rPr>
                <w:rFonts w:hint="eastAsia"/>
                <w:szCs w:val="21"/>
              </w:rPr>
              <w:t>库房</w:t>
            </w:r>
            <w:r>
              <w:rPr>
                <w:rFonts w:hint="eastAsia"/>
                <w:szCs w:val="21"/>
              </w:rPr>
              <w:t>D3</w:t>
            </w:r>
          </w:p>
        </w:tc>
        <w:tc>
          <w:tcPr>
            <w:tcW w:w="1596" w:type="pct"/>
            <w:vMerge/>
            <w:vAlign w:val="center"/>
          </w:tcPr>
          <w:p w:rsidR="00472826" w:rsidRDefault="00472826" w:rsidP="005D677C">
            <w:pPr>
              <w:jc w:val="center"/>
              <w:rPr>
                <w:szCs w:val="21"/>
              </w:rPr>
            </w:pPr>
          </w:p>
        </w:tc>
        <w:tc>
          <w:tcPr>
            <w:tcW w:w="883" w:type="pct"/>
            <w:vMerge/>
            <w:vAlign w:val="center"/>
          </w:tcPr>
          <w:p w:rsidR="00472826" w:rsidRDefault="00472826" w:rsidP="005D677C">
            <w:pPr>
              <w:jc w:val="center"/>
              <w:rPr>
                <w:szCs w:val="21"/>
              </w:rPr>
            </w:pPr>
          </w:p>
        </w:tc>
      </w:tr>
      <w:tr w:rsidR="00472826" w:rsidTr="005D677C">
        <w:trPr>
          <w:cantSplit/>
          <w:trHeight w:val="70"/>
        </w:trPr>
        <w:tc>
          <w:tcPr>
            <w:tcW w:w="756" w:type="pct"/>
            <w:vAlign w:val="center"/>
          </w:tcPr>
          <w:p w:rsidR="00472826" w:rsidRDefault="0026258E" w:rsidP="005D677C">
            <w:pPr>
              <w:jc w:val="center"/>
              <w:rPr>
                <w:szCs w:val="21"/>
              </w:rPr>
            </w:pPr>
            <w:r>
              <w:rPr>
                <w:szCs w:val="21"/>
              </w:rPr>
              <w:t>YS19009</w:t>
            </w:r>
            <w:r>
              <w:rPr>
                <w:kern w:val="0"/>
                <w:szCs w:val="21"/>
              </w:rPr>
              <w:t>0</w:t>
            </w:r>
            <w:r>
              <w:rPr>
                <w:rFonts w:hint="eastAsia"/>
                <w:kern w:val="0"/>
                <w:szCs w:val="21"/>
              </w:rPr>
              <w:t>06</w:t>
            </w:r>
          </w:p>
        </w:tc>
        <w:tc>
          <w:tcPr>
            <w:tcW w:w="1765" w:type="pct"/>
            <w:vAlign w:val="center"/>
          </w:tcPr>
          <w:p w:rsidR="00472826" w:rsidRDefault="0026258E" w:rsidP="005D677C">
            <w:pPr>
              <w:jc w:val="center"/>
              <w:rPr>
                <w:szCs w:val="21"/>
              </w:rPr>
            </w:pPr>
            <w:r>
              <w:rPr>
                <w:rFonts w:hint="eastAsia"/>
                <w:szCs w:val="21"/>
              </w:rPr>
              <w:t>3#</w:t>
            </w:r>
            <w:r>
              <w:rPr>
                <w:rFonts w:hint="eastAsia"/>
                <w:szCs w:val="21"/>
              </w:rPr>
              <w:t>库房斜对面</w:t>
            </w:r>
            <w:r>
              <w:rPr>
                <w:rFonts w:hint="eastAsia"/>
                <w:szCs w:val="21"/>
              </w:rPr>
              <w:t>D</w:t>
            </w:r>
            <w:r>
              <w:rPr>
                <w:szCs w:val="21"/>
              </w:rPr>
              <w:t>4</w:t>
            </w:r>
          </w:p>
        </w:tc>
        <w:tc>
          <w:tcPr>
            <w:tcW w:w="1596" w:type="pct"/>
            <w:vMerge/>
            <w:vAlign w:val="center"/>
          </w:tcPr>
          <w:p w:rsidR="00472826" w:rsidRDefault="00472826" w:rsidP="005D677C">
            <w:pPr>
              <w:jc w:val="center"/>
              <w:rPr>
                <w:szCs w:val="21"/>
              </w:rPr>
            </w:pPr>
          </w:p>
        </w:tc>
        <w:tc>
          <w:tcPr>
            <w:tcW w:w="883" w:type="pct"/>
            <w:vMerge/>
            <w:vAlign w:val="center"/>
          </w:tcPr>
          <w:p w:rsidR="00472826" w:rsidRDefault="00472826" w:rsidP="005D677C">
            <w:pPr>
              <w:jc w:val="center"/>
              <w:rPr>
                <w:szCs w:val="21"/>
              </w:rPr>
            </w:pPr>
          </w:p>
        </w:tc>
      </w:tr>
    </w:tbl>
    <w:p w:rsidR="00472826" w:rsidRPr="005D677C" w:rsidRDefault="0026258E" w:rsidP="005D677C">
      <w:pPr>
        <w:spacing w:line="560" w:lineRule="exact"/>
        <w:jc w:val="center"/>
        <w:rPr>
          <w:rFonts w:ascii="宋体" w:hAnsi="宋体"/>
          <w:b/>
          <w:color w:val="FF0000"/>
          <w:sz w:val="28"/>
          <w:szCs w:val="28"/>
        </w:rPr>
      </w:pPr>
      <w:r w:rsidRPr="005D677C">
        <w:rPr>
          <w:rFonts w:ascii="宋体" w:hAnsi="宋体"/>
          <w:b/>
          <w:sz w:val="28"/>
          <w:szCs w:val="28"/>
        </w:rPr>
        <w:t>表</w:t>
      </w:r>
      <w:r w:rsidRPr="005D677C">
        <w:rPr>
          <w:b/>
          <w:sz w:val="28"/>
          <w:szCs w:val="28"/>
        </w:rPr>
        <w:t>7-13</w:t>
      </w:r>
      <w:r w:rsidRPr="005D677C">
        <w:rPr>
          <w:rFonts w:ascii="宋体" w:hAnsi="宋体" w:hint="eastAsia"/>
          <w:b/>
          <w:sz w:val="28"/>
          <w:szCs w:val="28"/>
        </w:rPr>
        <w:t xml:space="preserve">  地下水监测</w:t>
      </w:r>
      <w:r w:rsidRPr="005D677C">
        <w:rPr>
          <w:rFonts w:ascii="宋体" w:hAnsi="宋体"/>
          <w:b/>
          <w:sz w:val="28"/>
          <w:szCs w:val="28"/>
        </w:rPr>
        <w:t>方法</w:t>
      </w:r>
      <w:r w:rsidRPr="005D677C">
        <w:rPr>
          <w:rFonts w:ascii="宋体" w:hAnsi="宋体" w:hint="eastAsia"/>
          <w:b/>
          <w:sz w:val="28"/>
          <w:szCs w:val="28"/>
        </w:rPr>
        <w:t>表</w:t>
      </w:r>
    </w:p>
    <w:tbl>
      <w:tblPr>
        <w:tblW w:w="98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07"/>
        <w:gridCol w:w="2552"/>
        <w:gridCol w:w="1277"/>
        <w:gridCol w:w="1702"/>
        <w:gridCol w:w="1984"/>
        <w:gridCol w:w="1176"/>
      </w:tblGrid>
      <w:tr w:rsidR="00472826" w:rsidTr="005D677C">
        <w:trPr>
          <w:trHeight w:val="341"/>
          <w:jc w:val="center"/>
        </w:trPr>
        <w:tc>
          <w:tcPr>
            <w:tcW w:w="1207" w:type="dxa"/>
            <w:vAlign w:val="center"/>
          </w:tcPr>
          <w:p w:rsidR="00472826" w:rsidRDefault="0026258E" w:rsidP="005D677C">
            <w:pPr>
              <w:jc w:val="center"/>
              <w:rPr>
                <w:b/>
                <w:sz w:val="24"/>
              </w:rPr>
            </w:pPr>
            <w:r>
              <w:rPr>
                <w:rFonts w:hint="eastAsia"/>
                <w:b/>
                <w:sz w:val="24"/>
              </w:rPr>
              <w:t>项目</w:t>
            </w:r>
          </w:p>
        </w:tc>
        <w:tc>
          <w:tcPr>
            <w:tcW w:w="2552" w:type="dxa"/>
            <w:vAlign w:val="center"/>
          </w:tcPr>
          <w:p w:rsidR="00472826" w:rsidRDefault="0026258E" w:rsidP="005D677C">
            <w:pPr>
              <w:jc w:val="center"/>
              <w:rPr>
                <w:b/>
                <w:sz w:val="24"/>
              </w:rPr>
            </w:pPr>
            <w:r>
              <w:rPr>
                <w:b/>
                <w:sz w:val="24"/>
              </w:rPr>
              <w:t>检测方法</w:t>
            </w:r>
          </w:p>
        </w:tc>
        <w:tc>
          <w:tcPr>
            <w:tcW w:w="1277" w:type="dxa"/>
            <w:vAlign w:val="center"/>
          </w:tcPr>
          <w:p w:rsidR="00472826" w:rsidRDefault="0026258E" w:rsidP="005D677C">
            <w:pPr>
              <w:jc w:val="center"/>
              <w:rPr>
                <w:b/>
                <w:sz w:val="24"/>
              </w:rPr>
            </w:pPr>
            <w:r>
              <w:rPr>
                <w:b/>
                <w:sz w:val="24"/>
              </w:rPr>
              <w:t>方法来源</w:t>
            </w:r>
          </w:p>
        </w:tc>
        <w:tc>
          <w:tcPr>
            <w:tcW w:w="1702" w:type="dxa"/>
            <w:vAlign w:val="center"/>
          </w:tcPr>
          <w:p w:rsidR="00472826" w:rsidRDefault="0026258E" w:rsidP="005D677C">
            <w:pPr>
              <w:jc w:val="center"/>
              <w:rPr>
                <w:b/>
                <w:sz w:val="24"/>
              </w:rPr>
            </w:pPr>
            <w:r>
              <w:rPr>
                <w:b/>
                <w:sz w:val="24"/>
              </w:rPr>
              <w:t>检定或校准编号</w:t>
            </w:r>
          </w:p>
        </w:tc>
        <w:tc>
          <w:tcPr>
            <w:tcW w:w="1984" w:type="dxa"/>
            <w:vAlign w:val="center"/>
          </w:tcPr>
          <w:p w:rsidR="00472826" w:rsidRDefault="0026258E" w:rsidP="005D677C">
            <w:pPr>
              <w:jc w:val="center"/>
              <w:rPr>
                <w:b/>
                <w:sz w:val="24"/>
              </w:rPr>
            </w:pPr>
            <w:r>
              <w:rPr>
                <w:b/>
                <w:sz w:val="24"/>
              </w:rPr>
              <w:t>使用仪器及编号</w:t>
            </w:r>
          </w:p>
        </w:tc>
        <w:tc>
          <w:tcPr>
            <w:tcW w:w="1176" w:type="dxa"/>
            <w:vAlign w:val="center"/>
          </w:tcPr>
          <w:p w:rsidR="00472826" w:rsidRDefault="0026258E" w:rsidP="005D677C">
            <w:pPr>
              <w:jc w:val="center"/>
              <w:rPr>
                <w:b/>
                <w:sz w:val="24"/>
              </w:rPr>
            </w:pPr>
            <w:r>
              <w:rPr>
                <w:b/>
                <w:sz w:val="24"/>
              </w:rPr>
              <w:t>检出限</w:t>
            </w:r>
          </w:p>
        </w:tc>
      </w:tr>
      <w:tr w:rsidR="00472826" w:rsidTr="005D677C">
        <w:trPr>
          <w:trHeight w:val="386"/>
          <w:jc w:val="center"/>
        </w:trPr>
        <w:tc>
          <w:tcPr>
            <w:tcW w:w="1207" w:type="dxa"/>
            <w:vAlign w:val="center"/>
          </w:tcPr>
          <w:p w:rsidR="00472826" w:rsidRDefault="0026258E" w:rsidP="005D677C">
            <w:pPr>
              <w:jc w:val="center"/>
              <w:rPr>
                <w:szCs w:val="21"/>
              </w:rPr>
            </w:pPr>
            <w:r>
              <w:rPr>
                <w:rStyle w:val="font41"/>
              </w:rPr>
              <w:t>pH</w:t>
            </w:r>
            <w:r>
              <w:rPr>
                <w:rStyle w:val="font41"/>
                <w:rFonts w:hint="eastAsia"/>
              </w:rPr>
              <w:t>（现场）</w:t>
            </w:r>
          </w:p>
        </w:tc>
        <w:tc>
          <w:tcPr>
            <w:tcW w:w="2552" w:type="dxa"/>
            <w:vAlign w:val="center"/>
          </w:tcPr>
          <w:p w:rsidR="00472826" w:rsidRDefault="0026258E" w:rsidP="005D677C">
            <w:pPr>
              <w:jc w:val="center"/>
              <w:rPr>
                <w:szCs w:val="21"/>
              </w:rPr>
            </w:pPr>
            <w:r>
              <w:rPr>
                <w:rFonts w:ascii="宋体" w:hAnsi="宋体" w:cs="宋体" w:hint="eastAsia"/>
                <w:kern w:val="0"/>
                <w:szCs w:val="21"/>
              </w:rPr>
              <w:t>水质</w:t>
            </w:r>
            <w:r>
              <w:rPr>
                <w:kern w:val="0"/>
                <w:szCs w:val="21"/>
              </w:rPr>
              <w:t xml:space="preserve"> pH</w:t>
            </w:r>
            <w:r>
              <w:rPr>
                <w:rFonts w:ascii="宋体" w:hAnsi="宋体" w:cs="宋体" w:hint="eastAsia"/>
                <w:kern w:val="0"/>
                <w:szCs w:val="21"/>
              </w:rPr>
              <w:t>的测定</w:t>
            </w:r>
            <w:r>
              <w:rPr>
                <w:kern w:val="0"/>
                <w:szCs w:val="21"/>
              </w:rPr>
              <w:br/>
            </w:r>
            <w:r>
              <w:rPr>
                <w:rFonts w:ascii="宋体" w:hAnsi="宋体" w:cs="宋体" w:hint="eastAsia"/>
                <w:kern w:val="0"/>
                <w:szCs w:val="21"/>
              </w:rPr>
              <w:t>便携式</w:t>
            </w:r>
            <w:r>
              <w:rPr>
                <w:kern w:val="0"/>
                <w:szCs w:val="21"/>
              </w:rPr>
              <w:t>pH</w:t>
            </w:r>
            <w:r>
              <w:rPr>
                <w:rFonts w:ascii="宋体" w:hAnsi="宋体" w:cs="宋体" w:hint="eastAsia"/>
                <w:kern w:val="0"/>
                <w:szCs w:val="21"/>
              </w:rPr>
              <w:t>计法</w:t>
            </w:r>
          </w:p>
        </w:tc>
        <w:tc>
          <w:tcPr>
            <w:tcW w:w="1277" w:type="dxa"/>
            <w:vAlign w:val="center"/>
          </w:tcPr>
          <w:p w:rsidR="00472826" w:rsidRDefault="0026258E" w:rsidP="005D677C">
            <w:pPr>
              <w:jc w:val="center"/>
              <w:rPr>
                <w:szCs w:val="21"/>
              </w:rPr>
            </w:pPr>
            <w:r>
              <w:rPr>
                <w:rFonts w:ascii="宋体" w:hAnsi="宋体" w:cs="宋体" w:hint="eastAsia"/>
                <w:kern w:val="0"/>
                <w:szCs w:val="21"/>
              </w:rPr>
              <w:t>《水和废水监测分析方法》（第四版）</w:t>
            </w:r>
            <w:r>
              <w:rPr>
                <w:kern w:val="0"/>
                <w:szCs w:val="21"/>
              </w:rPr>
              <w:t>（</w:t>
            </w:r>
            <w:r>
              <w:rPr>
                <w:kern w:val="0"/>
                <w:szCs w:val="21"/>
              </w:rPr>
              <w:t>2002</w:t>
            </w:r>
            <w:r>
              <w:rPr>
                <w:kern w:val="0"/>
                <w:szCs w:val="21"/>
              </w:rPr>
              <w:t>年</w:t>
            </w:r>
            <w:r>
              <w:rPr>
                <w:rFonts w:ascii="宋体" w:hAnsi="宋体" w:cs="宋体" w:hint="eastAsia"/>
                <w:kern w:val="0"/>
                <w:szCs w:val="21"/>
              </w:rPr>
              <w:t>）</w:t>
            </w:r>
          </w:p>
        </w:tc>
        <w:tc>
          <w:tcPr>
            <w:tcW w:w="1702" w:type="dxa"/>
            <w:vAlign w:val="center"/>
          </w:tcPr>
          <w:p w:rsidR="00472826" w:rsidRDefault="0026258E" w:rsidP="005D677C">
            <w:pPr>
              <w:jc w:val="center"/>
              <w:rPr>
                <w:color w:val="000000" w:themeColor="text1"/>
                <w:szCs w:val="21"/>
              </w:rPr>
            </w:pPr>
            <w:r>
              <w:rPr>
                <w:rFonts w:hint="eastAsia"/>
                <w:color w:val="000000" w:themeColor="text1"/>
                <w:szCs w:val="21"/>
              </w:rPr>
              <w:t>检定字第</w:t>
            </w:r>
            <w:r>
              <w:rPr>
                <w:color w:val="000000" w:themeColor="text1"/>
                <w:szCs w:val="21"/>
              </w:rPr>
              <w:t>19052005055</w:t>
            </w:r>
          </w:p>
        </w:tc>
        <w:tc>
          <w:tcPr>
            <w:tcW w:w="1984" w:type="dxa"/>
            <w:vAlign w:val="center"/>
          </w:tcPr>
          <w:p w:rsidR="00472826" w:rsidRDefault="0026258E" w:rsidP="005D677C">
            <w:pPr>
              <w:jc w:val="center"/>
              <w:rPr>
                <w:szCs w:val="21"/>
              </w:rPr>
            </w:pPr>
            <w:r>
              <w:rPr>
                <w:rFonts w:hint="eastAsia"/>
                <w:szCs w:val="21"/>
              </w:rPr>
              <w:t xml:space="preserve">320P-01A </w:t>
            </w:r>
            <w:r>
              <w:rPr>
                <w:szCs w:val="21"/>
              </w:rPr>
              <w:t>便携式</w:t>
            </w:r>
            <w:r>
              <w:rPr>
                <w:szCs w:val="21"/>
              </w:rPr>
              <w:t>pH</w:t>
            </w:r>
            <w:r>
              <w:rPr>
                <w:szCs w:val="21"/>
              </w:rPr>
              <w:t>计</w:t>
            </w:r>
            <w:r>
              <w:rPr>
                <w:szCs w:val="21"/>
              </w:rPr>
              <w:t>CHYC/01-4</w:t>
            </w:r>
            <w:r>
              <w:rPr>
                <w:rFonts w:hint="eastAsia"/>
                <w:szCs w:val="21"/>
              </w:rPr>
              <w:t>0</w:t>
            </w:r>
            <w:r>
              <w:rPr>
                <w:szCs w:val="21"/>
              </w:rPr>
              <w:t>4</w:t>
            </w:r>
            <w:r>
              <w:rPr>
                <w:rFonts w:hint="eastAsia"/>
                <w:szCs w:val="21"/>
              </w:rPr>
              <w:t>2</w:t>
            </w:r>
          </w:p>
        </w:tc>
        <w:tc>
          <w:tcPr>
            <w:tcW w:w="1176" w:type="dxa"/>
            <w:vAlign w:val="center"/>
          </w:tcPr>
          <w:p w:rsidR="00472826" w:rsidRDefault="0026258E" w:rsidP="005D677C">
            <w:pPr>
              <w:jc w:val="center"/>
              <w:rPr>
                <w:szCs w:val="21"/>
              </w:rPr>
            </w:pPr>
            <w:r>
              <w:rPr>
                <w:kern w:val="0"/>
                <w:szCs w:val="21"/>
              </w:rPr>
              <w:t>/</w:t>
            </w:r>
          </w:p>
        </w:tc>
      </w:tr>
      <w:tr w:rsidR="00472826" w:rsidTr="005D677C">
        <w:trPr>
          <w:trHeight w:val="386"/>
          <w:jc w:val="center"/>
        </w:trPr>
        <w:tc>
          <w:tcPr>
            <w:tcW w:w="1207" w:type="dxa"/>
            <w:vAlign w:val="center"/>
          </w:tcPr>
          <w:p w:rsidR="00472826" w:rsidRDefault="0026258E" w:rsidP="005D677C">
            <w:pPr>
              <w:jc w:val="center"/>
              <w:rPr>
                <w:rStyle w:val="font41"/>
              </w:rPr>
            </w:pPr>
            <w:r>
              <w:rPr>
                <w:color w:val="000000" w:themeColor="text1"/>
                <w:kern w:val="0"/>
                <w:szCs w:val="21"/>
              </w:rPr>
              <w:t>pH</w:t>
            </w:r>
            <w:r>
              <w:rPr>
                <w:color w:val="000000" w:themeColor="text1"/>
                <w:kern w:val="0"/>
                <w:szCs w:val="21"/>
              </w:rPr>
              <w:t>（实验室）</w:t>
            </w:r>
          </w:p>
        </w:tc>
        <w:tc>
          <w:tcPr>
            <w:tcW w:w="2552" w:type="dxa"/>
            <w:vAlign w:val="center"/>
          </w:tcPr>
          <w:p w:rsidR="00472826" w:rsidRDefault="0026258E" w:rsidP="005D677C">
            <w:pPr>
              <w:jc w:val="center"/>
              <w:rPr>
                <w:color w:val="000000" w:themeColor="text1"/>
                <w:szCs w:val="21"/>
              </w:rPr>
            </w:pPr>
            <w:r>
              <w:rPr>
                <w:color w:val="000000" w:themeColor="text1"/>
                <w:szCs w:val="21"/>
              </w:rPr>
              <w:t>水质</w:t>
            </w:r>
            <w:r>
              <w:rPr>
                <w:color w:val="000000" w:themeColor="text1"/>
                <w:szCs w:val="21"/>
              </w:rPr>
              <w:t xml:space="preserve"> pH</w:t>
            </w:r>
            <w:r>
              <w:rPr>
                <w:rFonts w:hint="eastAsia"/>
                <w:color w:val="000000" w:themeColor="text1"/>
                <w:szCs w:val="21"/>
              </w:rPr>
              <w:t>值</w:t>
            </w:r>
            <w:r>
              <w:rPr>
                <w:color w:val="000000" w:themeColor="text1"/>
                <w:szCs w:val="21"/>
              </w:rPr>
              <w:t>的测定</w:t>
            </w:r>
          </w:p>
          <w:p w:rsidR="00472826" w:rsidRDefault="0026258E" w:rsidP="005D677C">
            <w:pPr>
              <w:jc w:val="center"/>
              <w:rPr>
                <w:rFonts w:ascii="宋体" w:hAnsi="宋体" w:cs="宋体"/>
                <w:kern w:val="0"/>
                <w:szCs w:val="21"/>
              </w:rPr>
            </w:pPr>
            <w:r>
              <w:rPr>
                <w:color w:val="000000" w:themeColor="text1"/>
                <w:szCs w:val="21"/>
              </w:rPr>
              <w:t>玻璃电极法</w:t>
            </w:r>
          </w:p>
        </w:tc>
        <w:tc>
          <w:tcPr>
            <w:tcW w:w="1277" w:type="dxa"/>
            <w:vAlign w:val="center"/>
          </w:tcPr>
          <w:p w:rsidR="00472826" w:rsidRDefault="0026258E" w:rsidP="005D677C">
            <w:pPr>
              <w:jc w:val="center"/>
              <w:rPr>
                <w:color w:val="000000" w:themeColor="text1"/>
                <w:kern w:val="0"/>
                <w:szCs w:val="21"/>
              </w:rPr>
            </w:pPr>
            <w:r>
              <w:rPr>
                <w:color w:val="000000" w:themeColor="text1"/>
                <w:kern w:val="0"/>
                <w:szCs w:val="21"/>
              </w:rPr>
              <w:t>GB 6920-86</w:t>
            </w:r>
          </w:p>
        </w:tc>
        <w:tc>
          <w:tcPr>
            <w:tcW w:w="1702" w:type="dxa"/>
            <w:vAlign w:val="center"/>
          </w:tcPr>
          <w:p w:rsidR="00472826" w:rsidRDefault="0026258E" w:rsidP="005D677C">
            <w:pPr>
              <w:jc w:val="center"/>
              <w:rPr>
                <w:color w:val="000000"/>
                <w:sz w:val="22"/>
                <w:szCs w:val="22"/>
              </w:rPr>
            </w:pPr>
            <w:r>
              <w:rPr>
                <w:rFonts w:hint="eastAsia"/>
                <w:color w:val="000000" w:themeColor="text1"/>
                <w:szCs w:val="21"/>
              </w:rPr>
              <w:t>检定字第</w:t>
            </w:r>
            <w:r>
              <w:rPr>
                <w:color w:val="000000" w:themeColor="text1"/>
                <w:szCs w:val="21"/>
              </w:rPr>
              <w:t>19052005039</w:t>
            </w:r>
          </w:p>
        </w:tc>
        <w:tc>
          <w:tcPr>
            <w:tcW w:w="1984" w:type="dxa"/>
            <w:vAlign w:val="center"/>
          </w:tcPr>
          <w:p w:rsidR="00472826" w:rsidRDefault="0026258E" w:rsidP="005D677C">
            <w:pPr>
              <w:jc w:val="center"/>
              <w:rPr>
                <w:kern w:val="0"/>
                <w:szCs w:val="21"/>
              </w:rPr>
            </w:pPr>
            <w:r>
              <w:rPr>
                <w:rFonts w:hint="eastAsia"/>
                <w:kern w:val="0"/>
                <w:szCs w:val="21"/>
              </w:rPr>
              <w:t xml:space="preserve">310P-01A </w:t>
            </w:r>
            <w:r>
              <w:rPr>
                <w:kern w:val="0"/>
                <w:szCs w:val="21"/>
              </w:rPr>
              <w:t>pH</w:t>
            </w:r>
            <w:r>
              <w:rPr>
                <w:kern w:val="0"/>
                <w:szCs w:val="21"/>
              </w:rPr>
              <w:t>计</w:t>
            </w:r>
          </w:p>
          <w:p w:rsidR="00472826" w:rsidRDefault="0026258E" w:rsidP="005D677C">
            <w:pPr>
              <w:jc w:val="center"/>
              <w:rPr>
                <w:szCs w:val="21"/>
              </w:rPr>
            </w:pPr>
            <w:r>
              <w:rPr>
                <w:kern w:val="0"/>
                <w:szCs w:val="21"/>
              </w:rPr>
              <w:t>CHYC/01-1031</w:t>
            </w:r>
          </w:p>
        </w:tc>
        <w:tc>
          <w:tcPr>
            <w:tcW w:w="1176" w:type="dxa"/>
            <w:vAlign w:val="center"/>
          </w:tcPr>
          <w:p w:rsidR="00472826" w:rsidRDefault="0026258E" w:rsidP="005D677C">
            <w:pPr>
              <w:jc w:val="center"/>
              <w:rPr>
                <w:kern w:val="0"/>
                <w:szCs w:val="21"/>
              </w:rPr>
            </w:pPr>
            <w:r>
              <w:rPr>
                <w:color w:val="000000" w:themeColor="text1"/>
                <w:szCs w:val="21"/>
              </w:rPr>
              <w:t>/</w:t>
            </w:r>
          </w:p>
        </w:tc>
      </w:tr>
      <w:tr w:rsidR="00472826" w:rsidTr="005D677C">
        <w:trPr>
          <w:trHeight w:val="386"/>
          <w:jc w:val="center"/>
        </w:trPr>
        <w:tc>
          <w:tcPr>
            <w:tcW w:w="1207" w:type="dxa"/>
            <w:vAlign w:val="center"/>
          </w:tcPr>
          <w:p w:rsidR="00472826" w:rsidRDefault="0026258E" w:rsidP="005D677C">
            <w:pPr>
              <w:jc w:val="center"/>
              <w:rPr>
                <w:color w:val="000000" w:themeColor="text1"/>
                <w:szCs w:val="21"/>
              </w:rPr>
            </w:pPr>
            <w:r>
              <w:rPr>
                <w:color w:val="000000"/>
                <w:szCs w:val="21"/>
              </w:rPr>
              <w:t>耗氧量（</w:t>
            </w:r>
            <w:r>
              <w:rPr>
                <w:color w:val="000000"/>
                <w:szCs w:val="21"/>
              </w:rPr>
              <w:t>COD</w:t>
            </w:r>
            <w:r>
              <w:rPr>
                <w:color w:val="000000"/>
                <w:szCs w:val="21"/>
                <w:vertAlign w:val="subscript"/>
              </w:rPr>
              <w:t>Mn</w:t>
            </w:r>
            <w:r>
              <w:rPr>
                <w:color w:val="000000"/>
                <w:szCs w:val="21"/>
              </w:rPr>
              <w:t>法，以</w:t>
            </w:r>
            <w:r>
              <w:rPr>
                <w:color w:val="000000"/>
                <w:szCs w:val="21"/>
              </w:rPr>
              <w:t>O</w:t>
            </w:r>
            <w:r>
              <w:rPr>
                <w:color w:val="000000"/>
                <w:szCs w:val="21"/>
                <w:vertAlign w:val="subscript"/>
              </w:rPr>
              <w:t>2</w:t>
            </w:r>
            <w:r>
              <w:rPr>
                <w:color w:val="000000"/>
                <w:szCs w:val="21"/>
              </w:rPr>
              <w:t>计）</w:t>
            </w:r>
          </w:p>
        </w:tc>
        <w:tc>
          <w:tcPr>
            <w:tcW w:w="2552" w:type="dxa"/>
            <w:vAlign w:val="center"/>
          </w:tcPr>
          <w:p w:rsidR="00472826" w:rsidRDefault="0026258E" w:rsidP="005D677C">
            <w:pPr>
              <w:jc w:val="center"/>
              <w:rPr>
                <w:szCs w:val="21"/>
              </w:rPr>
            </w:pPr>
            <w:r>
              <w:rPr>
                <w:szCs w:val="21"/>
              </w:rPr>
              <w:t>生活饮用水标准检验方法</w:t>
            </w:r>
          </w:p>
          <w:p w:rsidR="00472826" w:rsidRDefault="0026258E" w:rsidP="005D677C">
            <w:pPr>
              <w:jc w:val="center"/>
              <w:rPr>
                <w:szCs w:val="21"/>
              </w:rPr>
            </w:pPr>
            <w:r>
              <w:rPr>
                <w:szCs w:val="21"/>
              </w:rPr>
              <w:t>有机物综合指标</w:t>
            </w:r>
          </w:p>
          <w:p w:rsidR="00472826" w:rsidRDefault="0026258E" w:rsidP="005D677C">
            <w:pPr>
              <w:jc w:val="center"/>
              <w:rPr>
                <w:color w:val="000000" w:themeColor="text1"/>
                <w:szCs w:val="21"/>
              </w:rPr>
            </w:pPr>
            <w:r>
              <w:rPr>
                <w:szCs w:val="21"/>
              </w:rPr>
              <w:t>（</w:t>
            </w:r>
            <w:r>
              <w:rPr>
                <w:szCs w:val="21"/>
              </w:rPr>
              <w:t>1.1</w:t>
            </w:r>
            <w:r>
              <w:rPr>
                <w:szCs w:val="21"/>
              </w:rPr>
              <w:t>酸性高锰酸钾滴定法）</w:t>
            </w:r>
          </w:p>
        </w:tc>
        <w:tc>
          <w:tcPr>
            <w:tcW w:w="1277" w:type="dxa"/>
            <w:vAlign w:val="center"/>
          </w:tcPr>
          <w:p w:rsidR="00472826" w:rsidRDefault="0026258E" w:rsidP="005D677C">
            <w:pPr>
              <w:jc w:val="center"/>
              <w:rPr>
                <w:color w:val="000000" w:themeColor="text1"/>
                <w:kern w:val="0"/>
                <w:szCs w:val="21"/>
              </w:rPr>
            </w:pPr>
            <w:r>
              <w:rPr>
                <w:color w:val="000000" w:themeColor="text1"/>
                <w:kern w:val="0"/>
                <w:szCs w:val="21"/>
              </w:rPr>
              <w:t>GB/T</w:t>
            </w:r>
          </w:p>
          <w:p w:rsidR="00472826" w:rsidRDefault="0026258E" w:rsidP="005D677C">
            <w:pPr>
              <w:jc w:val="center"/>
              <w:rPr>
                <w:color w:val="000000" w:themeColor="text1"/>
                <w:kern w:val="0"/>
                <w:szCs w:val="21"/>
              </w:rPr>
            </w:pPr>
            <w:r>
              <w:rPr>
                <w:color w:val="000000" w:themeColor="text1"/>
                <w:kern w:val="0"/>
                <w:szCs w:val="21"/>
              </w:rPr>
              <w:t>5750.7-2006</w:t>
            </w:r>
          </w:p>
        </w:tc>
        <w:tc>
          <w:tcPr>
            <w:tcW w:w="1702" w:type="dxa"/>
            <w:vAlign w:val="center"/>
          </w:tcPr>
          <w:p w:rsidR="00472826" w:rsidRDefault="0026258E" w:rsidP="005D677C">
            <w:pPr>
              <w:jc w:val="center"/>
              <w:rPr>
                <w:color w:val="000000" w:themeColor="text1"/>
                <w:szCs w:val="21"/>
              </w:rPr>
            </w:pPr>
            <w:r>
              <w:rPr>
                <w:rFonts w:hint="eastAsia"/>
                <w:color w:val="000000" w:themeColor="text1"/>
                <w:szCs w:val="21"/>
              </w:rPr>
              <w:t>校准字第</w:t>
            </w:r>
            <w:r>
              <w:rPr>
                <w:color w:val="000000" w:themeColor="text1"/>
                <w:szCs w:val="21"/>
              </w:rPr>
              <w:t>201805010610</w:t>
            </w:r>
          </w:p>
        </w:tc>
        <w:tc>
          <w:tcPr>
            <w:tcW w:w="1984" w:type="dxa"/>
            <w:vAlign w:val="center"/>
          </w:tcPr>
          <w:p w:rsidR="00472826" w:rsidRDefault="0026258E" w:rsidP="005D677C">
            <w:pPr>
              <w:jc w:val="center"/>
              <w:rPr>
                <w:szCs w:val="21"/>
              </w:rPr>
            </w:pPr>
            <w:r>
              <w:rPr>
                <w:szCs w:val="21"/>
              </w:rPr>
              <w:t>25.00mL</w:t>
            </w:r>
            <w:r>
              <w:rPr>
                <w:szCs w:val="21"/>
              </w:rPr>
              <w:t>滴定管</w:t>
            </w:r>
          </w:p>
          <w:p w:rsidR="00472826" w:rsidRDefault="0026258E" w:rsidP="005D677C">
            <w:pPr>
              <w:jc w:val="center"/>
              <w:rPr>
                <w:color w:val="000000" w:themeColor="text1"/>
                <w:szCs w:val="21"/>
              </w:rPr>
            </w:pPr>
            <w:r>
              <w:rPr>
                <w:szCs w:val="21"/>
              </w:rPr>
              <w:t>CHYC/01-6002</w:t>
            </w:r>
          </w:p>
        </w:tc>
        <w:tc>
          <w:tcPr>
            <w:tcW w:w="1176" w:type="dxa"/>
            <w:vAlign w:val="center"/>
          </w:tcPr>
          <w:p w:rsidR="00472826" w:rsidRDefault="0026258E" w:rsidP="005D677C">
            <w:pPr>
              <w:jc w:val="center"/>
              <w:rPr>
                <w:color w:val="000000" w:themeColor="text1"/>
                <w:szCs w:val="21"/>
              </w:rPr>
            </w:pPr>
            <w:r>
              <w:rPr>
                <w:szCs w:val="21"/>
              </w:rPr>
              <w:t>0.05mg/L</w:t>
            </w:r>
          </w:p>
        </w:tc>
      </w:tr>
      <w:tr w:rsidR="00472826" w:rsidTr="005D677C">
        <w:trPr>
          <w:trHeight w:val="386"/>
          <w:jc w:val="center"/>
        </w:trPr>
        <w:tc>
          <w:tcPr>
            <w:tcW w:w="1207" w:type="dxa"/>
            <w:vAlign w:val="center"/>
          </w:tcPr>
          <w:p w:rsidR="00472826" w:rsidRDefault="0026258E" w:rsidP="005D677C">
            <w:pPr>
              <w:jc w:val="center"/>
              <w:rPr>
                <w:color w:val="000000" w:themeColor="text1"/>
                <w:szCs w:val="21"/>
              </w:rPr>
            </w:pPr>
            <w:r>
              <w:rPr>
                <w:rFonts w:hint="eastAsia"/>
                <w:color w:val="000000" w:themeColor="text1"/>
                <w:kern w:val="0"/>
                <w:szCs w:val="21"/>
              </w:rPr>
              <w:t>石油类</w:t>
            </w:r>
          </w:p>
        </w:tc>
        <w:tc>
          <w:tcPr>
            <w:tcW w:w="2552" w:type="dxa"/>
            <w:vAlign w:val="center"/>
          </w:tcPr>
          <w:p w:rsidR="00472826" w:rsidRDefault="0026258E" w:rsidP="005D677C">
            <w:pPr>
              <w:jc w:val="center"/>
              <w:rPr>
                <w:color w:val="000000" w:themeColor="text1"/>
                <w:szCs w:val="21"/>
              </w:rPr>
            </w:pPr>
            <w:r>
              <w:rPr>
                <w:rFonts w:hint="eastAsia"/>
                <w:color w:val="000000" w:themeColor="text1"/>
                <w:szCs w:val="21"/>
              </w:rPr>
              <w:t>水质</w:t>
            </w:r>
            <w:r>
              <w:rPr>
                <w:rFonts w:hint="eastAsia"/>
                <w:color w:val="000000" w:themeColor="text1"/>
                <w:szCs w:val="21"/>
              </w:rPr>
              <w:t xml:space="preserve"> </w:t>
            </w:r>
            <w:r>
              <w:rPr>
                <w:rFonts w:hint="eastAsia"/>
                <w:color w:val="000000" w:themeColor="text1"/>
                <w:szCs w:val="21"/>
              </w:rPr>
              <w:t>石油类的测定</w:t>
            </w:r>
          </w:p>
          <w:p w:rsidR="00472826" w:rsidRDefault="0026258E" w:rsidP="005D677C">
            <w:pPr>
              <w:jc w:val="center"/>
              <w:rPr>
                <w:color w:val="000000" w:themeColor="text1"/>
                <w:szCs w:val="21"/>
              </w:rPr>
            </w:pPr>
            <w:r>
              <w:rPr>
                <w:rFonts w:hint="eastAsia"/>
                <w:color w:val="000000" w:themeColor="text1"/>
                <w:szCs w:val="21"/>
              </w:rPr>
              <w:t>紫外分光光度法（试行）</w:t>
            </w:r>
          </w:p>
        </w:tc>
        <w:tc>
          <w:tcPr>
            <w:tcW w:w="1277" w:type="dxa"/>
            <w:vAlign w:val="center"/>
          </w:tcPr>
          <w:p w:rsidR="00472826" w:rsidRDefault="0026258E" w:rsidP="005D677C">
            <w:pPr>
              <w:jc w:val="center"/>
              <w:rPr>
                <w:color w:val="000000" w:themeColor="text1"/>
                <w:kern w:val="0"/>
                <w:szCs w:val="21"/>
              </w:rPr>
            </w:pPr>
            <w:r>
              <w:rPr>
                <w:rFonts w:hint="eastAsia"/>
                <w:color w:val="000000" w:themeColor="text1"/>
                <w:kern w:val="0"/>
                <w:szCs w:val="21"/>
              </w:rPr>
              <w:t>HJ 970-2018</w:t>
            </w:r>
          </w:p>
        </w:tc>
        <w:tc>
          <w:tcPr>
            <w:tcW w:w="1702" w:type="dxa"/>
            <w:vAlign w:val="center"/>
          </w:tcPr>
          <w:p w:rsidR="00472826" w:rsidRDefault="0026258E" w:rsidP="005D677C">
            <w:pPr>
              <w:jc w:val="center"/>
              <w:rPr>
                <w:szCs w:val="21"/>
              </w:rPr>
            </w:pPr>
            <w:r>
              <w:rPr>
                <w:rFonts w:hint="eastAsia"/>
                <w:color w:val="000000" w:themeColor="text1"/>
                <w:szCs w:val="21"/>
              </w:rPr>
              <w:t>检定字第</w:t>
            </w:r>
            <w:r>
              <w:rPr>
                <w:color w:val="000000" w:themeColor="text1"/>
                <w:szCs w:val="21"/>
              </w:rPr>
              <w:t>19052005035</w:t>
            </w:r>
          </w:p>
        </w:tc>
        <w:tc>
          <w:tcPr>
            <w:tcW w:w="1984" w:type="dxa"/>
            <w:vAlign w:val="center"/>
          </w:tcPr>
          <w:p w:rsidR="00472826" w:rsidRDefault="0026258E" w:rsidP="005D677C">
            <w:pPr>
              <w:jc w:val="center"/>
              <w:rPr>
                <w:szCs w:val="21"/>
              </w:rPr>
            </w:pPr>
            <w:r>
              <w:rPr>
                <w:color w:val="000000" w:themeColor="text1"/>
                <w:szCs w:val="21"/>
              </w:rPr>
              <w:t>UV-1800PC</w:t>
            </w:r>
            <w:r>
              <w:rPr>
                <w:rFonts w:hint="eastAsia"/>
                <w:color w:val="000000" w:themeColor="text1"/>
                <w:szCs w:val="21"/>
              </w:rPr>
              <w:t xml:space="preserve"> </w:t>
            </w:r>
            <w:r>
              <w:rPr>
                <w:color w:val="000000" w:themeColor="text1"/>
                <w:szCs w:val="21"/>
              </w:rPr>
              <w:t>紫外可见分光光度计</w:t>
            </w:r>
            <w:r>
              <w:rPr>
                <w:rFonts w:hint="eastAsia"/>
                <w:color w:val="000000" w:themeColor="text1"/>
                <w:szCs w:val="21"/>
              </w:rPr>
              <w:t xml:space="preserve"> </w:t>
            </w:r>
            <w:r>
              <w:rPr>
                <w:color w:val="000000" w:themeColor="text1"/>
                <w:szCs w:val="21"/>
              </w:rPr>
              <w:t>CHYC/01-1002</w:t>
            </w:r>
          </w:p>
        </w:tc>
        <w:tc>
          <w:tcPr>
            <w:tcW w:w="1176" w:type="dxa"/>
            <w:vAlign w:val="center"/>
          </w:tcPr>
          <w:p w:rsidR="00472826" w:rsidRDefault="0026258E" w:rsidP="005D677C">
            <w:pPr>
              <w:jc w:val="center"/>
              <w:rPr>
                <w:color w:val="000000" w:themeColor="text1"/>
                <w:szCs w:val="21"/>
              </w:rPr>
            </w:pPr>
            <w:r>
              <w:rPr>
                <w:color w:val="000000" w:themeColor="text1"/>
                <w:kern w:val="0"/>
                <w:szCs w:val="21"/>
              </w:rPr>
              <w:t>0.0</w:t>
            </w:r>
            <w:r>
              <w:rPr>
                <w:rFonts w:hint="eastAsia"/>
                <w:color w:val="000000" w:themeColor="text1"/>
                <w:kern w:val="0"/>
                <w:szCs w:val="21"/>
              </w:rPr>
              <w:t>1</w:t>
            </w:r>
            <w:r>
              <w:rPr>
                <w:color w:val="000000" w:themeColor="text1"/>
                <w:kern w:val="0"/>
                <w:szCs w:val="21"/>
              </w:rPr>
              <w:t>mg/L</w:t>
            </w:r>
          </w:p>
        </w:tc>
      </w:tr>
      <w:tr w:rsidR="00472826" w:rsidTr="005D677C">
        <w:trPr>
          <w:trHeight w:val="386"/>
          <w:jc w:val="center"/>
        </w:trPr>
        <w:tc>
          <w:tcPr>
            <w:tcW w:w="1207" w:type="dxa"/>
            <w:vAlign w:val="center"/>
          </w:tcPr>
          <w:p w:rsidR="00472826" w:rsidRDefault="0026258E" w:rsidP="005D677C">
            <w:pPr>
              <w:jc w:val="center"/>
              <w:rPr>
                <w:color w:val="000000" w:themeColor="text1"/>
                <w:szCs w:val="21"/>
              </w:rPr>
            </w:pPr>
            <w:r>
              <w:rPr>
                <w:color w:val="000000" w:themeColor="text1"/>
                <w:kern w:val="0"/>
                <w:szCs w:val="21"/>
              </w:rPr>
              <w:t>氨氮</w:t>
            </w:r>
          </w:p>
        </w:tc>
        <w:tc>
          <w:tcPr>
            <w:tcW w:w="2552" w:type="dxa"/>
            <w:vAlign w:val="center"/>
          </w:tcPr>
          <w:p w:rsidR="00472826" w:rsidRDefault="0026258E" w:rsidP="005D677C">
            <w:pPr>
              <w:jc w:val="center"/>
              <w:rPr>
                <w:color w:val="000000" w:themeColor="text1"/>
                <w:szCs w:val="21"/>
              </w:rPr>
            </w:pPr>
            <w:r>
              <w:rPr>
                <w:color w:val="000000" w:themeColor="text1"/>
                <w:szCs w:val="21"/>
              </w:rPr>
              <w:t>水质</w:t>
            </w:r>
            <w:r>
              <w:rPr>
                <w:color w:val="000000" w:themeColor="text1"/>
                <w:szCs w:val="21"/>
              </w:rPr>
              <w:t xml:space="preserve"> </w:t>
            </w:r>
            <w:r>
              <w:rPr>
                <w:color w:val="000000" w:themeColor="text1"/>
                <w:szCs w:val="21"/>
              </w:rPr>
              <w:t>氨氮的测定</w:t>
            </w:r>
          </w:p>
          <w:p w:rsidR="00472826" w:rsidRDefault="0026258E" w:rsidP="005D677C">
            <w:pPr>
              <w:jc w:val="center"/>
              <w:rPr>
                <w:color w:val="000000" w:themeColor="text1"/>
                <w:szCs w:val="21"/>
              </w:rPr>
            </w:pPr>
            <w:r>
              <w:rPr>
                <w:color w:val="000000" w:themeColor="text1"/>
                <w:szCs w:val="21"/>
              </w:rPr>
              <w:t>纳氏试剂分光光度法</w:t>
            </w:r>
          </w:p>
        </w:tc>
        <w:tc>
          <w:tcPr>
            <w:tcW w:w="1277" w:type="dxa"/>
            <w:vAlign w:val="center"/>
          </w:tcPr>
          <w:p w:rsidR="00472826" w:rsidRDefault="0026258E" w:rsidP="005D677C">
            <w:pPr>
              <w:jc w:val="center"/>
              <w:rPr>
                <w:color w:val="000000" w:themeColor="text1"/>
                <w:kern w:val="0"/>
                <w:szCs w:val="21"/>
              </w:rPr>
            </w:pPr>
            <w:r>
              <w:rPr>
                <w:color w:val="000000" w:themeColor="text1"/>
                <w:kern w:val="0"/>
                <w:szCs w:val="21"/>
              </w:rPr>
              <w:t>HJ 535-2009</w:t>
            </w:r>
          </w:p>
        </w:tc>
        <w:tc>
          <w:tcPr>
            <w:tcW w:w="1702" w:type="dxa"/>
            <w:vAlign w:val="center"/>
          </w:tcPr>
          <w:p w:rsidR="00472826" w:rsidRDefault="0026258E" w:rsidP="005D677C">
            <w:pPr>
              <w:jc w:val="center"/>
              <w:rPr>
                <w:color w:val="000000" w:themeColor="text1"/>
                <w:szCs w:val="21"/>
              </w:rPr>
            </w:pPr>
            <w:r>
              <w:rPr>
                <w:rFonts w:hint="eastAsia"/>
                <w:color w:val="000000" w:themeColor="text1"/>
                <w:szCs w:val="21"/>
              </w:rPr>
              <w:t>检定字第</w:t>
            </w:r>
            <w:r>
              <w:rPr>
                <w:color w:val="000000" w:themeColor="text1"/>
                <w:szCs w:val="21"/>
              </w:rPr>
              <w:t>19052005035</w:t>
            </w:r>
          </w:p>
        </w:tc>
        <w:tc>
          <w:tcPr>
            <w:tcW w:w="1984" w:type="dxa"/>
            <w:vAlign w:val="center"/>
          </w:tcPr>
          <w:p w:rsidR="00472826" w:rsidRDefault="0026258E" w:rsidP="005D677C">
            <w:pPr>
              <w:jc w:val="center"/>
              <w:rPr>
                <w:color w:val="000000" w:themeColor="text1"/>
                <w:szCs w:val="21"/>
              </w:rPr>
            </w:pPr>
            <w:r>
              <w:rPr>
                <w:color w:val="000000" w:themeColor="text1"/>
                <w:szCs w:val="21"/>
              </w:rPr>
              <w:t>UV-1800PC</w:t>
            </w:r>
            <w:r>
              <w:rPr>
                <w:rFonts w:hint="eastAsia"/>
                <w:color w:val="000000" w:themeColor="text1"/>
                <w:szCs w:val="21"/>
              </w:rPr>
              <w:t xml:space="preserve"> </w:t>
            </w:r>
            <w:r>
              <w:rPr>
                <w:color w:val="000000" w:themeColor="text1"/>
                <w:szCs w:val="21"/>
              </w:rPr>
              <w:t>紫外可见分光光度计</w:t>
            </w:r>
            <w:r>
              <w:rPr>
                <w:rFonts w:hint="eastAsia"/>
                <w:color w:val="000000" w:themeColor="text1"/>
                <w:szCs w:val="21"/>
              </w:rPr>
              <w:t xml:space="preserve"> </w:t>
            </w:r>
            <w:r>
              <w:rPr>
                <w:color w:val="000000" w:themeColor="text1"/>
                <w:szCs w:val="21"/>
              </w:rPr>
              <w:t>CHYC/01-1002</w:t>
            </w:r>
          </w:p>
        </w:tc>
        <w:tc>
          <w:tcPr>
            <w:tcW w:w="1176" w:type="dxa"/>
            <w:vAlign w:val="center"/>
          </w:tcPr>
          <w:p w:rsidR="00472826" w:rsidRDefault="0026258E" w:rsidP="005D677C">
            <w:pPr>
              <w:jc w:val="center"/>
              <w:rPr>
                <w:color w:val="000000" w:themeColor="text1"/>
                <w:szCs w:val="21"/>
              </w:rPr>
            </w:pPr>
            <w:r>
              <w:rPr>
                <w:color w:val="000000" w:themeColor="text1"/>
                <w:szCs w:val="21"/>
              </w:rPr>
              <w:t>0.025mg/L</w:t>
            </w:r>
          </w:p>
        </w:tc>
      </w:tr>
      <w:tr w:rsidR="00472826" w:rsidTr="005D677C">
        <w:trPr>
          <w:trHeight w:val="386"/>
          <w:jc w:val="center"/>
        </w:trPr>
        <w:tc>
          <w:tcPr>
            <w:tcW w:w="1207" w:type="dxa"/>
            <w:vAlign w:val="center"/>
          </w:tcPr>
          <w:p w:rsidR="00472826" w:rsidRDefault="0026258E" w:rsidP="005D677C">
            <w:pPr>
              <w:jc w:val="center"/>
              <w:rPr>
                <w:color w:val="000000"/>
                <w:szCs w:val="21"/>
              </w:rPr>
            </w:pPr>
            <w:r>
              <w:rPr>
                <w:rFonts w:hint="eastAsia"/>
                <w:color w:val="000000"/>
                <w:szCs w:val="21"/>
              </w:rPr>
              <w:t>砷</w:t>
            </w:r>
          </w:p>
        </w:tc>
        <w:tc>
          <w:tcPr>
            <w:tcW w:w="2552" w:type="dxa"/>
            <w:vAlign w:val="center"/>
          </w:tcPr>
          <w:p w:rsidR="00472826" w:rsidRDefault="0026258E" w:rsidP="005D677C">
            <w:pPr>
              <w:jc w:val="center"/>
              <w:rPr>
                <w:szCs w:val="21"/>
              </w:rPr>
            </w:pPr>
            <w:r>
              <w:rPr>
                <w:szCs w:val="21"/>
              </w:rPr>
              <w:t>水质</w:t>
            </w:r>
            <w:r>
              <w:rPr>
                <w:szCs w:val="21"/>
              </w:rPr>
              <w:t xml:space="preserve"> </w:t>
            </w:r>
            <w:r>
              <w:rPr>
                <w:szCs w:val="21"/>
              </w:rPr>
              <w:t>汞、砷、硒、铋和</w:t>
            </w:r>
            <w:proofErr w:type="gramStart"/>
            <w:r>
              <w:rPr>
                <w:szCs w:val="21"/>
              </w:rPr>
              <w:t>锑的</w:t>
            </w:r>
            <w:proofErr w:type="gramEnd"/>
            <w:r>
              <w:rPr>
                <w:szCs w:val="21"/>
              </w:rPr>
              <w:t>测定</w:t>
            </w:r>
            <w:r>
              <w:rPr>
                <w:szCs w:val="21"/>
              </w:rPr>
              <w:t xml:space="preserve"> </w:t>
            </w:r>
            <w:r>
              <w:rPr>
                <w:szCs w:val="21"/>
              </w:rPr>
              <w:t>原子荧光法</w:t>
            </w:r>
          </w:p>
        </w:tc>
        <w:tc>
          <w:tcPr>
            <w:tcW w:w="1277" w:type="dxa"/>
            <w:vAlign w:val="center"/>
          </w:tcPr>
          <w:p w:rsidR="00472826" w:rsidRDefault="0026258E" w:rsidP="005D677C">
            <w:pPr>
              <w:jc w:val="center"/>
              <w:rPr>
                <w:color w:val="000000" w:themeColor="text1"/>
                <w:kern w:val="0"/>
                <w:szCs w:val="21"/>
              </w:rPr>
            </w:pPr>
            <w:r>
              <w:rPr>
                <w:color w:val="000000" w:themeColor="text1"/>
                <w:kern w:val="0"/>
                <w:szCs w:val="21"/>
              </w:rPr>
              <w:t>HJ 694-2014</w:t>
            </w:r>
          </w:p>
        </w:tc>
        <w:tc>
          <w:tcPr>
            <w:tcW w:w="1702" w:type="dxa"/>
            <w:vAlign w:val="center"/>
          </w:tcPr>
          <w:p w:rsidR="00472826" w:rsidRDefault="0026258E" w:rsidP="005D677C">
            <w:pPr>
              <w:jc w:val="center"/>
              <w:rPr>
                <w:color w:val="000000" w:themeColor="text1"/>
                <w:szCs w:val="21"/>
              </w:rPr>
            </w:pPr>
            <w:r>
              <w:rPr>
                <w:rFonts w:hint="eastAsia"/>
                <w:color w:val="000000" w:themeColor="text1"/>
                <w:szCs w:val="21"/>
              </w:rPr>
              <w:t>校准字第</w:t>
            </w:r>
            <w:r>
              <w:rPr>
                <w:color w:val="000000" w:themeColor="text1"/>
                <w:szCs w:val="21"/>
              </w:rPr>
              <w:t>19052005041</w:t>
            </w:r>
          </w:p>
        </w:tc>
        <w:tc>
          <w:tcPr>
            <w:tcW w:w="1984" w:type="dxa"/>
            <w:vAlign w:val="center"/>
          </w:tcPr>
          <w:p w:rsidR="00472826" w:rsidRDefault="0026258E" w:rsidP="005D677C">
            <w:pPr>
              <w:jc w:val="center"/>
              <w:rPr>
                <w:szCs w:val="21"/>
              </w:rPr>
            </w:pPr>
            <w:r>
              <w:rPr>
                <w:color w:val="000000" w:themeColor="text1"/>
                <w:szCs w:val="21"/>
              </w:rPr>
              <w:t>AFS-921</w:t>
            </w:r>
            <w:r>
              <w:rPr>
                <w:rFonts w:hint="eastAsia"/>
                <w:color w:val="000000" w:themeColor="text1"/>
                <w:szCs w:val="21"/>
              </w:rPr>
              <w:t xml:space="preserve"> </w:t>
            </w:r>
            <w:r>
              <w:rPr>
                <w:color w:val="000000" w:themeColor="text1"/>
                <w:szCs w:val="21"/>
              </w:rPr>
              <w:t>原子荧光光度计</w:t>
            </w:r>
            <w:r>
              <w:rPr>
                <w:rFonts w:hint="eastAsia"/>
                <w:color w:val="000000" w:themeColor="text1"/>
                <w:szCs w:val="21"/>
              </w:rPr>
              <w:t xml:space="preserve"> </w:t>
            </w:r>
            <w:r>
              <w:rPr>
                <w:color w:val="000000" w:themeColor="text1"/>
                <w:szCs w:val="21"/>
              </w:rPr>
              <w:t>CHYC/01-2006</w:t>
            </w:r>
          </w:p>
        </w:tc>
        <w:tc>
          <w:tcPr>
            <w:tcW w:w="1176" w:type="dxa"/>
            <w:vAlign w:val="center"/>
          </w:tcPr>
          <w:p w:rsidR="00472826" w:rsidRDefault="0026258E" w:rsidP="005D677C">
            <w:pPr>
              <w:jc w:val="center"/>
              <w:rPr>
                <w:szCs w:val="21"/>
              </w:rPr>
            </w:pPr>
            <w:r>
              <w:rPr>
                <w:rFonts w:eastAsiaTheme="minorEastAsia"/>
                <w:szCs w:val="21"/>
              </w:rPr>
              <w:t>3×10</w:t>
            </w:r>
            <w:r>
              <w:rPr>
                <w:rFonts w:eastAsiaTheme="minorEastAsia"/>
                <w:szCs w:val="21"/>
                <w:vertAlign w:val="superscript"/>
              </w:rPr>
              <w:t>-4</w:t>
            </w:r>
            <w:r>
              <w:rPr>
                <w:rFonts w:eastAsiaTheme="minorEastAsia"/>
                <w:szCs w:val="21"/>
              </w:rPr>
              <w:t>mg/L</w:t>
            </w:r>
          </w:p>
        </w:tc>
      </w:tr>
      <w:tr w:rsidR="00472826" w:rsidTr="005D677C">
        <w:trPr>
          <w:trHeight w:val="386"/>
          <w:jc w:val="center"/>
        </w:trPr>
        <w:tc>
          <w:tcPr>
            <w:tcW w:w="1207" w:type="dxa"/>
            <w:vAlign w:val="center"/>
          </w:tcPr>
          <w:p w:rsidR="00472826" w:rsidRDefault="0026258E" w:rsidP="005D677C">
            <w:pPr>
              <w:jc w:val="center"/>
              <w:rPr>
                <w:color w:val="000000"/>
                <w:szCs w:val="21"/>
              </w:rPr>
            </w:pPr>
            <w:r>
              <w:rPr>
                <w:rFonts w:hint="eastAsia"/>
                <w:color w:val="000000"/>
                <w:szCs w:val="21"/>
              </w:rPr>
              <w:t>铬</w:t>
            </w:r>
          </w:p>
        </w:tc>
        <w:tc>
          <w:tcPr>
            <w:tcW w:w="2552" w:type="dxa"/>
            <w:vMerge w:val="restart"/>
            <w:vAlign w:val="center"/>
          </w:tcPr>
          <w:p w:rsidR="00472826" w:rsidRDefault="0026258E" w:rsidP="005D677C">
            <w:pPr>
              <w:jc w:val="center"/>
              <w:rPr>
                <w:color w:val="000000" w:themeColor="text1"/>
                <w:szCs w:val="21"/>
              </w:rPr>
            </w:pPr>
            <w:r>
              <w:rPr>
                <w:color w:val="000000" w:themeColor="text1"/>
                <w:szCs w:val="21"/>
              </w:rPr>
              <w:t>水质</w:t>
            </w:r>
            <w:r>
              <w:rPr>
                <w:color w:val="000000" w:themeColor="text1"/>
                <w:szCs w:val="21"/>
              </w:rPr>
              <w:t xml:space="preserve"> 32</w:t>
            </w:r>
            <w:r>
              <w:rPr>
                <w:color w:val="000000" w:themeColor="text1"/>
                <w:szCs w:val="21"/>
              </w:rPr>
              <w:t>种元素的测定</w:t>
            </w:r>
          </w:p>
          <w:p w:rsidR="00472826" w:rsidRDefault="0026258E" w:rsidP="005D677C">
            <w:pPr>
              <w:jc w:val="center"/>
              <w:rPr>
                <w:color w:val="000000" w:themeColor="text1"/>
                <w:szCs w:val="21"/>
              </w:rPr>
            </w:pPr>
            <w:r>
              <w:rPr>
                <w:color w:val="000000" w:themeColor="text1"/>
                <w:szCs w:val="21"/>
              </w:rPr>
              <w:t>电感耦合等离子体发射</w:t>
            </w:r>
          </w:p>
          <w:p w:rsidR="00472826" w:rsidRDefault="0026258E" w:rsidP="005D677C">
            <w:pPr>
              <w:jc w:val="center"/>
              <w:rPr>
                <w:szCs w:val="21"/>
              </w:rPr>
            </w:pPr>
            <w:r>
              <w:rPr>
                <w:color w:val="000000" w:themeColor="text1"/>
                <w:szCs w:val="21"/>
              </w:rPr>
              <w:t>光谱法</w:t>
            </w:r>
          </w:p>
        </w:tc>
        <w:tc>
          <w:tcPr>
            <w:tcW w:w="1277" w:type="dxa"/>
            <w:vMerge w:val="restart"/>
            <w:vAlign w:val="center"/>
          </w:tcPr>
          <w:p w:rsidR="00472826" w:rsidRDefault="0026258E" w:rsidP="005D677C">
            <w:pPr>
              <w:jc w:val="center"/>
              <w:rPr>
                <w:color w:val="000000" w:themeColor="text1"/>
                <w:kern w:val="0"/>
                <w:szCs w:val="21"/>
              </w:rPr>
            </w:pPr>
            <w:r>
              <w:rPr>
                <w:color w:val="000000" w:themeColor="text1"/>
                <w:kern w:val="0"/>
                <w:szCs w:val="21"/>
              </w:rPr>
              <w:t>HJ 776-2015</w:t>
            </w:r>
          </w:p>
        </w:tc>
        <w:tc>
          <w:tcPr>
            <w:tcW w:w="1702" w:type="dxa"/>
            <w:vMerge w:val="restart"/>
            <w:vAlign w:val="center"/>
          </w:tcPr>
          <w:p w:rsidR="00472826" w:rsidRDefault="0026258E" w:rsidP="005D677C">
            <w:pPr>
              <w:jc w:val="center"/>
              <w:rPr>
                <w:color w:val="000000" w:themeColor="text1"/>
                <w:szCs w:val="21"/>
              </w:rPr>
            </w:pPr>
            <w:r>
              <w:rPr>
                <w:rFonts w:hint="eastAsia"/>
                <w:color w:val="000000" w:themeColor="text1"/>
                <w:szCs w:val="21"/>
              </w:rPr>
              <w:t>检定字第</w:t>
            </w:r>
            <w:r>
              <w:rPr>
                <w:color w:val="000000" w:themeColor="text1"/>
                <w:szCs w:val="21"/>
              </w:rPr>
              <w:t>201805003772</w:t>
            </w:r>
          </w:p>
        </w:tc>
        <w:tc>
          <w:tcPr>
            <w:tcW w:w="1984" w:type="dxa"/>
            <w:vMerge w:val="restart"/>
            <w:vAlign w:val="center"/>
          </w:tcPr>
          <w:p w:rsidR="00472826" w:rsidRDefault="0026258E" w:rsidP="005D677C">
            <w:pPr>
              <w:jc w:val="center"/>
              <w:rPr>
                <w:color w:val="000000" w:themeColor="text1"/>
                <w:szCs w:val="21"/>
              </w:rPr>
            </w:pPr>
            <w:r>
              <w:rPr>
                <w:color w:val="000000" w:themeColor="text1"/>
                <w:szCs w:val="21"/>
              </w:rPr>
              <w:t xml:space="preserve">iCAP 7200 </w:t>
            </w:r>
            <w:r>
              <w:rPr>
                <w:color w:val="000000" w:themeColor="text1"/>
                <w:szCs w:val="21"/>
              </w:rPr>
              <w:t>电感耦合等离子体发射光谱仪</w:t>
            </w:r>
          </w:p>
          <w:p w:rsidR="00472826" w:rsidRDefault="0026258E" w:rsidP="005D677C">
            <w:pPr>
              <w:jc w:val="center"/>
              <w:rPr>
                <w:szCs w:val="21"/>
              </w:rPr>
            </w:pPr>
            <w:r>
              <w:rPr>
                <w:color w:val="000000" w:themeColor="text1"/>
                <w:szCs w:val="21"/>
              </w:rPr>
              <w:t>CHYC/ 01-2004</w:t>
            </w:r>
          </w:p>
        </w:tc>
        <w:tc>
          <w:tcPr>
            <w:tcW w:w="1176" w:type="dxa"/>
            <w:vAlign w:val="center"/>
          </w:tcPr>
          <w:p w:rsidR="00472826" w:rsidRDefault="0026258E" w:rsidP="005D677C">
            <w:pPr>
              <w:jc w:val="center"/>
              <w:rPr>
                <w:szCs w:val="21"/>
              </w:rPr>
            </w:pPr>
            <w:r>
              <w:rPr>
                <w:szCs w:val="21"/>
              </w:rPr>
              <w:t>0.03</w:t>
            </w:r>
            <w:r>
              <w:rPr>
                <w:color w:val="000000" w:themeColor="text1"/>
                <w:szCs w:val="21"/>
              </w:rPr>
              <w:t>mg/L</w:t>
            </w:r>
          </w:p>
        </w:tc>
      </w:tr>
      <w:tr w:rsidR="00472826" w:rsidTr="005D677C">
        <w:trPr>
          <w:trHeight w:val="386"/>
          <w:jc w:val="center"/>
        </w:trPr>
        <w:tc>
          <w:tcPr>
            <w:tcW w:w="1207" w:type="dxa"/>
            <w:vAlign w:val="center"/>
          </w:tcPr>
          <w:p w:rsidR="00472826" w:rsidRDefault="0026258E" w:rsidP="005D677C">
            <w:pPr>
              <w:jc w:val="center"/>
              <w:rPr>
                <w:color w:val="000000"/>
                <w:szCs w:val="21"/>
              </w:rPr>
            </w:pPr>
            <w:r>
              <w:rPr>
                <w:rFonts w:hint="eastAsia"/>
                <w:color w:val="000000"/>
                <w:szCs w:val="21"/>
              </w:rPr>
              <w:t>铜</w:t>
            </w:r>
          </w:p>
        </w:tc>
        <w:tc>
          <w:tcPr>
            <w:tcW w:w="2552" w:type="dxa"/>
            <w:vMerge/>
            <w:vAlign w:val="center"/>
          </w:tcPr>
          <w:p w:rsidR="00472826" w:rsidRDefault="00472826" w:rsidP="005D677C">
            <w:pPr>
              <w:jc w:val="center"/>
              <w:rPr>
                <w:szCs w:val="21"/>
              </w:rPr>
            </w:pPr>
          </w:p>
        </w:tc>
        <w:tc>
          <w:tcPr>
            <w:tcW w:w="1277" w:type="dxa"/>
            <w:vMerge/>
            <w:vAlign w:val="center"/>
          </w:tcPr>
          <w:p w:rsidR="00472826" w:rsidRDefault="00472826" w:rsidP="005D677C">
            <w:pPr>
              <w:jc w:val="center"/>
              <w:rPr>
                <w:color w:val="000000" w:themeColor="text1"/>
                <w:szCs w:val="21"/>
              </w:rPr>
            </w:pPr>
          </w:p>
        </w:tc>
        <w:tc>
          <w:tcPr>
            <w:tcW w:w="1702" w:type="dxa"/>
            <w:vMerge/>
            <w:vAlign w:val="center"/>
          </w:tcPr>
          <w:p w:rsidR="00472826" w:rsidRDefault="00472826" w:rsidP="005D677C">
            <w:pPr>
              <w:jc w:val="center"/>
              <w:rPr>
                <w:szCs w:val="21"/>
              </w:rPr>
            </w:pPr>
          </w:p>
        </w:tc>
        <w:tc>
          <w:tcPr>
            <w:tcW w:w="1984" w:type="dxa"/>
            <w:vMerge/>
            <w:vAlign w:val="center"/>
          </w:tcPr>
          <w:p w:rsidR="00472826" w:rsidRDefault="00472826" w:rsidP="005D677C">
            <w:pPr>
              <w:jc w:val="center"/>
              <w:rPr>
                <w:szCs w:val="21"/>
              </w:rPr>
            </w:pPr>
          </w:p>
        </w:tc>
        <w:tc>
          <w:tcPr>
            <w:tcW w:w="1176" w:type="dxa"/>
            <w:vAlign w:val="center"/>
          </w:tcPr>
          <w:p w:rsidR="00472826" w:rsidRDefault="0026258E" w:rsidP="005D677C">
            <w:pPr>
              <w:jc w:val="center"/>
              <w:rPr>
                <w:szCs w:val="21"/>
              </w:rPr>
            </w:pPr>
            <w:r>
              <w:rPr>
                <w:rFonts w:hint="eastAsia"/>
                <w:color w:val="000000"/>
                <w:szCs w:val="21"/>
              </w:rPr>
              <w:t>0.04</w:t>
            </w:r>
            <w:r>
              <w:rPr>
                <w:color w:val="000000" w:themeColor="text1"/>
                <w:szCs w:val="21"/>
              </w:rPr>
              <w:t>mg/L</w:t>
            </w:r>
          </w:p>
        </w:tc>
      </w:tr>
      <w:tr w:rsidR="00472826" w:rsidTr="005D677C">
        <w:trPr>
          <w:trHeight w:val="386"/>
          <w:jc w:val="center"/>
        </w:trPr>
        <w:tc>
          <w:tcPr>
            <w:tcW w:w="1207" w:type="dxa"/>
            <w:vAlign w:val="center"/>
          </w:tcPr>
          <w:p w:rsidR="00472826" w:rsidRDefault="0026258E" w:rsidP="005D677C">
            <w:pPr>
              <w:jc w:val="center"/>
              <w:rPr>
                <w:color w:val="000000"/>
                <w:szCs w:val="21"/>
              </w:rPr>
            </w:pPr>
            <w:r>
              <w:rPr>
                <w:rFonts w:hint="eastAsia"/>
                <w:color w:val="000000"/>
                <w:szCs w:val="21"/>
              </w:rPr>
              <w:t>锰</w:t>
            </w:r>
          </w:p>
        </w:tc>
        <w:tc>
          <w:tcPr>
            <w:tcW w:w="2552" w:type="dxa"/>
            <w:vMerge/>
            <w:vAlign w:val="center"/>
          </w:tcPr>
          <w:p w:rsidR="00472826" w:rsidRDefault="00472826" w:rsidP="005D677C">
            <w:pPr>
              <w:jc w:val="center"/>
              <w:rPr>
                <w:szCs w:val="21"/>
              </w:rPr>
            </w:pPr>
          </w:p>
        </w:tc>
        <w:tc>
          <w:tcPr>
            <w:tcW w:w="1277" w:type="dxa"/>
            <w:vMerge/>
            <w:vAlign w:val="center"/>
          </w:tcPr>
          <w:p w:rsidR="00472826" w:rsidRDefault="00472826" w:rsidP="005D677C">
            <w:pPr>
              <w:jc w:val="center"/>
              <w:rPr>
                <w:color w:val="000000" w:themeColor="text1"/>
                <w:szCs w:val="21"/>
              </w:rPr>
            </w:pPr>
          </w:p>
        </w:tc>
        <w:tc>
          <w:tcPr>
            <w:tcW w:w="1702" w:type="dxa"/>
            <w:vMerge/>
            <w:vAlign w:val="center"/>
          </w:tcPr>
          <w:p w:rsidR="00472826" w:rsidRDefault="00472826" w:rsidP="005D677C">
            <w:pPr>
              <w:jc w:val="center"/>
              <w:rPr>
                <w:szCs w:val="21"/>
              </w:rPr>
            </w:pPr>
          </w:p>
        </w:tc>
        <w:tc>
          <w:tcPr>
            <w:tcW w:w="1984" w:type="dxa"/>
            <w:vMerge/>
            <w:vAlign w:val="center"/>
          </w:tcPr>
          <w:p w:rsidR="00472826" w:rsidRDefault="00472826" w:rsidP="005D677C">
            <w:pPr>
              <w:jc w:val="center"/>
              <w:rPr>
                <w:szCs w:val="21"/>
              </w:rPr>
            </w:pPr>
          </w:p>
        </w:tc>
        <w:tc>
          <w:tcPr>
            <w:tcW w:w="1176" w:type="dxa"/>
            <w:vAlign w:val="center"/>
          </w:tcPr>
          <w:p w:rsidR="00472826" w:rsidRDefault="0026258E" w:rsidP="005D677C">
            <w:pPr>
              <w:jc w:val="center"/>
              <w:rPr>
                <w:szCs w:val="21"/>
              </w:rPr>
            </w:pPr>
            <w:r>
              <w:rPr>
                <w:rFonts w:hint="eastAsia"/>
                <w:szCs w:val="21"/>
              </w:rPr>
              <w:t>0.01</w:t>
            </w:r>
            <w:r>
              <w:rPr>
                <w:color w:val="000000" w:themeColor="text1"/>
                <w:szCs w:val="21"/>
              </w:rPr>
              <w:t>mg/L</w:t>
            </w:r>
          </w:p>
        </w:tc>
      </w:tr>
    </w:tbl>
    <w:p w:rsidR="00472826" w:rsidRPr="005D677C" w:rsidRDefault="0026258E" w:rsidP="001D62E8">
      <w:pPr>
        <w:spacing w:line="560" w:lineRule="exact"/>
        <w:rPr>
          <w:b/>
          <w:sz w:val="28"/>
          <w:szCs w:val="28"/>
        </w:rPr>
      </w:pPr>
      <w:r w:rsidRPr="005D677C">
        <w:rPr>
          <w:rFonts w:hint="eastAsia"/>
          <w:b/>
          <w:sz w:val="28"/>
          <w:szCs w:val="28"/>
        </w:rPr>
        <w:t>7.5.2</w:t>
      </w:r>
      <w:r w:rsidRPr="005D677C">
        <w:rPr>
          <w:rFonts w:hint="eastAsia"/>
          <w:b/>
          <w:sz w:val="28"/>
          <w:szCs w:val="28"/>
        </w:rPr>
        <w:t>地下水监测结果及评价</w:t>
      </w:r>
    </w:p>
    <w:p w:rsidR="00472826" w:rsidRPr="005D677C" w:rsidRDefault="0026258E" w:rsidP="001D62E8">
      <w:pPr>
        <w:spacing w:line="560" w:lineRule="exact"/>
        <w:rPr>
          <w:rFonts w:ascii="宋体" w:hAnsi="宋体"/>
          <w:sz w:val="28"/>
          <w:szCs w:val="28"/>
        </w:rPr>
      </w:pPr>
      <w:r w:rsidRPr="005D677C">
        <w:rPr>
          <w:rFonts w:ascii="宋体" w:hAnsi="宋体" w:hint="eastAsia"/>
          <w:sz w:val="28"/>
          <w:szCs w:val="28"/>
        </w:rPr>
        <w:lastRenderedPageBreak/>
        <w:t>该项目废水监测结果见表</w:t>
      </w:r>
      <w:r w:rsidRPr="005D677C">
        <w:rPr>
          <w:sz w:val="28"/>
          <w:szCs w:val="28"/>
        </w:rPr>
        <w:t>7-1</w:t>
      </w:r>
      <w:r w:rsidRPr="005D677C">
        <w:rPr>
          <w:rFonts w:hint="eastAsia"/>
          <w:sz w:val="28"/>
          <w:szCs w:val="28"/>
        </w:rPr>
        <w:t>4</w:t>
      </w:r>
      <w:r w:rsidRPr="005D677C">
        <w:rPr>
          <w:rFonts w:ascii="宋体" w:hAnsi="宋体" w:hint="eastAsia"/>
          <w:sz w:val="28"/>
          <w:szCs w:val="28"/>
        </w:rPr>
        <w:t>。</w:t>
      </w:r>
    </w:p>
    <w:p w:rsidR="00472826" w:rsidRPr="005D677C" w:rsidRDefault="0026258E" w:rsidP="005D677C">
      <w:pPr>
        <w:spacing w:line="560" w:lineRule="exact"/>
        <w:jc w:val="center"/>
        <w:rPr>
          <w:rFonts w:ascii="宋体" w:hAnsi="宋体"/>
          <w:b/>
          <w:sz w:val="28"/>
          <w:szCs w:val="28"/>
        </w:rPr>
      </w:pPr>
      <w:r w:rsidRPr="005D677C">
        <w:rPr>
          <w:rFonts w:ascii="宋体" w:hAnsi="宋体"/>
          <w:b/>
          <w:sz w:val="28"/>
          <w:szCs w:val="28"/>
        </w:rPr>
        <w:t>表</w:t>
      </w:r>
      <w:r w:rsidRPr="005D677C">
        <w:rPr>
          <w:b/>
          <w:sz w:val="28"/>
          <w:szCs w:val="28"/>
        </w:rPr>
        <w:t>7-1</w:t>
      </w:r>
      <w:r w:rsidRPr="005D677C">
        <w:rPr>
          <w:rFonts w:hint="eastAsia"/>
          <w:b/>
          <w:sz w:val="28"/>
          <w:szCs w:val="28"/>
        </w:rPr>
        <w:t>4</w:t>
      </w:r>
      <w:r w:rsidRPr="005D677C">
        <w:rPr>
          <w:rFonts w:ascii="宋体" w:hAnsi="宋体" w:hint="eastAsia"/>
          <w:b/>
          <w:sz w:val="28"/>
          <w:szCs w:val="28"/>
        </w:rPr>
        <w:t xml:space="preserve">  地下水监测结果</w:t>
      </w:r>
    </w:p>
    <w:tbl>
      <w:tblPr>
        <w:tblW w:w="10463"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446"/>
        <w:gridCol w:w="855"/>
        <w:gridCol w:w="885"/>
        <w:gridCol w:w="885"/>
        <w:gridCol w:w="885"/>
        <w:gridCol w:w="885"/>
        <w:gridCol w:w="885"/>
        <w:gridCol w:w="885"/>
        <w:gridCol w:w="885"/>
        <w:gridCol w:w="885"/>
        <w:gridCol w:w="1082"/>
      </w:tblGrid>
      <w:tr w:rsidR="00472826" w:rsidTr="005D677C">
        <w:trPr>
          <w:trHeight w:val="453"/>
          <w:jc w:val="center"/>
        </w:trPr>
        <w:tc>
          <w:tcPr>
            <w:tcW w:w="2301" w:type="dxa"/>
            <w:gridSpan w:val="2"/>
            <w:vMerge w:val="restart"/>
            <w:tcBorders>
              <w:top w:val="single" w:sz="12" w:space="0" w:color="auto"/>
              <w:left w:val="single" w:sz="12" w:space="0" w:color="auto"/>
              <w:bottom w:val="single" w:sz="4" w:space="0" w:color="auto"/>
              <w:tl2br w:val="single" w:sz="4" w:space="0" w:color="auto"/>
            </w:tcBorders>
            <w:vAlign w:val="center"/>
          </w:tcPr>
          <w:p w:rsidR="00472826" w:rsidRDefault="0026258E" w:rsidP="005D677C">
            <w:pPr>
              <w:jc w:val="center"/>
              <w:rPr>
                <w:rFonts w:hAnsi="宋体"/>
                <w:b/>
                <w:szCs w:val="18"/>
              </w:rPr>
            </w:pPr>
            <w:r>
              <w:rPr>
                <w:rFonts w:hAnsi="宋体" w:hint="eastAsia"/>
                <w:b/>
                <w:szCs w:val="18"/>
              </w:rPr>
              <w:t>点位编号</w:t>
            </w:r>
          </w:p>
          <w:p w:rsidR="00472826" w:rsidRDefault="00472826" w:rsidP="005D677C">
            <w:pPr>
              <w:jc w:val="center"/>
              <w:rPr>
                <w:rFonts w:hAnsi="宋体"/>
                <w:b/>
                <w:szCs w:val="18"/>
              </w:rPr>
            </w:pPr>
          </w:p>
          <w:p w:rsidR="00472826" w:rsidRDefault="0026258E" w:rsidP="005D677C">
            <w:pPr>
              <w:jc w:val="center"/>
              <w:rPr>
                <w:rFonts w:hAnsi="宋体"/>
                <w:b/>
                <w:szCs w:val="18"/>
              </w:rPr>
            </w:pPr>
            <w:r>
              <w:rPr>
                <w:rFonts w:hAnsi="宋体" w:hint="eastAsia"/>
                <w:b/>
                <w:szCs w:val="18"/>
              </w:rPr>
              <w:t>监测项目</w:t>
            </w:r>
          </w:p>
        </w:tc>
        <w:tc>
          <w:tcPr>
            <w:tcW w:w="1770" w:type="dxa"/>
            <w:gridSpan w:val="2"/>
            <w:tcBorders>
              <w:top w:val="single" w:sz="12" w:space="0" w:color="auto"/>
              <w:bottom w:val="single" w:sz="4" w:space="0" w:color="auto"/>
              <w:tl2br w:val="nil"/>
              <w:tr2bl w:val="nil"/>
            </w:tcBorders>
            <w:vAlign w:val="center"/>
          </w:tcPr>
          <w:p w:rsidR="00472826" w:rsidRDefault="0026258E" w:rsidP="005D677C">
            <w:pPr>
              <w:jc w:val="center"/>
              <w:rPr>
                <w:rFonts w:hAnsi="宋体"/>
                <w:b/>
                <w:szCs w:val="18"/>
              </w:rPr>
            </w:pPr>
            <w:r>
              <w:rPr>
                <w:rFonts w:hAnsi="宋体" w:hint="eastAsia"/>
                <w:bCs/>
                <w:szCs w:val="18"/>
              </w:rPr>
              <w:t>YS19009003</w:t>
            </w:r>
          </w:p>
        </w:tc>
        <w:tc>
          <w:tcPr>
            <w:tcW w:w="1770" w:type="dxa"/>
            <w:gridSpan w:val="2"/>
            <w:tcBorders>
              <w:top w:val="single" w:sz="12" w:space="0" w:color="auto"/>
              <w:bottom w:val="single" w:sz="4" w:space="0" w:color="auto"/>
              <w:tl2br w:val="nil"/>
              <w:tr2bl w:val="nil"/>
            </w:tcBorders>
            <w:vAlign w:val="center"/>
          </w:tcPr>
          <w:p w:rsidR="00472826" w:rsidRDefault="0026258E" w:rsidP="005D677C">
            <w:pPr>
              <w:jc w:val="center"/>
              <w:rPr>
                <w:rFonts w:hAnsi="宋体"/>
                <w:b/>
                <w:szCs w:val="18"/>
              </w:rPr>
            </w:pPr>
            <w:r>
              <w:rPr>
                <w:rFonts w:hAnsi="宋体" w:hint="eastAsia"/>
                <w:bCs/>
                <w:szCs w:val="18"/>
              </w:rPr>
              <w:t>YS19009004</w:t>
            </w:r>
          </w:p>
        </w:tc>
        <w:tc>
          <w:tcPr>
            <w:tcW w:w="1770" w:type="dxa"/>
            <w:gridSpan w:val="2"/>
            <w:tcBorders>
              <w:top w:val="single" w:sz="12" w:space="0" w:color="auto"/>
              <w:bottom w:val="single" w:sz="4" w:space="0" w:color="auto"/>
              <w:tl2br w:val="nil"/>
              <w:tr2bl w:val="nil"/>
            </w:tcBorders>
            <w:vAlign w:val="center"/>
          </w:tcPr>
          <w:p w:rsidR="00472826" w:rsidRDefault="0026258E" w:rsidP="005D677C">
            <w:pPr>
              <w:jc w:val="center"/>
              <w:rPr>
                <w:rFonts w:hAnsi="宋体"/>
                <w:b/>
                <w:szCs w:val="18"/>
              </w:rPr>
            </w:pPr>
            <w:r>
              <w:rPr>
                <w:rFonts w:hAnsi="宋体" w:hint="eastAsia"/>
                <w:bCs/>
                <w:szCs w:val="18"/>
              </w:rPr>
              <w:t>YS19009005</w:t>
            </w:r>
          </w:p>
        </w:tc>
        <w:tc>
          <w:tcPr>
            <w:tcW w:w="1770" w:type="dxa"/>
            <w:gridSpan w:val="2"/>
            <w:tcBorders>
              <w:top w:val="single" w:sz="12" w:space="0" w:color="auto"/>
              <w:bottom w:val="single" w:sz="4" w:space="0" w:color="auto"/>
              <w:tl2br w:val="nil"/>
              <w:tr2bl w:val="nil"/>
            </w:tcBorders>
            <w:vAlign w:val="center"/>
          </w:tcPr>
          <w:p w:rsidR="00472826" w:rsidRDefault="0026258E" w:rsidP="005D677C">
            <w:pPr>
              <w:jc w:val="center"/>
              <w:rPr>
                <w:rFonts w:hAnsi="宋体"/>
                <w:b/>
                <w:szCs w:val="18"/>
              </w:rPr>
            </w:pPr>
            <w:r>
              <w:rPr>
                <w:rFonts w:hAnsi="宋体" w:hint="eastAsia"/>
                <w:bCs/>
                <w:szCs w:val="18"/>
              </w:rPr>
              <w:t>YS19009006</w:t>
            </w:r>
          </w:p>
        </w:tc>
        <w:tc>
          <w:tcPr>
            <w:tcW w:w="1082" w:type="dxa"/>
            <w:vMerge w:val="restart"/>
            <w:tcBorders>
              <w:top w:val="single" w:sz="12" w:space="0" w:color="auto"/>
              <w:bottom w:val="single" w:sz="4" w:space="0" w:color="auto"/>
              <w:right w:val="single" w:sz="12" w:space="0" w:color="auto"/>
              <w:tl2br w:val="nil"/>
              <w:tr2bl w:val="nil"/>
            </w:tcBorders>
            <w:vAlign w:val="center"/>
          </w:tcPr>
          <w:p w:rsidR="00472826" w:rsidRDefault="0026258E" w:rsidP="005D677C">
            <w:pPr>
              <w:jc w:val="center"/>
              <w:rPr>
                <w:b/>
                <w:szCs w:val="18"/>
              </w:rPr>
            </w:pPr>
            <w:r>
              <w:rPr>
                <w:rFonts w:hint="eastAsia"/>
                <w:b/>
                <w:szCs w:val="18"/>
              </w:rPr>
              <w:t>执行标准</w:t>
            </w:r>
          </w:p>
          <w:p w:rsidR="00472826" w:rsidRDefault="0026258E" w:rsidP="005D677C">
            <w:pPr>
              <w:jc w:val="center"/>
              <w:rPr>
                <w:b/>
                <w:szCs w:val="18"/>
              </w:rPr>
            </w:pPr>
            <w:r>
              <w:rPr>
                <w:rFonts w:hint="eastAsia"/>
                <w:szCs w:val="18"/>
              </w:rPr>
              <w:t>（</w:t>
            </w:r>
            <w:r>
              <w:rPr>
                <w:rFonts w:hint="eastAsia"/>
                <w:szCs w:val="18"/>
              </w:rPr>
              <w:t>mg/L</w:t>
            </w:r>
            <w:r>
              <w:rPr>
                <w:rFonts w:hint="eastAsia"/>
                <w:szCs w:val="18"/>
              </w:rPr>
              <w:t>）</w:t>
            </w:r>
          </w:p>
        </w:tc>
      </w:tr>
      <w:tr w:rsidR="00472826" w:rsidTr="005D677C">
        <w:trPr>
          <w:trHeight w:val="453"/>
          <w:jc w:val="center"/>
        </w:trPr>
        <w:tc>
          <w:tcPr>
            <w:tcW w:w="2301" w:type="dxa"/>
            <w:gridSpan w:val="2"/>
            <w:vMerge/>
            <w:tcBorders>
              <w:top w:val="single" w:sz="4" w:space="0" w:color="auto"/>
              <w:left w:val="single" w:sz="12" w:space="0" w:color="auto"/>
              <w:bottom w:val="single" w:sz="4" w:space="0" w:color="auto"/>
              <w:tl2br w:val="single" w:sz="4" w:space="0" w:color="auto"/>
            </w:tcBorders>
            <w:vAlign w:val="center"/>
          </w:tcPr>
          <w:p w:rsidR="00472826" w:rsidRDefault="00472826" w:rsidP="005D677C">
            <w:pPr>
              <w:jc w:val="center"/>
              <w:rPr>
                <w:szCs w:val="18"/>
              </w:rPr>
            </w:pP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9.25</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9.26</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9.25</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9.26</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9.25</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9.26</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9.25</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9.26</w:t>
            </w:r>
          </w:p>
        </w:tc>
        <w:tc>
          <w:tcPr>
            <w:tcW w:w="1082" w:type="dxa"/>
            <w:vMerge/>
            <w:tcBorders>
              <w:top w:val="single" w:sz="4" w:space="0" w:color="auto"/>
              <w:bottom w:val="single" w:sz="4" w:space="0" w:color="auto"/>
              <w:right w:val="single" w:sz="12" w:space="0" w:color="auto"/>
              <w:tl2br w:val="nil"/>
              <w:tr2bl w:val="nil"/>
            </w:tcBorders>
            <w:vAlign w:val="center"/>
          </w:tcPr>
          <w:p w:rsidR="00472826" w:rsidRDefault="00472826" w:rsidP="005D677C">
            <w:pPr>
              <w:jc w:val="center"/>
              <w:rPr>
                <w:rFonts w:hAnsi="宋体"/>
                <w:bCs/>
                <w:szCs w:val="18"/>
              </w:rPr>
            </w:pPr>
          </w:p>
        </w:tc>
      </w:tr>
      <w:tr w:rsidR="00472826" w:rsidTr="005D677C">
        <w:trPr>
          <w:trHeight w:val="422"/>
          <w:jc w:val="center"/>
        </w:trPr>
        <w:tc>
          <w:tcPr>
            <w:tcW w:w="1446" w:type="dxa"/>
            <w:tcBorders>
              <w:top w:val="single" w:sz="4" w:space="0" w:color="auto"/>
              <w:left w:val="single" w:sz="12" w:space="0" w:color="auto"/>
              <w:bottom w:val="single" w:sz="4" w:space="0" w:color="auto"/>
              <w:tl2br w:val="nil"/>
              <w:tr2bl w:val="nil"/>
            </w:tcBorders>
            <w:vAlign w:val="center"/>
          </w:tcPr>
          <w:p w:rsidR="00472826" w:rsidRDefault="0026258E" w:rsidP="005D677C">
            <w:pPr>
              <w:jc w:val="center"/>
              <w:rPr>
                <w:szCs w:val="18"/>
              </w:rPr>
            </w:pPr>
            <w:r>
              <w:rPr>
                <w:szCs w:val="18"/>
              </w:rPr>
              <w:t>pH</w:t>
            </w:r>
            <w:r>
              <w:rPr>
                <w:rFonts w:hint="eastAsia"/>
                <w:szCs w:val="18"/>
              </w:rPr>
              <w:t>（现场）</w:t>
            </w:r>
          </w:p>
        </w:tc>
        <w:tc>
          <w:tcPr>
            <w:tcW w:w="855" w:type="dxa"/>
            <w:tcBorders>
              <w:top w:val="single" w:sz="4" w:space="0" w:color="auto"/>
              <w:bottom w:val="single" w:sz="4" w:space="0" w:color="auto"/>
              <w:tl2br w:val="nil"/>
              <w:tr2bl w:val="nil"/>
            </w:tcBorders>
            <w:vAlign w:val="center"/>
          </w:tcPr>
          <w:p w:rsidR="00472826" w:rsidRDefault="0026258E" w:rsidP="005D677C">
            <w:pPr>
              <w:jc w:val="center"/>
              <w:rPr>
                <w:szCs w:val="18"/>
              </w:rPr>
            </w:pPr>
            <w:r>
              <w:rPr>
                <w:rFonts w:hint="eastAsia"/>
                <w:szCs w:val="18"/>
              </w:rPr>
              <w:t>无量纲</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7.27</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7.25</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7.55</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7.61</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7.24</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7.29</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7.43</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7.31</w:t>
            </w:r>
          </w:p>
        </w:tc>
        <w:tc>
          <w:tcPr>
            <w:tcW w:w="1082" w:type="dxa"/>
            <w:tcBorders>
              <w:top w:val="single" w:sz="4" w:space="0" w:color="auto"/>
              <w:bottom w:val="single" w:sz="4" w:space="0" w:color="auto"/>
              <w:right w:val="single" w:sz="12" w:space="0" w:color="auto"/>
              <w:tl2br w:val="nil"/>
              <w:tr2bl w:val="nil"/>
            </w:tcBorders>
            <w:vAlign w:val="center"/>
          </w:tcPr>
          <w:p w:rsidR="00472826" w:rsidRDefault="0026258E" w:rsidP="005D677C">
            <w:pPr>
              <w:jc w:val="center"/>
              <w:rPr>
                <w:rFonts w:hAnsi="宋体"/>
                <w:bCs/>
                <w:szCs w:val="18"/>
              </w:rPr>
            </w:pPr>
            <w:r>
              <w:rPr>
                <w:rFonts w:hint="eastAsia"/>
                <w:szCs w:val="18"/>
              </w:rPr>
              <w:t>6.5-8.5</w:t>
            </w:r>
          </w:p>
        </w:tc>
      </w:tr>
      <w:tr w:rsidR="00472826" w:rsidTr="005D677C">
        <w:trPr>
          <w:trHeight w:val="422"/>
          <w:jc w:val="center"/>
        </w:trPr>
        <w:tc>
          <w:tcPr>
            <w:tcW w:w="1446" w:type="dxa"/>
            <w:tcBorders>
              <w:top w:val="single" w:sz="4" w:space="0" w:color="auto"/>
              <w:left w:val="single" w:sz="12" w:space="0" w:color="auto"/>
              <w:bottom w:val="single" w:sz="4" w:space="0" w:color="auto"/>
              <w:tl2br w:val="nil"/>
              <w:tr2bl w:val="nil"/>
            </w:tcBorders>
            <w:vAlign w:val="center"/>
          </w:tcPr>
          <w:p w:rsidR="00472826" w:rsidRDefault="0026258E" w:rsidP="005D677C">
            <w:pPr>
              <w:jc w:val="center"/>
              <w:rPr>
                <w:szCs w:val="18"/>
              </w:rPr>
            </w:pPr>
            <w:r>
              <w:rPr>
                <w:szCs w:val="18"/>
              </w:rPr>
              <w:t>pH</w:t>
            </w:r>
            <w:r>
              <w:rPr>
                <w:szCs w:val="18"/>
              </w:rPr>
              <w:t>（实验室）</w:t>
            </w:r>
          </w:p>
        </w:tc>
        <w:tc>
          <w:tcPr>
            <w:tcW w:w="855" w:type="dxa"/>
            <w:tcBorders>
              <w:top w:val="single" w:sz="4" w:space="0" w:color="auto"/>
              <w:bottom w:val="single" w:sz="4" w:space="0" w:color="auto"/>
              <w:tl2br w:val="nil"/>
              <w:tr2bl w:val="nil"/>
            </w:tcBorders>
            <w:vAlign w:val="center"/>
          </w:tcPr>
          <w:p w:rsidR="00472826" w:rsidRDefault="0026258E" w:rsidP="005D677C">
            <w:pPr>
              <w:jc w:val="center"/>
              <w:rPr>
                <w:szCs w:val="18"/>
              </w:rPr>
            </w:pPr>
            <w:r>
              <w:rPr>
                <w:szCs w:val="18"/>
              </w:rPr>
              <w:t>无量纲</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7.29</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7.19</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7.57</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7.63</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7.27</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7.32</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7.47</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7.32</w:t>
            </w:r>
          </w:p>
        </w:tc>
        <w:tc>
          <w:tcPr>
            <w:tcW w:w="1082" w:type="dxa"/>
            <w:tcBorders>
              <w:top w:val="single" w:sz="4" w:space="0" w:color="auto"/>
              <w:bottom w:val="single" w:sz="4" w:space="0" w:color="auto"/>
              <w:right w:val="single" w:sz="12" w:space="0" w:color="auto"/>
              <w:tl2br w:val="nil"/>
              <w:tr2bl w:val="nil"/>
            </w:tcBorders>
            <w:vAlign w:val="center"/>
          </w:tcPr>
          <w:p w:rsidR="00472826" w:rsidRDefault="0026258E" w:rsidP="005D677C">
            <w:pPr>
              <w:jc w:val="center"/>
              <w:rPr>
                <w:rFonts w:hAnsi="宋体"/>
                <w:bCs/>
                <w:szCs w:val="18"/>
              </w:rPr>
            </w:pPr>
            <w:r>
              <w:rPr>
                <w:rFonts w:hint="eastAsia"/>
                <w:szCs w:val="18"/>
              </w:rPr>
              <w:t>6.5-8.5</w:t>
            </w:r>
          </w:p>
        </w:tc>
      </w:tr>
      <w:tr w:rsidR="00472826" w:rsidTr="005D677C">
        <w:trPr>
          <w:trHeight w:val="422"/>
          <w:jc w:val="center"/>
        </w:trPr>
        <w:tc>
          <w:tcPr>
            <w:tcW w:w="1446" w:type="dxa"/>
            <w:tcBorders>
              <w:top w:val="single" w:sz="4" w:space="0" w:color="auto"/>
              <w:left w:val="single" w:sz="12" w:space="0" w:color="auto"/>
              <w:bottom w:val="single" w:sz="4" w:space="0" w:color="auto"/>
              <w:tl2br w:val="nil"/>
              <w:tr2bl w:val="nil"/>
            </w:tcBorders>
            <w:vAlign w:val="center"/>
          </w:tcPr>
          <w:p w:rsidR="00472826" w:rsidRDefault="0026258E" w:rsidP="005D677C">
            <w:pPr>
              <w:jc w:val="center"/>
              <w:rPr>
                <w:szCs w:val="18"/>
              </w:rPr>
            </w:pPr>
            <w:r>
              <w:rPr>
                <w:rFonts w:hint="eastAsia"/>
                <w:szCs w:val="18"/>
              </w:rPr>
              <w:t>石油类</w:t>
            </w:r>
          </w:p>
        </w:tc>
        <w:tc>
          <w:tcPr>
            <w:tcW w:w="855" w:type="dxa"/>
            <w:tcBorders>
              <w:top w:val="single" w:sz="4" w:space="0" w:color="auto"/>
              <w:bottom w:val="single" w:sz="4" w:space="0" w:color="auto"/>
              <w:tl2br w:val="nil"/>
              <w:tr2bl w:val="nil"/>
            </w:tcBorders>
            <w:vAlign w:val="center"/>
          </w:tcPr>
          <w:p w:rsidR="00472826" w:rsidRDefault="0026258E" w:rsidP="005D677C">
            <w:pPr>
              <w:jc w:val="center"/>
              <w:rPr>
                <w:szCs w:val="18"/>
              </w:rPr>
            </w:pPr>
            <w:r>
              <w:rPr>
                <w:szCs w:val="18"/>
              </w:rPr>
              <w:t>mg/</w:t>
            </w:r>
            <w:r>
              <w:rPr>
                <w:rFonts w:hint="eastAsia"/>
                <w:szCs w:val="18"/>
              </w:rPr>
              <w:t>L</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 w:val="18"/>
                <w:szCs w:val="18"/>
              </w:rPr>
            </w:pPr>
            <w:r>
              <w:rPr>
                <w:rFonts w:hAnsi="宋体" w:hint="eastAsia"/>
                <w:bCs/>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 w:val="18"/>
                <w:szCs w:val="18"/>
              </w:rPr>
            </w:pPr>
            <w:r>
              <w:rPr>
                <w:rFonts w:hAnsi="宋体" w:hint="eastAsia"/>
                <w:bCs/>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Cs w:val="21"/>
              </w:rPr>
            </w:pPr>
            <w:r>
              <w:rPr>
                <w:rFonts w:hint="eastAsia"/>
                <w:szCs w:val="21"/>
              </w:rPr>
              <w:t>0.26</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Cs w:val="21"/>
              </w:rPr>
            </w:pPr>
            <w:r>
              <w:rPr>
                <w:rFonts w:hint="eastAsia"/>
                <w:szCs w:val="21"/>
              </w:rPr>
              <w:t>0.29</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0.10</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0.14</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0.15</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0.14</w:t>
            </w:r>
          </w:p>
        </w:tc>
        <w:tc>
          <w:tcPr>
            <w:tcW w:w="1082" w:type="dxa"/>
            <w:tcBorders>
              <w:top w:val="single" w:sz="4" w:space="0" w:color="auto"/>
              <w:bottom w:val="single" w:sz="4" w:space="0" w:color="auto"/>
              <w:right w:val="single" w:sz="12"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w:t>
            </w:r>
          </w:p>
        </w:tc>
      </w:tr>
      <w:tr w:rsidR="00472826" w:rsidTr="005D677C">
        <w:trPr>
          <w:trHeight w:val="422"/>
          <w:jc w:val="center"/>
        </w:trPr>
        <w:tc>
          <w:tcPr>
            <w:tcW w:w="1446" w:type="dxa"/>
            <w:tcBorders>
              <w:top w:val="single" w:sz="4" w:space="0" w:color="auto"/>
              <w:left w:val="single" w:sz="12" w:space="0" w:color="auto"/>
              <w:bottom w:val="single" w:sz="4" w:space="0" w:color="auto"/>
              <w:tl2br w:val="nil"/>
              <w:tr2bl w:val="nil"/>
            </w:tcBorders>
            <w:vAlign w:val="center"/>
          </w:tcPr>
          <w:p w:rsidR="00472826" w:rsidRDefault="0026258E" w:rsidP="005D677C">
            <w:pPr>
              <w:jc w:val="center"/>
              <w:rPr>
                <w:szCs w:val="18"/>
              </w:rPr>
            </w:pPr>
            <w:r>
              <w:rPr>
                <w:rFonts w:hint="eastAsia"/>
                <w:szCs w:val="18"/>
              </w:rPr>
              <w:t>耗氧（</w:t>
            </w:r>
            <w:r>
              <w:rPr>
                <w:rFonts w:hint="eastAsia"/>
                <w:szCs w:val="18"/>
              </w:rPr>
              <w:t>COD</w:t>
            </w:r>
            <w:r>
              <w:rPr>
                <w:rFonts w:hint="eastAsia"/>
                <w:szCs w:val="18"/>
                <w:vertAlign w:val="subscript"/>
              </w:rPr>
              <w:t>Mn</w:t>
            </w:r>
            <w:r>
              <w:rPr>
                <w:rFonts w:hint="eastAsia"/>
                <w:szCs w:val="18"/>
              </w:rPr>
              <w:t>法，以</w:t>
            </w:r>
            <w:r>
              <w:rPr>
                <w:rFonts w:hint="eastAsia"/>
                <w:szCs w:val="18"/>
              </w:rPr>
              <w:t>O</w:t>
            </w:r>
            <w:r>
              <w:rPr>
                <w:rFonts w:hint="eastAsia"/>
                <w:szCs w:val="18"/>
                <w:vertAlign w:val="subscript"/>
              </w:rPr>
              <w:t>2</w:t>
            </w:r>
            <w:r>
              <w:rPr>
                <w:rFonts w:hint="eastAsia"/>
                <w:szCs w:val="18"/>
              </w:rPr>
              <w:t>计）</w:t>
            </w:r>
          </w:p>
        </w:tc>
        <w:tc>
          <w:tcPr>
            <w:tcW w:w="855" w:type="dxa"/>
            <w:tcBorders>
              <w:top w:val="single" w:sz="4" w:space="0" w:color="auto"/>
              <w:bottom w:val="single" w:sz="4" w:space="0" w:color="auto"/>
              <w:tl2br w:val="nil"/>
              <w:tr2bl w:val="nil"/>
            </w:tcBorders>
            <w:vAlign w:val="center"/>
          </w:tcPr>
          <w:p w:rsidR="00472826" w:rsidRDefault="0026258E" w:rsidP="005D677C">
            <w:pPr>
              <w:jc w:val="center"/>
              <w:rPr>
                <w:szCs w:val="18"/>
              </w:rPr>
            </w:pPr>
            <w:r>
              <w:rPr>
                <w:szCs w:val="18"/>
              </w:rPr>
              <w:t>mg/</w:t>
            </w:r>
            <w:r>
              <w:rPr>
                <w:rFonts w:hint="eastAsia"/>
                <w:szCs w:val="18"/>
              </w:rPr>
              <w:t>L</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1.09</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1.11</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2.68</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2.70</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2.69</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3.00</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2.89</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2.79</w:t>
            </w:r>
          </w:p>
        </w:tc>
        <w:tc>
          <w:tcPr>
            <w:tcW w:w="1082" w:type="dxa"/>
            <w:tcBorders>
              <w:top w:val="single" w:sz="4" w:space="0" w:color="auto"/>
              <w:bottom w:val="single" w:sz="4" w:space="0" w:color="auto"/>
              <w:right w:val="single" w:sz="12" w:space="0" w:color="auto"/>
              <w:tl2br w:val="nil"/>
              <w:tr2bl w:val="nil"/>
            </w:tcBorders>
            <w:vAlign w:val="center"/>
          </w:tcPr>
          <w:p w:rsidR="00472826" w:rsidRDefault="0026258E" w:rsidP="005D677C">
            <w:pPr>
              <w:jc w:val="center"/>
              <w:rPr>
                <w:rFonts w:hAnsi="宋体"/>
                <w:bCs/>
                <w:szCs w:val="18"/>
              </w:rPr>
            </w:pPr>
            <w:r>
              <w:rPr>
                <w:rFonts w:hint="eastAsia"/>
                <w:szCs w:val="18"/>
              </w:rPr>
              <w:t>≤</w:t>
            </w:r>
            <w:r>
              <w:rPr>
                <w:rFonts w:hAnsi="宋体" w:hint="eastAsia"/>
                <w:bCs/>
                <w:szCs w:val="18"/>
              </w:rPr>
              <w:t>3.0</w:t>
            </w:r>
          </w:p>
        </w:tc>
      </w:tr>
      <w:tr w:rsidR="00472826" w:rsidTr="005D677C">
        <w:trPr>
          <w:trHeight w:val="422"/>
          <w:jc w:val="center"/>
        </w:trPr>
        <w:tc>
          <w:tcPr>
            <w:tcW w:w="1446" w:type="dxa"/>
            <w:tcBorders>
              <w:top w:val="single" w:sz="4" w:space="0" w:color="auto"/>
              <w:left w:val="single" w:sz="12" w:space="0" w:color="auto"/>
              <w:bottom w:val="single" w:sz="4" w:space="0" w:color="auto"/>
              <w:tl2br w:val="nil"/>
              <w:tr2bl w:val="nil"/>
            </w:tcBorders>
            <w:vAlign w:val="center"/>
          </w:tcPr>
          <w:p w:rsidR="00472826" w:rsidRDefault="0026258E" w:rsidP="005D677C">
            <w:pPr>
              <w:jc w:val="center"/>
              <w:rPr>
                <w:szCs w:val="18"/>
              </w:rPr>
            </w:pPr>
            <w:r>
              <w:rPr>
                <w:rFonts w:hint="eastAsia"/>
                <w:szCs w:val="18"/>
              </w:rPr>
              <w:t>氨氮</w:t>
            </w:r>
          </w:p>
          <w:p w:rsidR="00472826" w:rsidRDefault="0026258E" w:rsidP="005D677C">
            <w:pPr>
              <w:jc w:val="center"/>
              <w:rPr>
                <w:szCs w:val="18"/>
              </w:rPr>
            </w:pPr>
            <w:r>
              <w:rPr>
                <w:rFonts w:hint="eastAsia"/>
                <w:szCs w:val="18"/>
              </w:rPr>
              <w:t>（以</w:t>
            </w:r>
            <w:r>
              <w:rPr>
                <w:rFonts w:hint="eastAsia"/>
                <w:szCs w:val="18"/>
              </w:rPr>
              <w:t>N</w:t>
            </w:r>
            <w:r>
              <w:rPr>
                <w:rFonts w:hint="eastAsia"/>
                <w:szCs w:val="18"/>
              </w:rPr>
              <w:t>计）</w:t>
            </w:r>
          </w:p>
        </w:tc>
        <w:tc>
          <w:tcPr>
            <w:tcW w:w="855" w:type="dxa"/>
            <w:tcBorders>
              <w:top w:val="single" w:sz="4" w:space="0" w:color="auto"/>
              <w:bottom w:val="single" w:sz="4" w:space="0" w:color="auto"/>
              <w:tl2br w:val="nil"/>
              <w:tr2bl w:val="nil"/>
            </w:tcBorders>
            <w:vAlign w:val="center"/>
          </w:tcPr>
          <w:p w:rsidR="00472826" w:rsidRDefault="0026258E" w:rsidP="005D677C">
            <w:pPr>
              <w:jc w:val="center"/>
              <w:rPr>
                <w:szCs w:val="18"/>
              </w:rPr>
            </w:pPr>
            <w:r>
              <w:rPr>
                <w:szCs w:val="18"/>
              </w:rPr>
              <w:t>mg/</w:t>
            </w:r>
            <w:r>
              <w:rPr>
                <w:rFonts w:hint="eastAsia"/>
                <w:szCs w:val="18"/>
              </w:rPr>
              <w:t>L</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0.036</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0.033</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0.033</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0.038</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int="eastAsia"/>
                <w:sz w:val="18"/>
                <w:szCs w:val="18"/>
              </w:rPr>
              <w:t>未检出</w:t>
            </w:r>
          </w:p>
        </w:tc>
        <w:tc>
          <w:tcPr>
            <w:tcW w:w="1082" w:type="dxa"/>
            <w:tcBorders>
              <w:top w:val="single" w:sz="4" w:space="0" w:color="auto"/>
              <w:bottom w:val="single" w:sz="4" w:space="0" w:color="auto"/>
              <w:right w:val="single" w:sz="12" w:space="0" w:color="auto"/>
              <w:tl2br w:val="nil"/>
              <w:tr2bl w:val="nil"/>
            </w:tcBorders>
            <w:vAlign w:val="center"/>
          </w:tcPr>
          <w:p w:rsidR="00472826" w:rsidRDefault="0026258E" w:rsidP="005D677C">
            <w:pPr>
              <w:jc w:val="center"/>
              <w:rPr>
                <w:rFonts w:hAnsi="宋体"/>
                <w:bCs/>
                <w:szCs w:val="18"/>
              </w:rPr>
            </w:pPr>
            <w:r>
              <w:rPr>
                <w:rFonts w:hint="eastAsia"/>
                <w:szCs w:val="18"/>
              </w:rPr>
              <w:t>≤</w:t>
            </w:r>
            <w:r>
              <w:rPr>
                <w:rFonts w:hAnsi="宋体" w:hint="eastAsia"/>
                <w:bCs/>
                <w:szCs w:val="18"/>
              </w:rPr>
              <w:t>0.50</w:t>
            </w:r>
          </w:p>
        </w:tc>
      </w:tr>
      <w:tr w:rsidR="00472826" w:rsidTr="005D677C">
        <w:trPr>
          <w:trHeight w:val="422"/>
          <w:jc w:val="center"/>
        </w:trPr>
        <w:tc>
          <w:tcPr>
            <w:tcW w:w="1446" w:type="dxa"/>
            <w:tcBorders>
              <w:top w:val="single" w:sz="4" w:space="0" w:color="auto"/>
              <w:left w:val="single" w:sz="12" w:space="0" w:color="auto"/>
              <w:bottom w:val="single" w:sz="4" w:space="0" w:color="auto"/>
              <w:tl2br w:val="nil"/>
              <w:tr2bl w:val="nil"/>
            </w:tcBorders>
            <w:vAlign w:val="center"/>
          </w:tcPr>
          <w:p w:rsidR="00472826" w:rsidRDefault="0026258E" w:rsidP="005D677C">
            <w:pPr>
              <w:jc w:val="center"/>
              <w:rPr>
                <w:szCs w:val="18"/>
              </w:rPr>
            </w:pPr>
            <w:r>
              <w:rPr>
                <w:rFonts w:hint="eastAsia"/>
                <w:szCs w:val="18"/>
              </w:rPr>
              <w:t>铬</w:t>
            </w:r>
          </w:p>
        </w:tc>
        <w:tc>
          <w:tcPr>
            <w:tcW w:w="855" w:type="dxa"/>
            <w:tcBorders>
              <w:top w:val="single" w:sz="4" w:space="0" w:color="auto"/>
              <w:bottom w:val="single" w:sz="4" w:space="0" w:color="auto"/>
              <w:tl2br w:val="nil"/>
              <w:tr2bl w:val="nil"/>
            </w:tcBorders>
            <w:vAlign w:val="center"/>
          </w:tcPr>
          <w:p w:rsidR="00472826" w:rsidRDefault="0026258E" w:rsidP="005D677C">
            <w:pPr>
              <w:jc w:val="center"/>
              <w:rPr>
                <w:szCs w:val="18"/>
              </w:rPr>
            </w:pPr>
            <w:r>
              <w:rPr>
                <w:szCs w:val="18"/>
              </w:rPr>
              <w:t>mg/</w:t>
            </w:r>
            <w:r>
              <w:rPr>
                <w:rFonts w:hint="eastAsia"/>
                <w:szCs w:val="18"/>
              </w:rPr>
              <w:t>L</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1082" w:type="dxa"/>
            <w:tcBorders>
              <w:top w:val="single" w:sz="4" w:space="0" w:color="auto"/>
              <w:bottom w:val="single" w:sz="4" w:space="0" w:color="auto"/>
              <w:right w:val="single" w:sz="12"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w:t>
            </w:r>
          </w:p>
        </w:tc>
      </w:tr>
      <w:tr w:rsidR="00472826" w:rsidTr="005D677C">
        <w:trPr>
          <w:trHeight w:val="422"/>
          <w:jc w:val="center"/>
        </w:trPr>
        <w:tc>
          <w:tcPr>
            <w:tcW w:w="1446" w:type="dxa"/>
            <w:tcBorders>
              <w:top w:val="single" w:sz="4" w:space="0" w:color="auto"/>
              <w:left w:val="single" w:sz="12" w:space="0" w:color="auto"/>
              <w:bottom w:val="single" w:sz="4" w:space="0" w:color="auto"/>
              <w:tl2br w:val="nil"/>
              <w:tr2bl w:val="nil"/>
            </w:tcBorders>
            <w:vAlign w:val="center"/>
          </w:tcPr>
          <w:p w:rsidR="00472826" w:rsidRDefault="0026258E" w:rsidP="005D677C">
            <w:pPr>
              <w:jc w:val="center"/>
              <w:rPr>
                <w:szCs w:val="18"/>
              </w:rPr>
            </w:pPr>
            <w:r>
              <w:rPr>
                <w:rFonts w:hint="eastAsia"/>
                <w:szCs w:val="18"/>
              </w:rPr>
              <w:t>砷</w:t>
            </w:r>
          </w:p>
        </w:tc>
        <w:tc>
          <w:tcPr>
            <w:tcW w:w="855" w:type="dxa"/>
            <w:tcBorders>
              <w:top w:val="single" w:sz="4" w:space="0" w:color="auto"/>
              <w:bottom w:val="single" w:sz="4" w:space="0" w:color="auto"/>
              <w:tl2br w:val="nil"/>
              <w:tr2bl w:val="nil"/>
            </w:tcBorders>
            <w:vAlign w:val="center"/>
          </w:tcPr>
          <w:p w:rsidR="00472826" w:rsidRDefault="0026258E" w:rsidP="005D677C">
            <w:pPr>
              <w:jc w:val="center"/>
              <w:rPr>
                <w:szCs w:val="18"/>
              </w:rPr>
            </w:pPr>
            <w:r>
              <w:rPr>
                <w:rFonts w:hint="eastAsia"/>
                <w:szCs w:val="18"/>
              </w:rPr>
              <w:t>mg</w:t>
            </w:r>
            <w:r>
              <w:rPr>
                <w:szCs w:val="18"/>
              </w:rPr>
              <w:t>/</w:t>
            </w:r>
            <w:r>
              <w:rPr>
                <w:rFonts w:hint="eastAsia"/>
                <w:szCs w:val="18"/>
              </w:rPr>
              <w:t>L</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int="eastAsia"/>
                <w:szCs w:val="21"/>
              </w:rPr>
              <w:t>4</w:t>
            </w:r>
            <w:r>
              <w:rPr>
                <w:szCs w:val="21"/>
              </w:rPr>
              <w:t>×10</w:t>
            </w:r>
            <w:r>
              <w:rPr>
                <w:szCs w:val="21"/>
                <w:vertAlign w:val="superscript"/>
              </w:rPr>
              <w:t>-</w:t>
            </w:r>
            <w:r>
              <w:rPr>
                <w:rFonts w:hint="eastAsia"/>
                <w:szCs w:val="21"/>
                <w:vertAlign w:val="superscript"/>
              </w:rPr>
              <w:t>4</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3</w:t>
            </w:r>
            <w:r>
              <w:rPr>
                <w:szCs w:val="21"/>
              </w:rPr>
              <w:t>×10</w:t>
            </w:r>
            <w:r>
              <w:rPr>
                <w:szCs w:val="21"/>
                <w:vertAlign w:val="superscript"/>
              </w:rPr>
              <w:t>-</w:t>
            </w:r>
            <w:r>
              <w:rPr>
                <w:rFonts w:hint="eastAsia"/>
                <w:szCs w:val="21"/>
                <w:vertAlign w:val="superscript"/>
              </w:rPr>
              <w:t>4</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int="eastAsia"/>
                <w:szCs w:val="21"/>
              </w:rPr>
              <w:t>4</w:t>
            </w:r>
            <w:r>
              <w:rPr>
                <w:szCs w:val="21"/>
              </w:rPr>
              <w:t>×10</w:t>
            </w:r>
            <w:r>
              <w:rPr>
                <w:szCs w:val="21"/>
                <w:vertAlign w:val="superscript"/>
              </w:rPr>
              <w:t>-</w:t>
            </w:r>
            <w:r>
              <w:rPr>
                <w:rFonts w:hint="eastAsia"/>
                <w:szCs w:val="21"/>
                <w:vertAlign w:val="superscript"/>
              </w:rPr>
              <w:t>4</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5</w:t>
            </w:r>
            <w:r>
              <w:rPr>
                <w:szCs w:val="21"/>
              </w:rPr>
              <w:t>×10</w:t>
            </w:r>
            <w:r>
              <w:rPr>
                <w:szCs w:val="21"/>
                <w:vertAlign w:val="superscript"/>
              </w:rPr>
              <w:t>-</w:t>
            </w:r>
            <w:r>
              <w:rPr>
                <w:rFonts w:hint="eastAsia"/>
                <w:szCs w:val="21"/>
                <w:vertAlign w:val="superscript"/>
              </w:rPr>
              <w:t>4</w:t>
            </w:r>
          </w:p>
        </w:tc>
        <w:tc>
          <w:tcPr>
            <w:tcW w:w="1082" w:type="dxa"/>
            <w:tcBorders>
              <w:top w:val="single" w:sz="4" w:space="0" w:color="auto"/>
              <w:bottom w:val="single" w:sz="4" w:space="0" w:color="auto"/>
              <w:right w:val="single" w:sz="12" w:space="0" w:color="auto"/>
              <w:tl2br w:val="nil"/>
              <w:tr2bl w:val="nil"/>
            </w:tcBorders>
            <w:vAlign w:val="center"/>
          </w:tcPr>
          <w:p w:rsidR="00472826" w:rsidRDefault="0026258E" w:rsidP="005D677C">
            <w:pPr>
              <w:jc w:val="center"/>
              <w:rPr>
                <w:rFonts w:hAnsi="宋体"/>
                <w:bCs/>
                <w:szCs w:val="18"/>
              </w:rPr>
            </w:pPr>
            <w:r>
              <w:rPr>
                <w:rFonts w:hint="eastAsia"/>
                <w:szCs w:val="18"/>
              </w:rPr>
              <w:t>≤</w:t>
            </w:r>
            <w:r>
              <w:rPr>
                <w:rFonts w:hAnsi="宋体" w:hint="eastAsia"/>
                <w:bCs/>
                <w:szCs w:val="18"/>
              </w:rPr>
              <w:t>0.01</w:t>
            </w:r>
          </w:p>
        </w:tc>
      </w:tr>
      <w:tr w:rsidR="00472826" w:rsidTr="005D677C">
        <w:trPr>
          <w:trHeight w:val="422"/>
          <w:jc w:val="center"/>
        </w:trPr>
        <w:tc>
          <w:tcPr>
            <w:tcW w:w="1446" w:type="dxa"/>
            <w:tcBorders>
              <w:top w:val="single" w:sz="4" w:space="0" w:color="auto"/>
              <w:left w:val="single" w:sz="12" w:space="0" w:color="auto"/>
              <w:bottom w:val="single" w:sz="4" w:space="0" w:color="auto"/>
              <w:tl2br w:val="nil"/>
              <w:tr2bl w:val="nil"/>
            </w:tcBorders>
            <w:vAlign w:val="center"/>
          </w:tcPr>
          <w:p w:rsidR="00472826" w:rsidRDefault="0026258E" w:rsidP="005D677C">
            <w:pPr>
              <w:jc w:val="center"/>
              <w:rPr>
                <w:szCs w:val="18"/>
              </w:rPr>
            </w:pPr>
            <w:r>
              <w:rPr>
                <w:rFonts w:hint="eastAsia"/>
                <w:szCs w:val="18"/>
              </w:rPr>
              <w:t>铜</w:t>
            </w:r>
          </w:p>
        </w:tc>
        <w:tc>
          <w:tcPr>
            <w:tcW w:w="855" w:type="dxa"/>
            <w:tcBorders>
              <w:top w:val="single" w:sz="4" w:space="0" w:color="auto"/>
              <w:bottom w:val="single" w:sz="4" w:space="0" w:color="auto"/>
              <w:tl2br w:val="nil"/>
              <w:tr2bl w:val="nil"/>
            </w:tcBorders>
            <w:vAlign w:val="center"/>
          </w:tcPr>
          <w:p w:rsidR="00472826" w:rsidRDefault="0026258E" w:rsidP="005D677C">
            <w:pPr>
              <w:jc w:val="center"/>
              <w:rPr>
                <w:szCs w:val="18"/>
              </w:rPr>
            </w:pPr>
            <w:r>
              <w:rPr>
                <w:szCs w:val="18"/>
              </w:rPr>
              <w:t>mg/</w:t>
            </w:r>
            <w:r>
              <w:rPr>
                <w:rFonts w:hint="eastAsia"/>
                <w:szCs w:val="18"/>
              </w:rPr>
              <w:t>L</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4"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1082" w:type="dxa"/>
            <w:tcBorders>
              <w:top w:val="single" w:sz="4" w:space="0" w:color="auto"/>
              <w:bottom w:val="single" w:sz="4" w:space="0" w:color="auto"/>
              <w:right w:val="single" w:sz="12" w:space="0" w:color="auto"/>
              <w:tl2br w:val="nil"/>
              <w:tr2bl w:val="nil"/>
            </w:tcBorders>
            <w:vAlign w:val="center"/>
          </w:tcPr>
          <w:p w:rsidR="00472826" w:rsidRDefault="0026258E" w:rsidP="005D677C">
            <w:pPr>
              <w:jc w:val="center"/>
              <w:rPr>
                <w:rFonts w:hAnsi="宋体"/>
                <w:bCs/>
                <w:szCs w:val="18"/>
              </w:rPr>
            </w:pPr>
            <w:r>
              <w:rPr>
                <w:rFonts w:hint="eastAsia"/>
                <w:szCs w:val="18"/>
              </w:rPr>
              <w:t>≤</w:t>
            </w:r>
            <w:r>
              <w:rPr>
                <w:rFonts w:hAnsi="宋体" w:hint="eastAsia"/>
                <w:bCs/>
                <w:szCs w:val="18"/>
              </w:rPr>
              <w:t>1.00</w:t>
            </w:r>
          </w:p>
        </w:tc>
      </w:tr>
      <w:tr w:rsidR="00472826" w:rsidTr="005D677C">
        <w:trPr>
          <w:trHeight w:val="422"/>
          <w:jc w:val="center"/>
        </w:trPr>
        <w:tc>
          <w:tcPr>
            <w:tcW w:w="1446" w:type="dxa"/>
            <w:tcBorders>
              <w:top w:val="single" w:sz="4" w:space="0" w:color="auto"/>
              <w:left w:val="single" w:sz="12" w:space="0" w:color="auto"/>
              <w:bottom w:val="single" w:sz="12" w:space="0" w:color="auto"/>
              <w:tl2br w:val="nil"/>
              <w:tr2bl w:val="nil"/>
            </w:tcBorders>
            <w:vAlign w:val="center"/>
          </w:tcPr>
          <w:p w:rsidR="00472826" w:rsidRDefault="0026258E" w:rsidP="005D677C">
            <w:pPr>
              <w:jc w:val="center"/>
              <w:rPr>
                <w:szCs w:val="18"/>
              </w:rPr>
            </w:pPr>
            <w:r>
              <w:rPr>
                <w:rFonts w:hint="eastAsia"/>
                <w:szCs w:val="18"/>
              </w:rPr>
              <w:t>锰</w:t>
            </w:r>
          </w:p>
        </w:tc>
        <w:tc>
          <w:tcPr>
            <w:tcW w:w="855" w:type="dxa"/>
            <w:tcBorders>
              <w:top w:val="single" w:sz="4" w:space="0" w:color="auto"/>
              <w:bottom w:val="single" w:sz="12" w:space="0" w:color="auto"/>
              <w:tl2br w:val="nil"/>
              <w:tr2bl w:val="nil"/>
            </w:tcBorders>
            <w:vAlign w:val="center"/>
          </w:tcPr>
          <w:p w:rsidR="00472826" w:rsidRDefault="0026258E" w:rsidP="005D677C">
            <w:pPr>
              <w:jc w:val="center"/>
              <w:rPr>
                <w:szCs w:val="18"/>
              </w:rPr>
            </w:pPr>
            <w:r>
              <w:rPr>
                <w:szCs w:val="18"/>
              </w:rPr>
              <w:t>mg/</w:t>
            </w:r>
            <w:r>
              <w:rPr>
                <w:rFonts w:hint="eastAsia"/>
                <w:szCs w:val="18"/>
              </w:rPr>
              <w:t>L</w:t>
            </w:r>
          </w:p>
        </w:tc>
        <w:tc>
          <w:tcPr>
            <w:tcW w:w="885" w:type="dxa"/>
            <w:tcBorders>
              <w:top w:val="single" w:sz="4" w:space="0" w:color="auto"/>
              <w:bottom w:val="single" w:sz="12" w:space="0" w:color="auto"/>
              <w:tl2br w:val="nil"/>
              <w:tr2bl w:val="nil"/>
            </w:tcBorders>
            <w:vAlign w:val="center"/>
          </w:tcPr>
          <w:p w:rsidR="00472826" w:rsidRDefault="0026258E" w:rsidP="005D677C">
            <w:pPr>
              <w:jc w:val="center"/>
              <w:rPr>
                <w:rFonts w:hAnsi="宋体"/>
                <w:bCs/>
                <w:szCs w:val="18"/>
              </w:rPr>
            </w:pPr>
            <w:r>
              <w:rPr>
                <w:rFonts w:hAnsi="宋体" w:hint="eastAsia"/>
                <w:bCs/>
                <w:szCs w:val="18"/>
              </w:rPr>
              <w:t>0.01</w:t>
            </w:r>
          </w:p>
        </w:tc>
        <w:tc>
          <w:tcPr>
            <w:tcW w:w="885" w:type="dxa"/>
            <w:tcBorders>
              <w:top w:val="single" w:sz="4" w:space="0" w:color="auto"/>
              <w:bottom w:val="single" w:sz="12" w:space="0" w:color="auto"/>
              <w:tl2br w:val="nil"/>
              <w:tr2bl w:val="nil"/>
            </w:tcBorders>
            <w:vAlign w:val="center"/>
          </w:tcPr>
          <w:p w:rsidR="00472826" w:rsidRDefault="0026258E" w:rsidP="005D677C">
            <w:pPr>
              <w:jc w:val="center"/>
              <w:rPr>
                <w:rFonts w:hAnsi="宋体"/>
                <w:bCs/>
                <w:szCs w:val="18"/>
              </w:rPr>
            </w:pPr>
            <w:r>
              <w:rPr>
                <w:rFonts w:hint="eastAsia"/>
                <w:sz w:val="18"/>
                <w:szCs w:val="18"/>
              </w:rPr>
              <w:t>未检出</w:t>
            </w:r>
          </w:p>
        </w:tc>
        <w:tc>
          <w:tcPr>
            <w:tcW w:w="885" w:type="dxa"/>
            <w:tcBorders>
              <w:top w:val="single" w:sz="4" w:space="0" w:color="auto"/>
              <w:bottom w:val="single" w:sz="12"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12"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12"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12" w:space="0" w:color="auto"/>
              <w:tl2br w:val="nil"/>
              <w:tr2bl w:val="nil"/>
            </w:tcBorders>
            <w:vAlign w:val="center"/>
          </w:tcPr>
          <w:p w:rsidR="00472826" w:rsidRDefault="0026258E" w:rsidP="005D677C">
            <w:pPr>
              <w:jc w:val="center"/>
              <w:rPr>
                <w:sz w:val="18"/>
                <w:szCs w:val="18"/>
              </w:rPr>
            </w:pPr>
            <w:r>
              <w:rPr>
                <w:rFonts w:hint="eastAsia"/>
                <w:sz w:val="18"/>
                <w:szCs w:val="18"/>
              </w:rPr>
              <w:t>未检出</w:t>
            </w:r>
          </w:p>
        </w:tc>
        <w:tc>
          <w:tcPr>
            <w:tcW w:w="885" w:type="dxa"/>
            <w:tcBorders>
              <w:top w:val="single" w:sz="4" w:space="0" w:color="auto"/>
              <w:bottom w:val="single" w:sz="12" w:space="0" w:color="auto"/>
              <w:tl2br w:val="nil"/>
              <w:tr2bl w:val="nil"/>
            </w:tcBorders>
            <w:vAlign w:val="center"/>
          </w:tcPr>
          <w:p w:rsidR="00472826" w:rsidRDefault="0026258E" w:rsidP="005D677C">
            <w:pPr>
              <w:jc w:val="center"/>
              <w:rPr>
                <w:szCs w:val="18"/>
              </w:rPr>
            </w:pPr>
            <w:r>
              <w:rPr>
                <w:rFonts w:hint="eastAsia"/>
                <w:szCs w:val="18"/>
              </w:rPr>
              <w:t>0.01</w:t>
            </w:r>
          </w:p>
        </w:tc>
        <w:tc>
          <w:tcPr>
            <w:tcW w:w="885" w:type="dxa"/>
            <w:tcBorders>
              <w:top w:val="single" w:sz="4" w:space="0" w:color="auto"/>
              <w:bottom w:val="single" w:sz="12" w:space="0" w:color="auto"/>
              <w:tl2br w:val="nil"/>
              <w:tr2bl w:val="nil"/>
            </w:tcBorders>
            <w:vAlign w:val="center"/>
          </w:tcPr>
          <w:p w:rsidR="00472826" w:rsidRDefault="0026258E" w:rsidP="005D677C">
            <w:pPr>
              <w:jc w:val="center"/>
              <w:rPr>
                <w:szCs w:val="18"/>
              </w:rPr>
            </w:pPr>
            <w:r>
              <w:rPr>
                <w:rFonts w:hint="eastAsia"/>
                <w:szCs w:val="18"/>
              </w:rPr>
              <w:t>0.01</w:t>
            </w:r>
          </w:p>
        </w:tc>
        <w:tc>
          <w:tcPr>
            <w:tcW w:w="1082" w:type="dxa"/>
            <w:tcBorders>
              <w:top w:val="single" w:sz="4" w:space="0" w:color="auto"/>
              <w:bottom w:val="single" w:sz="12" w:space="0" w:color="auto"/>
              <w:right w:val="single" w:sz="12" w:space="0" w:color="auto"/>
              <w:tl2br w:val="nil"/>
              <w:tr2bl w:val="nil"/>
            </w:tcBorders>
            <w:vAlign w:val="center"/>
          </w:tcPr>
          <w:p w:rsidR="00472826" w:rsidRDefault="0026258E" w:rsidP="005D677C">
            <w:pPr>
              <w:jc w:val="center"/>
              <w:rPr>
                <w:rFonts w:hAnsi="宋体"/>
                <w:bCs/>
                <w:szCs w:val="18"/>
              </w:rPr>
            </w:pPr>
            <w:r>
              <w:rPr>
                <w:rFonts w:hint="eastAsia"/>
                <w:szCs w:val="18"/>
              </w:rPr>
              <w:t>≤</w:t>
            </w:r>
            <w:r>
              <w:rPr>
                <w:rFonts w:hAnsi="宋体" w:hint="eastAsia"/>
                <w:bCs/>
                <w:szCs w:val="18"/>
              </w:rPr>
              <w:t>0.10</w:t>
            </w:r>
          </w:p>
        </w:tc>
      </w:tr>
    </w:tbl>
    <w:p w:rsidR="00472826" w:rsidRDefault="0026258E" w:rsidP="001D62E8">
      <w:pPr>
        <w:spacing w:line="560" w:lineRule="exact"/>
        <w:rPr>
          <w:rFonts w:hAnsi="宋体"/>
          <w:bCs/>
          <w:sz w:val="28"/>
          <w:szCs w:val="28"/>
        </w:rPr>
      </w:pPr>
      <w:bookmarkStart w:id="442" w:name="_Toc6798"/>
      <w:bookmarkStart w:id="443" w:name="_Toc25913704"/>
      <w:r>
        <w:rPr>
          <w:rFonts w:hAnsi="宋体" w:hint="eastAsia"/>
          <w:bCs/>
          <w:sz w:val="28"/>
          <w:szCs w:val="28"/>
        </w:rPr>
        <w:t>监测结果表明：</w:t>
      </w:r>
      <w:bookmarkEnd w:id="442"/>
      <w:bookmarkEnd w:id="443"/>
    </w:p>
    <w:p w:rsidR="00472826" w:rsidRDefault="0026258E" w:rsidP="001D62E8">
      <w:pPr>
        <w:spacing w:line="560" w:lineRule="exact"/>
        <w:rPr>
          <w:rFonts w:hAnsi="宋体"/>
          <w:bCs/>
          <w:sz w:val="28"/>
          <w:szCs w:val="28"/>
        </w:rPr>
      </w:pPr>
      <w:bookmarkStart w:id="444" w:name="_Toc30373"/>
      <w:bookmarkStart w:id="445" w:name="_Toc25913705"/>
      <w:r>
        <w:rPr>
          <w:rFonts w:hAnsi="宋体" w:hint="eastAsia"/>
          <w:bCs/>
          <w:sz w:val="28"/>
          <w:szCs w:val="28"/>
        </w:rPr>
        <w:t>2019</w:t>
      </w:r>
      <w:r>
        <w:rPr>
          <w:rFonts w:hAnsi="宋体" w:hint="eastAsia"/>
          <w:bCs/>
          <w:sz w:val="28"/>
          <w:szCs w:val="28"/>
        </w:rPr>
        <w:t>年</w:t>
      </w:r>
      <w:r>
        <w:rPr>
          <w:rFonts w:hAnsi="宋体" w:hint="eastAsia"/>
          <w:bCs/>
          <w:sz w:val="28"/>
          <w:szCs w:val="28"/>
        </w:rPr>
        <w:t>09</w:t>
      </w:r>
      <w:r>
        <w:rPr>
          <w:rFonts w:hAnsi="宋体" w:hint="eastAsia"/>
          <w:bCs/>
          <w:sz w:val="28"/>
          <w:szCs w:val="28"/>
        </w:rPr>
        <w:t>月</w:t>
      </w:r>
      <w:r>
        <w:rPr>
          <w:rFonts w:hAnsi="宋体" w:hint="eastAsia"/>
          <w:bCs/>
          <w:sz w:val="28"/>
          <w:szCs w:val="28"/>
        </w:rPr>
        <w:t>25</w:t>
      </w:r>
      <w:r>
        <w:rPr>
          <w:rFonts w:hAnsi="宋体" w:hint="eastAsia"/>
          <w:bCs/>
          <w:sz w:val="28"/>
          <w:szCs w:val="28"/>
        </w:rPr>
        <w:t>日～</w:t>
      </w:r>
      <w:r>
        <w:rPr>
          <w:rFonts w:hAnsi="宋体" w:hint="eastAsia"/>
          <w:bCs/>
          <w:sz w:val="28"/>
          <w:szCs w:val="28"/>
        </w:rPr>
        <w:t>26</w:t>
      </w:r>
      <w:r>
        <w:rPr>
          <w:rFonts w:hAnsi="宋体" w:hint="eastAsia"/>
          <w:bCs/>
          <w:sz w:val="28"/>
          <w:szCs w:val="28"/>
        </w:rPr>
        <w:t>日验收监测期间：</w:t>
      </w:r>
      <w:bookmarkEnd w:id="444"/>
      <w:bookmarkEnd w:id="445"/>
    </w:p>
    <w:p w:rsidR="00651BD7" w:rsidRDefault="0026258E" w:rsidP="00651BD7">
      <w:pPr>
        <w:spacing w:line="560" w:lineRule="exact"/>
        <w:ind w:firstLineChars="200" w:firstLine="560"/>
        <w:rPr>
          <w:rFonts w:hAnsi="宋体"/>
          <w:bCs/>
          <w:sz w:val="28"/>
          <w:szCs w:val="28"/>
        </w:rPr>
      </w:pPr>
      <w:r>
        <w:rPr>
          <w:rFonts w:hAnsi="宋体"/>
          <w:bCs/>
          <w:sz w:val="28"/>
          <w:szCs w:val="28"/>
        </w:rPr>
        <w:t>验收监测期间，项目地下水所测指标</w:t>
      </w:r>
      <w:r>
        <w:rPr>
          <w:rFonts w:hAnsi="宋体" w:hint="eastAsia"/>
          <w:bCs/>
          <w:sz w:val="28"/>
          <w:szCs w:val="28"/>
        </w:rPr>
        <w:t>，耗氧量、氨氮、铬、砷、铜、锰等</w:t>
      </w:r>
      <w:r>
        <w:rPr>
          <w:rFonts w:hAnsi="宋体"/>
          <w:bCs/>
          <w:sz w:val="28"/>
          <w:szCs w:val="28"/>
        </w:rPr>
        <w:t>满足《地下水质量标准》</w:t>
      </w:r>
      <w:r>
        <w:rPr>
          <w:bCs/>
          <w:sz w:val="28"/>
          <w:szCs w:val="28"/>
        </w:rPr>
        <w:t>（</w:t>
      </w:r>
      <w:r>
        <w:rPr>
          <w:bCs/>
          <w:sz w:val="28"/>
          <w:szCs w:val="28"/>
        </w:rPr>
        <w:t>GB/T14848-2017</w:t>
      </w:r>
      <w:r>
        <w:rPr>
          <w:bCs/>
          <w:sz w:val="28"/>
          <w:szCs w:val="28"/>
        </w:rPr>
        <w:t>）</w:t>
      </w:r>
      <w:r>
        <w:rPr>
          <w:rFonts w:hAnsi="宋体"/>
          <w:bCs/>
          <w:sz w:val="28"/>
          <w:szCs w:val="28"/>
        </w:rPr>
        <w:t>中</w:t>
      </w:r>
      <w:r>
        <w:rPr>
          <w:rFonts w:hAnsi="宋体" w:hint="eastAsia"/>
          <w:bCs/>
          <w:sz w:val="28"/>
          <w:szCs w:val="28"/>
        </w:rPr>
        <w:t>Ⅲ</w:t>
      </w:r>
      <w:r>
        <w:rPr>
          <w:rFonts w:hAnsi="宋体"/>
          <w:bCs/>
          <w:sz w:val="28"/>
          <w:szCs w:val="28"/>
        </w:rPr>
        <w:t>类标准要求。</w:t>
      </w:r>
    </w:p>
    <w:p w:rsidR="00472826" w:rsidRPr="00651BD7" w:rsidRDefault="00651BD7" w:rsidP="00651BD7">
      <w:pPr>
        <w:pStyle w:val="2"/>
        <w:spacing w:before="0" w:after="0" w:line="560" w:lineRule="exact"/>
        <w:rPr>
          <w:rFonts w:ascii="Times New Roman" w:eastAsia="宋体" w:hAnsi="Times New Roman" w:cs="Times New Roman"/>
          <w:sz w:val="28"/>
          <w:szCs w:val="28"/>
        </w:rPr>
      </w:pPr>
      <w:bookmarkStart w:id="446" w:name="_Toc28337976"/>
      <w:r w:rsidRPr="00651BD7">
        <w:rPr>
          <w:rFonts w:ascii="Times New Roman" w:eastAsia="宋体" w:hAnsi="Times New Roman" w:cs="Times New Roman" w:hint="eastAsia"/>
          <w:sz w:val="28"/>
          <w:szCs w:val="28"/>
        </w:rPr>
        <w:t>7.6</w:t>
      </w:r>
      <w:r w:rsidR="0026258E">
        <w:rPr>
          <w:rFonts w:ascii="Times New Roman" w:eastAsia="宋体" w:hAnsi="Times New Roman" w:cs="Times New Roman" w:hint="eastAsia"/>
          <w:sz w:val="28"/>
          <w:szCs w:val="28"/>
        </w:rPr>
        <w:t>焚烧炉性能测试监测内容及结果</w:t>
      </w:r>
      <w:bookmarkEnd w:id="446"/>
    </w:p>
    <w:p w:rsidR="00472826" w:rsidRDefault="0026258E" w:rsidP="001D62E8">
      <w:pPr>
        <w:spacing w:line="560" w:lineRule="exact"/>
        <w:rPr>
          <w:b/>
          <w:sz w:val="28"/>
        </w:rPr>
      </w:pPr>
      <w:bookmarkStart w:id="447" w:name="_Toc9484"/>
      <w:bookmarkStart w:id="448" w:name="_Toc25913707"/>
      <w:r>
        <w:rPr>
          <w:rFonts w:hint="eastAsia"/>
          <w:b/>
          <w:sz w:val="28"/>
        </w:rPr>
        <w:t>7.6.1</w:t>
      </w:r>
      <w:r>
        <w:rPr>
          <w:rFonts w:hint="eastAsia"/>
          <w:b/>
          <w:sz w:val="28"/>
        </w:rPr>
        <w:t>焚烧炉性能测试监测内容</w:t>
      </w:r>
      <w:bookmarkEnd w:id="447"/>
      <w:bookmarkEnd w:id="448"/>
    </w:p>
    <w:p w:rsidR="00472826" w:rsidRDefault="0026258E" w:rsidP="005D677C">
      <w:pPr>
        <w:spacing w:line="560" w:lineRule="exact"/>
        <w:ind w:firstLineChars="200" w:firstLine="560"/>
        <w:rPr>
          <w:rFonts w:ascii="宋体" w:hAnsi="宋体"/>
          <w:b/>
        </w:rPr>
      </w:pPr>
      <w:bookmarkStart w:id="449" w:name="_Toc710"/>
      <w:bookmarkStart w:id="450" w:name="_Toc25913708"/>
      <w:r>
        <w:rPr>
          <w:rFonts w:hint="eastAsia"/>
          <w:sz w:val="28"/>
        </w:rPr>
        <w:t>该项目焚烧炉性能测试监测内容见表</w:t>
      </w:r>
      <w:r>
        <w:rPr>
          <w:rFonts w:hint="eastAsia"/>
          <w:sz w:val="28"/>
        </w:rPr>
        <w:t>7-15</w:t>
      </w:r>
      <w:r>
        <w:rPr>
          <w:rFonts w:hint="eastAsia"/>
          <w:sz w:val="28"/>
        </w:rPr>
        <w:t>，监测方法见表</w:t>
      </w:r>
      <w:r>
        <w:rPr>
          <w:rFonts w:hint="eastAsia"/>
          <w:sz w:val="28"/>
        </w:rPr>
        <w:t>7-16</w:t>
      </w:r>
      <w:r>
        <w:rPr>
          <w:rFonts w:hint="eastAsia"/>
          <w:sz w:val="28"/>
        </w:rPr>
        <w:t>。</w:t>
      </w:r>
      <w:bookmarkEnd w:id="449"/>
      <w:bookmarkEnd w:id="450"/>
    </w:p>
    <w:p w:rsidR="00472826" w:rsidRPr="005D677C" w:rsidRDefault="0026258E" w:rsidP="005D677C">
      <w:pPr>
        <w:spacing w:line="560" w:lineRule="exact"/>
        <w:jc w:val="center"/>
        <w:rPr>
          <w:sz w:val="28"/>
          <w:szCs w:val="28"/>
        </w:rPr>
      </w:pPr>
      <w:r w:rsidRPr="005D677C">
        <w:rPr>
          <w:rFonts w:ascii="宋体" w:hAnsi="宋体"/>
          <w:b/>
          <w:sz w:val="28"/>
          <w:szCs w:val="28"/>
        </w:rPr>
        <w:t>表</w:t>
      </w:r>
      <w:r w:rsidRPr="005D677C">
        <w:rPr>
          <w:b/>
          <w:sz w:val="28"/>
          <w:szCs w:val="28"/>
        </w:rPr>
        <w:t>7-1</w:t>
      </w:r>
      <w:r w:rsidRPr="005D677C">
        <w:rPr>
          <w:rFonts w:hint="eastAsia"/>
          <w:b/>
          <w:sz w:val="28"/>
          <w:szCs w:val="28"/>
        </w:rPr>
        <w:t>5</w:t>
      </w:r>
      <w:r w:rsidRPr="005D677C">
        <w:rPr>
          <w:rFonts w:ascii="宋体" w:hAnsi="宋体" w:hint="eastAsia"/>
          <w:b/>
          <w:sz w:val="28"/>
          <w:szCs w:val="28"/>
        </w:rPr>
        <w:t xml:space="preserve">  焚烧炉性能测试监测内容</w:t>
      </w:r>
    </w:p>
    <w:tbl>
      <w:tblPr>
        <w:tblW w:w="527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62"/>
        <w:gridCol w:w="1247"/>
        <w:gridCol w:w="1889"/>
        <w:gridCol w:w="3557"/>
        <w:gridCol w:w="1134"/>
      </w:tblGrid>
      <w:tr w:rsidR="00651BD7" w:rsidTr="00651BD7">
        <w:trPr>
          <w:trHeight w:val="340"/>
          <w:jc w:val="center"/>
        </w:trPr>
        <w:tc>
          <w:tcPr>
            <w:tcW w:w="597" w:type="pct"/>
            <w:vAlign w:val="center"/>
          </w:tcPr>
          <w:p w:rsidR="00472826" w:rsidRDefault="0026258E" w:rsidP="005D677C">
            <w:pPr>
              <w:jc w:val="center"/>
              <w:rPr>
                <w:b/>
                <w:szCs w:val="21"/>
              </w:rPr>
            </w:pPr>
            <w:r>
              <w:rPr>
                <w:rFonts w:hint="eastAsia"/>
                <w:b/>
                <w:szCs w:val="21"/>
              </w:rPr>
              <w:t>类别</w:t>
            </w:r>
          </w:p>
        </w:tc>
        <w:tc>
          <w:tcPr>
            <w:tcW w:w="701" w:type="pct"/>
            <w:tcMar>
              <w:top w:w="57" w:type="dxa"/>
              <w:left w:w="0" w:type="dxa"/>
              <w:bottom w:w="57" w:type="dxa"/>
              <w:right w:w="0" w:type="dxa"/>
            </w:tcMar>
            <w:vAlign w:val="center"/>
          </w:tcPr>
          <w:p w:rsidR="00472826" w:rsidRDefault="0026258E" w:rsidP="005D677C">
            <w:pPr>
              <w:jc w:val="center"/>
              <w:rPr>
                <w:b/>
                <w:szCs w:val="21"/>
              </w:rPr>
            </w:pPr>
            <w:r>
              <w:rPr>
                <w:b/>
                <w:szCs w:val="21"/>
              </w:rPr>
              <w:t>点位编号</w:t>
            </w:r>
          </w:p>
        </w:tc>
        <w:tc>
          <w:tcPr>
            <w:tcW w:w="1062" w:type="pct"/>
            <w:tcMar>
              <w:top w:w="57" w:type="dxa"/>
              <w:left w:w="0" w:type="dxa"/>
              <w:bottom w:w="57" w:type="dxa"/>
              <w:right w:w="0" w:type="dxa"/>
            </w:tcMar>
            <w:vAlign w:val="center"/>
          </w:tcPr>
          <w:p w:rsidR="00472826" w:rsidRDefault="0026258E" w:rsidP="005D677C">
            <w:pPr>
              <w:jc w:val="center"/>
              <w:rPr>
                <w:b/>
                <w:szCs w:val="21"/>
              </w:rPr>
            </w:pPr>
            <w:r>
              <w:rPr>
                <w:b/>
                <w:szCs w:val="21"/>
              </w:rPr>
              <w:t>检测点位置</w:t>
            </w:r>
          </w:p>
        </w:tc>
        <w:tc>
          <w:tcPr>
            <w:tcW w:w="2001" w:type="pct"/>
            <w:tcMar>
              <w:top w:w="57" w:type="dxa"/>
              <w:left w:w="0" w:type="dxa"/>
              <w:bottom w:w="57" w:type="dxa"/>
              <w:right w:w="0" w:type="dxa"/>
            </w:tcMar>
            <w:vAlign w:val="center"/>
          </w:tcPr>
          <w:p w:rsidR="00472826" w:rsidRDefault="0026258E" w:rsidP="005D677C">
            <w:pPr>
              <w:jc w:val="center"/>
              <w:rPr>
                <w:szCs w:val="21"/>
              </w:rPr>
            </w:pPr>
            <w:r>
              <w:rPr>
                <w:b/>
                <w:szCs w:val="21"/>
              </w:rPr>
              <w:t>检测项目</w:t>
            </w:r>
          </w:p>
        </w:tc>
        <w:tc>
          <w:tcPr>
            <w:tcW w:w="638" w:type="pct"/>
            <w:tcMar>
              <w:top w:w="57" w:type="dxa"/>
              <w:left w:w="0" w:type="dxa"/>
              <w:bottom w:w="57" w:type="dxa"/>
              <w:right w:w="0" w:type="dxa"/>
            </w:tcMar>
            <w:vAlign w:val="center"/>
          </w:tcPr>
          <w:p w:rsidR="00472826" w:rsidRDefault="0026258E" w:rsidP="005D677C">
            <w:pPr>
              <w:jc w:val="center"/>
              <w:rPr>
                <w:b/>
                <w:szCs w:val="21"/>
              </w:rPr>
            </w:pPr>
            <w:r>
              <w:rPr>
                <w:b/>
                <w:szCs w:val="21"/>
              </w:rPr>
              <w:t>检测频次</w:t>
            </w:r>
          </w:p>
        </w:tc>
      </w:tr>
      <w:tr w:rsidR="00651BD7" w:rsidTr="00651BD7">
        <w:trPr>
          <w:trHeight w:val="340"/>
          <w:jc w:val="center"/>
        </w:trPr>
        <w:tc>
          <w:tcPr>
            <w:tcW w:w="597" w:type="pct"/>
            <w:vMerge w:val="restart"/>
            <w:vAlign w:val="center"/>
          </w:tcPr>
          <w:p w:rsidR="00472826" w:rsidRDefault="0026258E" w:rsidP="005D677C">
            <w:pPr>
              <w:jc w:val="center"/>
              <w:rPr>
                <w:szCs w:val="21"/>
              </w:rPr>
            </w:pPr>
            <w:r>
              <w:rPr>
                <w:rFonts w:hint="eastAsia"/>
                <w:szCs w:val="21"/>
              </w:rPr>
              <w:t>固体废物</w:t>
            </w:r>
          </w:p>
        </w:tc>
        <w:tc>
          <w:tcPr>
            <w:tcW w:w="701" w:type="pct"/>
            <w:tcMar>
              <w:top w:w="57" w:type="dxa"/>
              <w:left w:w="0" w:type="dxa"/>
              <w:bottom w:w="57" w:type="dxa"/>
              <w:right w:w="0" w:type="dxa"/>
            </w:tcMar>
            <w:vAlign w:val="center"/>
          </w:tcPr>
          <w:p w:rsidR="00472826" w:rsidRDefault="0026258E" w:rsidP="005D677C">
            <w:pPr>
              <w:jc w:val="center"/>
              <w:rPr>
                <w:szCs w:val="21"/>
              </w:rPr>
            </w:pPr>
            <w:r>
              <w:rPr>
                <w:szCs w:val="21"/>
              </w:rPr>
              <w:t>WT19070001</w:t>
            </w:r>
          </w:p>
        </w:tc>
        <w:tc>
          <w:tcPr>
            <w:tcW w:w="1062" w:type="pct"/>
            <w:tcMar>
              <w:top w:w="57" w:type="dxa"/>
              <w:left w:w="0" w:type="dxa"/>
              <w:bottom w:w="57" w:type="dxa"/>
              <w:right w:w="0" w:type="dxa"/>
            </w:tcMar>
            <w:vAlign w:val="center"/>
          </w:tcPr>
          <w:p w:rsidR="00472826" w:rsidRDefault="0026258E" w:rsidP="005D677C">
            <w:pPr>
              <w:jc w:val="center"/>
              <w:rPr>
                <w:szCs w:val="21"/>
              </w:rPr>
            </w:pPr>
            <w:r>
              <w:rPr>
                <w:szCs w:val="21"/>
              </w:rPr>
              <w:t>油基泥渣库房</w:t>
            </w:r>
          </w:p>
        </w:tc>
        <w:tc>
          <w:tcPr>
            <w:tcW w:w="2001" w:type="pct"/>
            <w:tcMar>
              <w:top w:w="57" w:type="dxa"/>
              <w:left w:w="0" w:type="dxa"/>
              <w:bottom w:w="57" w:type="dxa"/>
              <w:right w:w="0" w:type="dxa"/>
            </w:tcMar>
            <w:vAlign w:val="center"/>
          </w:tcPr>
          <w:p w:rsidR="00472826" w:rsidRDefault="0026258E" w:rsidP="005D677C">
            <w:pPr>
              <w:jc w:val="center"/>
              <w:rPr>
                <w:szCs w:val="21"/>
              </w:rPr>
            </w:pPr>
            <w:r>
              <w:rPr>
                <w:color w:val="000000" w:themeColor="text1"/>
                <w:szCs w:val="21"/>
              </w:rPr>
              <w:t>四氯化碳</w:t>
            </w:r>
            <w:r>
              <w:rPr>
                <w:rFonts w:hint="eastAsia"/>
                <w:color w:val="000000" w:themeColor="text1"/>
                <w:szCs w:val="21"/>
              </w:rPr>
              <w:t>、</w:t>
            </w:r>
            <w:proofErr w:type="gramStart"/>
            <w:r>
              <w:rPr>
                <w:color w:val="000000" w:themeColor="text1"/>
                <w:szCs w:val="21"/>
              </w:rPr>
              <w:t>萘</w:t>
            </w:r>
            <w:proofErr w:type="gramEnd"/>
          </w:p>
        </w:tc>
        <w:tc>
          <w:tcPr>
            <w:tcW w:w="638" w:type="pct"/>
            <w:vMerge w:val="restart"/>
            <w:tcMar>
              <w:top w:w="57" w:type="dxa"/>
              <w:left w:w="0" w:type="dxa"/>
              <w:bottom w:w="57" w:type="dxa"/>
              <w:right w:w="0" w:type="dxa"/>
            </w:tcMar>
            <w:vAlign w:val="center"/>
          </w:tcPr>
          <w:p w:rsidR="00472826" w:rsidRDefault="0026258E" w:rsidP="005D677C">
            <w:pPr>
              <w:jc w:val="center"/>
              <w:rPr>
                <w:szCs w:val="21"/>
              </w:rPr>
            </w:pPr>
            <w:r>
              <w:rPr>
                <w:szCs w:val="21"/>
              </w:rPr>
              <w:t>检测</w:t>
            </w:r>
            <w:r>
              <w:rPr>
                <w:szCs w:val="21"/>
              </w:rPr>
              <w:t>1</w:t>
            </w:r>
            <w:r>
              <w:rPr>
                <w:szCs w:val="21"/>
              </w:rPr>
              <w:t>次</w:t>
            </w:r>
          </w:p>
        </w:tc>
      </w:tr>
      <w:tr w:rsidR="00651BD7" w:rsidTr="00651BD7">
        <w:trPr>
          <w:trHeight w:val="340"/>
          <w:jc w:val="center"/>
        </w:trPr>
        <w:tc>
          <w:tcPr>
            <w:tcW w:w="597" w:type="pct"/>
            <w:vMerge/>
            <w:vAlign w:val="center"/>
          </w:tcPr>
          <w:p w:rsidR="00472826" w:rsidRDefault="00472826" w:rsidP="005D677C">
            <w:pPr>
              <w:jc w:val="center"/>
              <w:rPr>
                <w:szCs w:val="21"/>
              </w:rPr>
            </w:pPr>
          </w:p>
        </w:tc>
        <w:tc>
          <w:tcPr>
            <w:tcW w:w="701" w:type="pct"/>
            <w:tcMar>
              <w:top w:w="57" w:type="dxa"/>
              <w:left w:w="0" w:type="dxa"/>
              <w:bottom w:w="57" w:type="dxa"/>
              <w:right w:w="0" w:type="dxa"/>
            </w:tcMar>
            <w:vAlign w:val="center"/>
          </w:tcPr>
          <w:p w:rsidR="00472826" w:rsidRDefault="0026258E" w:rsidP="005D677C">
            <w:pPr>
              <w:jc w:val="center"/>
              <w:rPr>
                <w:szCs w:val="21"/>
              </w:rPr>
            </w:pPr>
            <w:r>
              <w:rPr>
                <w:szCs w:val="21"/>
              </w:rPr>
              <w:t>WT19070002</w:t>
            </w:r>
          </w:p>
        </w:tc>
        <w:tc>
          <w:tcPr>
            <w:tcW w:w="1062" w:type="pct"/>
            <w:tcMar>
              <w:top w:w="57" w:type="dxa"/>
              <w:left w:w="0" w:type="dxa"/>
              <w:bottom w:w="57" w:type="dxa"/>
              <w:right w:w="0" w:type="dxa"/>
            </w:tcMar>
            <w:vAlign w:val="center"/>
          </w:tcPr>
          <w:p w:rsidR="00472826" w:rsidRDefault="0026258E" w:rsidP="005D677C">
            <w:pPr>
              <w:jc w:val="center"/>
              <w:rPr>
                <w:szCs w:val="21"/>
              </w:rPr>
            </w:pPr>
            <w:r>
              <w:rPr>
                <w:szCs w:val="21"/>
              </w:rPr>
              <w:t>焚烧系统排渣口</w:t>
            </w:r>
          </w:p>
        </w:tc>
        <w:tc>
          <w:tcPr>
            <w:tcW w:w="2001" w:type="pct"/>
            <w:tcMar>
              <w:top w:w="57" w:type="dxa"/>
              <w:left w:w="0" w:type="dxa"/>
              <w:bottom w:w="57" w:type="dxa"/>
              <w:right w:w="0" w:type="dxa"/>
            </w:tcMar>
            <w:vAlign w:val="center"/>
          </w:tcPr>
          <w:p w:rsidR="00472826" w:rsidRDefault="0026258E" w:rsidP="005D677C">
            <w:pPr>
              <w:jc w:val="center"/>
              <w:rPr>
                <w:szCs w:val="21"/>
              </w:rPr>
            </w:pPr>
            <w:r>
              <w:rPr>
                <w:szCs w:val="21"/>
              </w:rPr>
              <w:t>热灼减率</w:t>
            </w:r>
          </w:p>
        </w:tc>
        <w:tc>
          <w:tcPr>
            <w:tcW w:w="638" w:type="pct"/>
            <w:vMerge/>
            <w:tcMar>
              <w:top w:w="57" w:type="dxa"/>
              <w:left w:w="0" w:type="dxa"/>
              <w:bottom w:w="57" w:type="dxa"/>
              <w:right w:w="0" w:type="dxa"/>
            </w:tcMar>
            <w:vAlign w:val="center"/>
          </w:tcPr>
          <w:p w:rsidR="00472826" w:rsidRDefault="00472826" w:rsidP="005D677C">
            <w:pPr>
              <w:jc w:val="center"/>
              <w:rPr>
                <w:szCs w:val="21"/>
              </w:rPr>
            </w:pPr>
          </w:p>
        </w:tc>
      </w:tr>
      <w:tr w:rsidR="00651BD7" w:rsidTr="00651BD7">
        <w:trPr>
          <w:trHeight w:val="340"/>
          <w:jc w:val="center"/>
        </w:trPr>
        <w:tc>
          <w:tcPr>
            <w:tcW w:w="597" w:type="pct"/>
            <w:vMerge w:val="restart"/>
            <w:vAlign w:val="center"/>
          </w:tcPr>
          <w:p w:rsidR="00472826" w:rsidRDefault="0026258E" w:rsidP="005D677C">
            <w:pPr>
              <w:jc w:val="center"/>
            </w:pPr>
            <w:r>
              <w:rPr>
                <w:rFonts w:hint="eastAsia"/>
              </w:rPr>
              <w:t>废气</w:t>
            </w:r>
          </w:p>
        </w:tc>
        <w:tc>
          <w:tcPr>
            <w:tcW w:w="701" w:type="pct"/>
            <w:tcMar>
              <w:top w:w="57" w:type="dxa"/>
              <w:left w:w="0" w:type="dxa"/>
              <w:bottom w:w="57" w:type="dxa"/>
              <w:right w:w="0" w:type="dxa"/>
            </w:tcMar>
            <w:vAlign w:val="center"/>
          </w:tcPr>
          <w:p w:rsidR="00472826" w:rsidRDefault="0026258E" w:rsidP="005D677C">
            <w:pPr>
              <w:jc w:val="center"/>
              <w:rPr>
                <w:b/>
              </w:rPr>
            </w:pPr>
            <w:r>
              <w:t>WT19070003</w:t>
            </w:r>
          </w:p>
        </w:tc>
        <w:tc>
          <w:tcPr>
            <w:tcW w:w="1062" w:type="pct"/>
            <w:tcMar>
              <w:top w:w="57" w:type="dxa"/>
              <w:left w:w="0" w:type="dxa"/>
              <w:bottom w:w="57" w:type="dxa"/>
              <w:right w:w="0" w:type="dxa"/>
            </w:tcMar>
            <w:vAlign w:val="center"/>
          </w:tcPr>
          <w:p w:rsidR="00472826" w:rsidRDefault="0026258E" w:rsidP="005D677C">
            <w:pPr>
              <w:jc w:val="center"/>
            </w:pPr>
            <w:r>
              <w:t>烟气急冷之前</w:t>
            </w:r>
          </w:p>
        </w:tc>
        <w:tc>
          <w:tcPr>
            <w:tcW w:w="2001" w:type="pct"/>
            <w:tcMar>
              <w:top w:w="57" w:type="dxa"/>
              <w:left w:w="0" w:type="dxa"/>
              <w:bottom w:w="57" w:type="dxa"/>
              <w:right w:w="0" w:type="dxa"/>
            </w:tcMar>
            <w:vAlign w:val="center"/>
          </w:tcPr>
          <w:p w:rsidR="00472826" w:rsidRDefault="0026258E" w:rsidP="005D677C">
            <w:pPr>
              <w:jc w:val="center"/>
              <w:rPr>
                <w:szCs w:val="21"/>
              </w:rPr>
            </w:pPr>
            <w:r>
              <w:rPr>
                <w:szCs w:val="21"/>
              </w:rPr>
              <w:t>一氧化碳、二氧化碳</w:t>
            </w:r>
          </w:p>
        </w:tc>
        <w:tc>
          <w:tcPr>
            <w:tcW w:w="638" w:type="pct"/>
            <w:vMerge w:val="restart"/>
            <w:tcMar>
              <w:top w:w="57" w:type="dxa"/>
              <w:left w:w="0" w:type="dxa"/>
              <w:bottom w:w="57" w:type="dxa"/>
              <w:right w:w="0" w:type="dxa"/>
            </w:tcMar>
            <w:vAlign w:val="center"/>
          </w:tcPr>
          <w:p w:rsidR="00472826" w:rsidRDefault="0026258E" w:rsidP="005D677C">
            <w:pPr>
              <w:jc w:val="center"/>
              <w:rPr>
                <w:bCs/>
                <w:szCs w:val="21"/>
              </w:rPr>
            </w:pPr>
            <w:r>
              <w:rPr>
                <w:rFonts w:hint="eastAsia"/>
                <w:bCs/>
                <w:szCs w:val="21"/>
              </w:rPr>
              <w:t>3</w:t>
            </w:r>
            <w:r>
              <w:rPr>
                <w:rFonts w:hint="eastAsia"/>
                <w:bCs/>
                <w:szCs w:val="21"/>
              </w:rPr>
              <w:t>次</w:t>
            </w:r>
            <w:r>
              <w:rPr>
                <w:rFonts w:hint="eastAsia"/>
                <w:bCs/>
                <w:szCs w:val="21"/>
              </w:rPr>
              <w:t>/</w:t>
            </w:r>
            <w:r>
              <w:rPr>
                <w:rFonts w:hint="eastAsia"/>
                <w:bCs/>
                <w:szCs w:val="21"/>
              </w:rPr>
              <w:t>天，</w:t>
            </w:r>
          </w:p>
          <w:p w:rsidR="00472826" w:rsidRDefault="0026258E" w:rsidP="005D677C">
            <w:pPr>
              <w:jc w:val="center"/>
              <w:rPr>
                <w:b/>
                <w:szCs w:val="21"/>
              </w:rPr>
            </w:pPr>
            <w:r>
              <w:rPr>
                <w:rFonts w:hint="eastAsia"/>
                <w:bCs/>
                <w:szCs w:val="21"/>
              </w:rPr>
              <w:t>检测</w:t>
            </w:r>
            <w:r>
              <w:rPr>
                <w:rFonts w:hint="eastAsia"/>
                <w:bCs/>
                <w:szCs w:val="21"/>
              </w:rPr>
              <w:t>1</w:t>
            </w:r>
            <w:r>
              <w:rPr>
                <w:rFonts w:hint="eastAsia"/>
                <w:bCs/>
                <w:szCs w:val="21"/>
              </w:rPr>
              <w:t>天</w:t>
            </w:r>
          </w:p>
        </w:tc>
      </w:tr>
      <w:tr w:rsidR="00651BD7" w:rsidTr="00651BD7">
        <w:trPr>
          <w:trHeight w:val="340"/>
          <w:jc w:val="center"/>
        </w:trPr>
        <w:tc>
          <w:tcPr>
            <w:tcW w:w="597" w:type="pct"/>
            <w:vMerge/>
            <w:vAlign w:val="center"/>
          </w:tcPr>
          <w:p w:rsidR="00472826" w:rsidRDefault="00472826" w:rsidP="005D677C">
            <w:pPr>
              <w:jc w:val="center"/>
            </w:pPr>
          </w:p>
        </w:tc>
        <w:tc>
          <w:tcPr>
            <w:tcW w:w="701" w:type="pct"/>
            <w:tcMar>
              <w:top w:w="57" w:type="dxa"/>
              <w:left w:w="0" w:type="dxa"/>
              <w:bottom w:w="57" w:type="dxa"/>
              <w:right w:w="0" w:type="dxa"/>
            </w:tcMar>
            <w:vAlign w:val="center"/>
          </w:tcPr>
          <w:p w:rsidR="00472826" w:rsidRDefault="0026258E" w:rsidP="005D677C">
            <w:pPr>
              <w:jc w:val="center"/>
              <w:rPr>
                <w:b/>
              </w:rPr>
            </w:pPr>
            <w:r>
              <w:t>WT19070004</w:t>
            </w:r>
          </w:p>
        </w:tc>
        <w:tc>
          <w:tcPr>
            <w:tcW w:w="1062" w:type="pct"/>
            <w:tcMar>
              <w:top w:w="57" w:type="dxa"/>
              <w:left w:w="0" w:type="dxa"/>
              <w:bottom w:w="57" w:type="dxa"/>
              <w:right w:w="0" w:type="dxa"/>
            </w:tcMar>
            <w:vAlign w:val="center"/>
          </w:tcPr>
          <w:p w:rsidR="00472826" w:rsidRDefault="0026258E" w:rsidP="005D677C">
            <w:pPr>
              <w:jc w:val="center"/>
            </w:pPr>
            <w:r>
              <w:t>烟气净化设施出口</w:t>
            </w:r>
          </w:p>
        </w:tc>
        <w:tc>
          <w:tcPr>
            <w:tcW w:w="2001" w:type="pct"/>
            <w:tcMar>
              <w:top w:w="57" w:type="dxa"/>
              <w:left w:w="0" w:type="dxa"/>
              <w:bottom w:w="57" w:type="dxa"/>
              <w:right w:w="0" w:type="dxa"/>
            </w:tcMar>
            <w:vAlign w:val="center"/>
          </w:tcPr>
          <w:p w:rsidR="00472826" w:rsidRDefault="0026258E" w:rsidP="005D677C">
            <w:pPr>
              <w:jc w:val="center"/>
              <w:rPr>
                <w:szCs w:val="21"/>
              </w:rPr>
            </w:pPr>
            <w:r>
              <w:rPr>
                <w:rFonts w:hint="eastAsia"/>
                <w:szCs w:val="21"/>
              </w:rPr>
              <w:t>排气参数、</w:t>
            </w:r>
            <w:r>
              <w:rPr>
                <w:szCs w:val="21"/>
              </w:rPr>
              <w:t>镉、铅、铜</w:t>
            </w:r>
            <w:r>
              <w:rPr>
                <w:rFonts w:hint="eastAsia"/>
                <w:szCs w:val="21"/>
              </w:rPr>
              <w:t>、</w:t>
            </w:r>
            <w:proofErr w:type="gramStart"/>
            <w:r>
              <w:rPr>
                <w:szCs w:val="21"/>
              </w:rPr>
              <w:t>萘</w:t>
            </w:r>
            <w:proofErr w:type="gramEnd"/>
            <w:r>
              <w:rPr>
                <w:szCs w:val="21"/>
              </w:rPr>
              <w:t>、四氯化碳</w:t>
            </w:r>
          </w:p>
        </w:tc>
        <w:tc>
          <w:tcPr>
            <w:tcW w:w="638" w:type="pct"/>
            <w:vMerge/>
            <w:tcMar>
              <w:top w:w="57" w:type="dxa"/>
              <w:left w:w="0" w:type="dxa"/>
              <w:bottom w:w="57" w:type="dxa"/>
              <w:right w:w="0" w:type="dxa"/>
            </w:tcMar>
            <w:vAlign w:val="center"/>
          </w:tcPr>
          <w:p w:rsidR="00472826" w:rsidRDefault="00472826" w:rsidP="005D677C">
            <w:pPr>
              <w:jc w:val="center"/>
              <w:rPr>
                <w:szCs w:val="21"/>
              </w:rPr>
            </w:pPr>
          </w:p>
        </w:tc>
      </w:tr>
    </w:tbl>
    <w:p w:rsidR="00472826" w:rsidRPr="004B1177" w:rsidRDefault="0026258E" w:rsidP="004B1177">
      <w:pPr>
        <w:spacing w:line="560" w:lineRule="exact"/>
        <w:jc w:val="center"/>
        <w:rPr>
          <w:rFonts w:ascii="宋体" w:hAnsi="宋体"/>
          <w:b/>
          <w:sz w:val="28"/>
          <w:szCs w:val="28"/>
        </w:rPr>
      </w:pPr>
      <w:r w:rsidRPr="004B1177">
        <w:rPr>
          <w:rFonts w:ascii="宋体" w:hAnsi="宋体"/>
          <w:b/>
          <w:sz w:val="28"/>
          <w:szCs w:val="28"/>
        </w:rPr>
        <w:lastRenderedPageBreak/>
        <w:t>表</w:t>
      </w:r>
      <w:r w:rsidRPr="004B1177">
        <w:rPr>
          <w:b/>
          <w:sz w:val="28"/>
          <w:szCs w:val="28"/>
        </w:rPr>
        <w:t>7-1</w:t>
      </w:r>
      <w:r w:rsidRPr="004B1177">
        <w:rPr>
          <w:rFonts w:hint="eastAsia"/>
          <w:b/>
          <w:sz w:val="28"/>
          <w:szCs w:val="28"/>
        </w:rPr>
        <w:t>6</w:t>
      </w:r>
      <w:r w:rsidRPr="004B1177">
        <w:rPr>
          <w:rFonts w:ascii="宋体" w:hAnsi="宋体" w:hint="eastAsia"/>
          <w:b/>
          <w:sz w:val="28"/>
          <w:szCs w:val="28"/>
        </w:rPr>
        <w:t xml:space="preserve">  焚烧炉性能测试监测方法</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4"/>
        <w:gridCol w:w="2749"/>
        <w:gridCol w:w="1444"/>
        <w:gridCol w:w="1959"/>
        <w:gridCol w:w="950"/>
      </w:tblGrid>
      <w:tr w:rsidR="00472826" w:rsidTr="00DC0216">
        <w:trPr>
          <w:trHeight w:val="397"/>
          <w:tblHeader/>
          <w:jc w:val="center"/>
        </w:trPr>
        <w:tc>
          <w:tcPr>
            <w:tcW w:w="740" w:type="pct"/>
            <w:tcMar>
              <w:top w:w="57" w:type="dxa"/>
              <w:left w:w="0" w:type="dxa"/>
              <w:bottom w:w="57" w:type="dxa"/>
              <w:right w:w="0" w:type="dxa"/>
            </w:tcMar>
            <w:vAlign w:val="center"/>
          </w:tcPr>
          <w:p w:rsidR="00472826" w:rsidRDefault="0026258E" w:rsidP="004B1177">
            <w:pPr>
              <w:jc w:val="center"/>
              <w:rPr>
                <w:b/>
                <w:szCs w:val="21"/>
              </w:rPr>
            </w:pPr>
            <w:r>
              <w:rPr>
                <w:b/>
                <w:szCs w:val="21"/>
              </w:rPr>
              <w:t>项目</w:t>
            </w:r>
          </w:p>
        </w:tc>
        <w:tc>
          <w:tcPr>
            <w:tcW w:w="1649" w:type="pct"/>
            <w:tcMar>
              <w:top w:w="57" w:type="dxa"/>
              <w:left w:w="0" w:type="dxa"/>
              <w:bottom w:w="57" w:type="dxa"/>
              <w:right w:w="0" w:type="dxa"/>
            </w:tcMar>
            <w:vAlign w:val="center"/>
          </w:tcPr>
          <w:p w:rsidR="00472826" w:rsidRDefault="0026258E" w:rsidP="004B1177">
            <w:pPr>
              <w:jc w:val="center"/>
              <w:rPr>
                <w:b/>
                <w:szCs w:val="21"/>
              </w:rPr>
            </w:pPr>
            <w:r>
              <w:rPr>
                <w:b/>
                <w:szCs w:val="21"/>
              </w:rPr>
              <w:t>检测方法</w:t>
            </w:r>
          </w:p>
        </w:tc>
        <w:tc>
          <w:tcPr>
            <w:tcW w:w="866" w:type="pct"/>
            <w:tcMar>
              <w:top w:w="57" w:type="dxa"/>
              <w:left w:w="0" w:type="dxa"/>
              <w:bottom w:w="57" w:type="dxa"/>
              <w:right w:w="0" w:type="dxa"/>
            </w:tcMar>
            <w:vAlign w:val="center"/>
          </w:tcPr>
          <w:p w:rsidR="00472826" w:rsidRDefault="0026258E" w:rsidP="004B1177">
            <w:pPr>
              <w:jc w:val="center"/>
              <w:rPr>
                <w:b/>
                <w:szCs w:val="21"/>
              </w:rPr>
            </w:pPr>
            <w:r>
              <w:rPr>
                <w:b/>
                <w:szCs w:val="21"/>
              </w:rPr>
              <w:t>方法来源</w:t>
            </w:r>
          </w:p>
        </w:tc>
        <w:tc>
          <w:tcPr>
            <w:tcW w:w="1175" w:type="pct"/>
            <w:tcMar>
              <w:top w:w="57" w:type="dxa"/>
              <w:left w:w="0" w:type="dxa"/>
              <w:bottom w:w="57" w:type="dxa"/>
              <w:right w:w="0" w:type="dxa"/>
            </w:tcMar>
            <w:vAlign w:val="center"/>
          </w:tcPr>
          <w:p w:rsidR="00472826" w:rsidRDefault="0026258E" w:rsidP="004B1177">
            <w:pPr>
              <w:jc w:val="center"/>
              <w:rPr>
                <w:b/>
                <w:szCs w:val="21"/>
              </w:rPr>
            </w:pPr>
            <w:r>
              <w:rPr>
                <w:b/>
                <w:szCs w:val="21"/>
              </w:rPr>
              <w:t>使用仪器及编号</w:t>
            </w:r>
          </w:p>
        </w:tc>
        <w:tc>
          <w:tcPr>
            <w:tcW w:w="570" w:type="pct"/>
            <w:tcMar>
              <w:top w:w="57" w:type="dxa"/>
              <w:left w:w="0" w:type="dxa"/>
              <w:bottom w:w="57" w:type="dxa"/>
              <w:right w:w="0" w:type="dxa"/>
            </w:tcMar>
            <w:vAlign w:val="center"/>
          </w:tcPr>
          <w:p w:rsidR="00472826" w:rsidRDefault="0026258E" w:rsidP="004B1177">
            <w:pPr>
              <w:jc w:val="center"/>
              <w:rPr>
                <w:b/>
                <w:szCs w:val="21"/>
              </w:rPr>
            </w:pPr>
            <w:r>
              <w:rPr>
                <w:b/>
                <w:szCs w:val="21"/>
              </w:rPr>
              <w:t>检出限</w:t>
            </w:r>
          </w:p>
        </w:tc>
      </w:tr>
      <w:tr w:rsidR="00472826" w:rsidTr="00DC0216">
        <w:trPr>
          <w:trHeight w:val="397"/>
          <w:jc w:val="center"/>
        </w:trPr>
        <w:tc>
          <w:tcPr>
            <w:tcW w:w="740" w:type="pct"/>
            <w:tcMar>
              <w:top w:w="57" w:type="dxa"/>
              <w:left w:w="0" w:type="dxa"/>
              <w:bottom w:w="57" w:type="dxa"/>
              <w:right w:w="0" w:type="dxa"/>
            </w:tcMar>
            <w:vAlign w:val="center"/>
          </w:tcPr>
          <w:p w:rsidR="00472826" w:rsidRDefault="0026258E" w:rsidP="004B1177">
            <w:pPr>
              <w:jc w:val="center"/>
              <w:rPr>
                <w:szCs w:val="21"/>
              </w:rPr>
            </w:pPr>
            <w:r>
              <w:rPr>
                <w:szCs w:val="21"/>
              </w:rPr>
              <w:t>四氯化碳</w:t>
            </w:r>
          </w:p>
        </w:tc>
        <w:tc>
          <w:tcPr>
            <w:tcW w:w="1649" w:type="pct"/>
            <w:tcMar>
              <w:top w:w="57" w:type="dxa"/>
              <w:left w:w="0" w:type="dxa"/>
              <w:bottom w:w="57" w:type="dxa"/>
              <w:right w:w="0" w:type="dxa"/>
            </w:tcMar>
            <w:vAlign w:val="center"/>
          </w:tcPr>
          <w:p w:rsidR="00472826" w:rsidRDefault="0026258E" w:rsidP="004B1177">
            <w:pPr>
              <w:jc w:val="center"/>
              <w:rPr>
                <w:szCs w:val="21"/>
              </w:rPr>
            </w:pPr>
            <w:r>
              <w:rPr>
                <w:rFonts w:hint="eastAsia"/>
                <w:szCs w:val="21"/>
              </w:rPr>
              <w:t>固体废物</w:t>
            </w:r>
            <w:r>
              <w:rPr>
                <w:rFonts w:hint="eastAsia"/>
                <w:szCs w:val="21"/>
              </w:rPr>
              <w:t xml:space="preserve"> </w:t>
            </w:r>
            <w:r>
              <w:rPr>
                <w:rFonts w:hint="eastAsia"/>
                <w:szCs w:val="21"/>
              </w:rPr>
              <w:t>挥发性有机物的测定</w:t>
            </w:r>
            <w:r>
              <w:rPr>
                <w:rFonts w:hint="eastAsia"/>
                <w:szCs w:val="21"/>
              </w:rPr>
              <w:t xml:space="preserve"> </w:t>
            </w:r>
            <w:r>
              <w:rPr>
                <w:rFonts w:hint="eastAsia"/>
                <w:szCs w:val="21"/>
              </w:rPr>
              <w:t>顶空</w:t>
            </w:r>
            <w:r>
              <w:rPr>
                <w:rFonts w:hint="eastAsia"/>
                <w:szCs w:val="21"/>
              </w:rPr>
              <w:t>-</w:t>
            </w:r>
            <w:r>
              <w:rPr>
                <w:rFonts w:hint="eastAsia"/>
                <w:szCs w:val="21"/>
              </w:rPr>
              <w:t>气相色谱法</w:t>
            </w:r>
          </w:p>
        </w:tc>
        <w:tc>
          <w:tcPr>
            <w:tcW w:w="866" w:type="pct"/>
            <w:tcMar>
              <w:top w:w="57" w:type="dxa"/>
              <w:left w:w="0" w:type="dxa"/>
              <w:bottom w:w="57" w:type="dxa"/>
              <w:right w:w="0" w:type="dxa"/>
            </w:tcMar>
            <w:vAlign w:val="center"/>
          </w:tcPr>
          <w:p w:rsidR="00472826" w:rsidRDefault="0026258E" w:rsidP="004B1177">
            <w:pPr>
              <w:jc w:val="center"/>
              <w:rPr>
                <w:szCs w:val="21"/>
              </w:rPr>
            </w:pPr>
            <w:r>
              <w:rPr>
                <w:rFonts w:hint="eastAsia"/>
                <w:szCs w:val="21"/>
              </w:rPr>
              <w:t>HJ 760-2015</w:t>
            </w:r>
          </w:p>
        </w:tc>
        <w:tc>
          <w:tcPr>
            <w:tcW w:w="1175" w:type="pct"/>
            <w:tcMar>
              <w:top w:w="57" w:type="dxa"/>
              <w:left w:w="0" w:type="dxa"/>
              <w:bottom w:w="57" w:type="dxa"/>
              <w:right w:w="0" w:type="dxa"/>
            </w:tcMar>
            <w:vAlign w:val="center"/>
          </w:tcPr>
          <w:p w:rsidR="00472826" w:rsidRDefault="0026258E" w:rsidP="004B1177">
            <w:pPr>
              <w:jc w:val="center"/>
            </w:pPr>
            <w:r>
              <w:rPr>
                <w:rFonts w:hint="eastAsia"/>
              </w:rPr>
              <w:t xml:space="preserve">7890B </w:t>
            </w:r>
            <w:r>
              <w:rPr>
                <w:rFonts w:hint="eastAsia"/>
              </w:rPr>
              <w:t>气相色谱仪</w:t>
            </w:r>
          </w:p>
          <w:p w:rsidR="00472826" w:rsidRDefault="0026258E" w:rsidP="004B1177">
            <w:pPr>
              <w:jc w:val="center"/>
            </w:pPr>
            <w:r>
              <w:rPr>
                <w:rFonts w:hint="eastAsia"/>
                <w:szCs w:val="21"/>
              </w:rPr>
              <w:t>CHYC/01-3003</w:t>
            </w:r>
          </w:p>
        </w:tc>
        <w:tc>
          <w:tcPr>
            <w:tcW w:w="570" w:type="pct"/>
            <w:tcMar>
              <w:top w:w="57" w:type="dxa"/>
              <w:left w:w="0" w:type="dxa"/>
              <w:bottom w:w="57" w:type="dxa"/>
              <w:right w:w="0" w:type="dxa"/>
            </w:tcMar>
            <w:vAlign w:val="center"/>
          </w:tcPr>
          <w:p w:rsidR="00472826" w:rsidRDefault="0026258E" w:rsidP="004B1177">
            <w:pPr>
              <w:jc w:val="center"/>
              <w:rPr>
                <w:szCs w:val="21"/>
              </w:rPr>
            </w:pPr>
            <w:r>
              <w:rPr>
                <w:rFonts w:hint="eastAsia"/>
                <w:szCs w:val="21"/>
              </w:rPr>
              <w:t>0.03mg/kg</w:t>
            </w:r>
          </w:p>
        </w:tc>
      </w:tr>
      <w:tr w:rsidR="00472826" w:rsidTr="00DC0216">
        <w:trPr>
          <w:trHeight w:val="397"/>
          <w:jc w:val="center"/>
        </w:trPr>
        <w:tc>
          <w:tcPr>
            <w:tcW w:w="740" w:type="pct"/>
            <w:tcMar>
              <w:top w:w="57" w:type="dxa"/>
              <w:left w:w="0" w:type="dxa"/>
              <w:bottom w:w="57" w:type="dxa"/>
              <w:right w:w="0" w:type="dxa"/>
            </w:tcMar>
            <w:vAlign w:val="center"/>
          </w:tcPr>
          <w:p w:rsidR="00472826" w:rsidRDefault="0026258E" w:rsidP="004B1177">
            <w:pPr>
              <w:jc w:val="center"/>
              <w:rPr>
                <w:szCs w:val="21"/>
              </w:rPr>
            </w:pPr>
            <w:proofErr w:type="gramStart"/>
            <w:r>
              <w:rPr>
                <w:szCs w:val="21"/>
              </w:rPr>
              <w:t>萘</w:t>
            </w:r>
            <w:proofErr w:type="gramEnd"/>
          </w:p>
        </w:tc>
        <w:tc>
          <w:tcPr>
            <w:tcW w:w="1649" w:type="pct"/>
            <w:tcMar>
              <w:top w:w="57" w:type="dxa"/>
              <w:left w:w="0" w:type="dxa"/>
              <w:bottom w:w="57" w:type="dxa"/>
              <w:right w:w="0" w:type="dxa"/>
            </w:tcMar>
            <w:vAlign w:val="center"/>
          </w:tcPr>
          <w:p w:rsidR="00472826" w:rsidRDefault="0026258E" w:rsidP="004B1177">
            <w:pPr>
              <w:jc w:val="center"/>
            </w:pPr>
            <w:r>
              <w:rPr>
                <w:rFonts w:hint="eastAsia"/>
              </w:rPr>
              <w:t>固体废物</w:t>
            </w:r>
            <w:r>
              <w:rPr>
                <w:rFonts w:hint="eastAsia"/>
              </w:rPr>
              <w:t xml:space="preserve"> </w:t>
            </w:r>
            <w:r>
              <w:rPr>
                <w:rFonts w:hint="eastAsia"/>
              </w:rPr>
              <w:t>多环芳烃的测定</w:t>
            </w:r>
          </w:p>
          <w:p w:rsidR="00472826" w:rsidRDefault="0026258E" w:rsidP="004B1177">
            <w:pPr>
              <w:jc w:val="center"/>
            </w:pPr>
            <w:r>
              <w:rPr>
                <w:rFonts w:hint="eastAsia"/>
                <w:szCs w:val="21"/>
              </w:rPr>
              <w:t>气相色谱</w:t>
            </w:r>
            <w:r>
              <w:rPr>
                <w:rFonts w:hint="eastAsia"/>
                <w:szCs w:val="21"/>
              </w:rPr>
              <w:t>-</w:t>
            </w:r>
            <w:r>
              <w:rPr>
                <w:rFonts w:hint="eastAsia"/>
                <w:szCs w:val="21"/>
              </w:rPr>
              <w:t>质谱法</w:t>
            </w:r>
          </w:p>
        </w:tc>
        <w:tc>
          <w:tcPr>
            <w:tcW w:w="866" w:type="pct"/>
            <w:tcMar>
              <w:top w:w="57" w:type="dxa"/>
              <w:left w:w="0" w:type="dxa"/>
              <w:bottom w:w="57" w:type="dxa"/>
              <w:right w:w="0" w:type="dxa"/>
            </w:tcMar>
            <w:vAlign w:val="center"/>
          </w:tcPr>
          <w:p w:rsidR="00472826" w:rsidRDefault="0026258E" w:rsidP="004B1177">
            <w:pPr>
              <w:jc w:val="center"/>
              <w:rPr>
                <w:szCs w:val="21"/>
              </w:rPr>
            </w:pPr>
            <w:r>
              <w:rPr>
                <w:rFonts w:hint="eastAsia"/>
                <w:szCs w:val="21"/>
              </w:rPr>
              <w:t>HJ 950-2018</w:t>
            </w:r>
          </w:p>
        </w:tc>
        <w:tc>
          <w:tcPr>
            <w:tcW w:w="1175" w:type="pct"/>
            <w:tcMar>
              <w:top w:w="57" w:type="dxa"/>
              <w:left w:w="0" w:type="dxa"/>
              <w:bottom w:w="57" w:type="dxa"/>
              <w:right w:w="0" w:type="dxa"/>
            </w:tcMar>
            <w:vAlign w:val="center"/>
          </w:tcPr>
          <w:p w:rsidR="00472826" w:rsidRDefault="0026258E" w:rsidP="004B1177">
            <w:pPr>
              <w:jc w:val="center"/>
            </w:pPr>
            <w:r>
              <w:rPr>
                <w:rFonts w:hint="eastAsia"/>
              </w:rPr>
              <w:t>7890B+5977B</w:t>
            </w:r>
          </w:p>
          <w:p w:rsidR="00472826" w:rsidRDefault="0026258E" w:rsidP="004B1177">
            <w:pPr>
              <w:jc w:val="center"/>
            </w:pPr>
            <w:r>
              <w:rPr>
                <w:rFonts w:hint="eastAsia"/>
              </w:rPr>
              <w:t>气相色谱质谱联用仪</w:t>
            </w:r>
          </w:p>
          <w:p w:rsidR="00472826" w:rsidRDefault="0026258E" w:rsidP="004B1177">
            <w:pPr>
              <w:jc w:val="center"/>
            </w:pPr>
            <w:r>
              <w:rPr>
                <w:rFonts w:hint="eastAsia"/>
                <w:szCs w:val="21"/>
              </w:rPr>
              <w:t>CHYC/01-3001</w:t>
            </w:r>
          </w:p>
        </w:tc>
        <w:tc>
          <w:tcPr>
            <w:tcW w:w="570" w:type="pct"/>
            <w:tcMar>
              <w:top w:w="57" w:type="dxa"/>
              <w:left w:w="0" w:type="dxa"/>
              <w:bottom w:w="57" w:type="dxa"/>
              <w:right w:w="0" w:type="dxa"/>
            </w:tcMar>
            <w:vAlign w:val="center"/>
          </w:tcPr>
          <w:p w:rsidR="00472826" w:rsidRDefault="0026258E" w:rsidP="004B1177">
            <w:pPr>
              <w:jc w:val="center"/>
              <w:rPr>
                <w:szCs w:val="21"/>
              </w:rPr>
            </w:pPr>
            <w:r>
              <w:rPr>
                <w:rFonts w:hint="eastAsia"/>
                <w:szCs w:val="21"/>
              </w:rPr>
              <w:t>0.20mg/kg</w:t>
            </w:r>
          </w:p>
        </w:tc>
      </w:tr>
      <w:tr w:rsidR="00472826" w:rsidTr="00DC0216">
        <w:trPr>
          <w:trHeight w:val="397"/>
          <w:jc w:val="center"/>
        </w:trPr>
        <w:tc>
          <w:tcPr>
            <w:tcW w:w="740" w:type="pct"/>
            <w:tcMar>
              <w:top w:w="57" w:type="dxa"/>
              <w:left w:w="0" w:type="dxa"/>
              <w:bottom w:w="57" w:type="dxa"/>
              <w:right w:w="0" w:type="dxa"/>
            </w:tcMar>
            <w:vAlign w:val="center"/>
          </w:tcPr>
          <w:p w:rsidR="00472826" w:rsidRDefault="0026258E" w:rsidP="004B1177">
            <w:pPr>
              <w:jc w:val="center"/>
              <w:rPr>
                <w:szCs w:val="21"/>
              </w:rPr>
            </w:pPr>
            <w:r>
              <w:rPr>
                <w:szCs w:val="21"/>
              </w:rPr>
              <w:t>热灼减率</w:t>
            </w:r>
          </w:p>
        </w:tc>
        <w:tc>
          <w:tcPr>
            <w:tcW w:w="1649" w:type="pct"/>
            <w:tcMar>
              <w:top w:w="57" w:type="dxa"/>
              <w:left w:w="0" w:type="dxa"/>
              <w:bottom w:w="57" w:type="dxa"/>
              <w:right w:w="0" w:type="dxa"/>
            </w:tcMar>
            <w:vAlign w:val="center"/>
          </w:tcPr>
          <w:p w:rsidR="00472826" w:rsidRDefault="0026258E" w:rsidP="004B1177">
            <w:pPr>
              <w:jc w:val="center"/>
            </w:pPr>
            <w:r>
              <w:rPr>
                <w:rFonts w:hint="eastAsia"/>
              </w:rPr>
              <w:t>固体废物</w:t>
            </w:r>
            <w:r>
              <w:rPr>
                <w:rFonts w:hint="eastAsia"/>
              </w:rPr>
              <w:t xml:space="preserve"> </w:t>
            </w:r>
            <w:r>
              <w:t>热灼减率</w:t>
            </w:r>
            <w:r>
              <w:rPr>
                <w:rFonts w:hint="eastAsia"/>
              </w:rPr>
              <w:t>的测定</w:t>
            </w:r>
          </w:p>
          <w:p w:rsidR="00472826" w:rsidRDefault="0026258E" w:rsidP="004B1177">
            <w:pPr>
              <w:jc w:val="center"/>
            </w:pPr>
            <w:r>
              <w:rPr>
                <w:rFonts w:hint="eastAsia"/>
                <w:szCs w:val="21"/>
              </w:rPr>
              <w:t>重量法</w:t>
            </w:r>
          </w:p>
        </w:tc>
        <w:tc>
          <w:tcPr>
            <w:tcW w:w="866" w:type="pct"/>
            <w:tcMar>
              <w:top w:w="57" w:type="dxa"/>
              <w:left w:w="0" w:type="dxa"/>
              <w:bottom w:w="57" w:type="dxa"/>
              <w:right w:w="0" w:type="dxa"/>
            </w:tcMar>
            <w:vAlign w:val="center"/>
          </w:tcPr>
          <w:p w:rsidR="00472826" w:rsidRDefault="0026258E" w:rsidP="004B1177">
            <w:pPr>
              <w:jc w:val="center"/>
              <w:rPr>
                <w:bCs/>
                <w:szCs w:val="21"/>
              </w:rPr>
            </w:pPr>
            <w:r>
              <w:rPr>
                <w:rFonts w:hint="eastAsia"/>
                <w:bCs/>
                <w:szCs w:val="21"/>
              </w:rPr>
              <w:t>HJ 1024-2019</w:t>
            </w:r>
          </w:p>
        </w:tc>
        <w:tc>
          <w:tcPr>
            <w:tcW w:w="1175" w:type="pct"/>
            <w:tcMar>
              <w:top w:w="57" w:type="dxa"/>
              <w:left w:w="0" w:type="dxa"/>
              <w:bottom w:w="57" w:type="dxa"/>
              <w:right w:w="0" w:type="dxa"/>
            </w:tcMar>
            <w:vAlign w:val="center"/>
          </w:tcPr>
          <w:p w:rsidR="00472826" w:rsidRDefault="0026258E" w:rsidP="004B1177">
            <w:pPr>
              <w:jc w:val="center"/>
              <w:rPr>
                <w:bCs/>
                <w:szCs w:val="21"/>
              </w:rPr>
            </w:pPr>
            <w:r>
              <w:rPr>
                <w:rFonts w:hint="eastAsia"/>
                <w:bCs/>
                <w:szCs w:val="21"/>
              </w:rPr>
              <w:t>PL1002E/02</w:t>
            </w:r>
          </w:p>
          <w:p w:rsidR="00472826" w:rsidRDefault="0026258E" w:rsidP="004B1177">
            <w:pPr>
              <w:jc w:val="center"/>
              <w:rPr>
                <w:bCs/>
                <w:szCs w:val="21"/>
              </w:rPr>
            </w:pPr>
            <w:r>
              <w:rPr>
                <w:rFonts w:hint="eastAsia"/>
                <w:bCs/>
                <w:szCs w:val="21"/>
              </w:rPr>
              <w:t>百分之一天平</w:t>
            </w:r>
            <w:r>
              <w:rPr>
                <w:rFonts w:hint="eastAsia"/>
                <w:bCs/>
                <w:szCs w:val="21"/>
              </w:rPr>
              <w:t xml:space="preserve"> CHYC/01-1021</w:t>
            </w:r>
          </w:p>
        </w:tc>
        <w:tc>
          <w:tcPr>
            <w:tcW w:w="570" w:type="pct"/>
            <w:tcMar>
              <w:top w:w="57" w:type="dxa"/>
              <w:left w:w="0" w:type="dxa"/>
              <w:bottom w:w="57" w:type="dxa"/>
              <w:right w:w="0" w:type="dxa"/>
            </w:tcMar>
            <w:vAlign w:val="center"/>
          </w:tcPr>
          <w:p w:rsidR="00472826" w:rsidRDefault="0026258E" w:rsidP="004B1177">
            <w:pPr>
              <w:jc w:val="center"/>
              <w:rPr>
                <w:bCs/>
                <w:szCs w:val="21"/>
              </w:rPr>
            </w:pPr>
            <w:r>
              <w:rPr>
                <w:rFonts w:hint="eastAsia"/>
                <w:bCs/>
                <w:szCs w:val="21"/>
              </w:rPr>
              <w:t>/</w:t>
            </w:r>
          </w:p>
        </w:tc>
      </w:tr>
    </w:tbl>
    <w:p w:rsidR="00472826" w:rsidRDefault="0026258E" w:rsidP="001D62E8">
      <w:pPr>
        <w:spacing w:line="560" w:lineRule="exact"/>
        <w:rPr>
          <w:b/>
          <w:sz w:val="28"/>
        </w:rPr>
      </w:pPr>
      <w:bookmarkStart w:id="451" w:name="_Toc25913709"/>
      <w:bookmarkStart w:id="452" w:name="_Toc4696"/>
      <w:r>
        <w:rPr>
          <w:rFonts w:hint="eastAsia"/>
          <w:b/>
          <w:sz w:val="28"/>
        </w:rPr>
        <w:t>7.6.2</w:t>
      </w:r>
      <w:r>
        <w:rPr>
          <w:rFonts w:hint="eastAsia"/>
          <w:b/>
          <w:sz w:val="28"/>
        </w:rPr>
        <w:t>焚烧炉性能测试监测结果及评价</w:t>
      </w:r>
      <w:bookmarkEnd w:id="451"/>
      <w:bookmarkEnd w:id="452"/>
    </w:p>
    <w:p w:rsidR="00472826" w:rsidRDefault="0026258E" w:rsidP="004B1177">
      <w:pPr>
        <w:spacing w:line="560" w:lineRule="exact"/>
        <w:ind w:firstLineChars="200" w:firstLine="560"/>
        <w:rPr>
          <w:sz w:val="28"/>
        </w:rPr>
      </w:pPr>
      <w:bookmarkStart w:id="453" w:name="_Toc25913710"/>
      <w:bookmarkStart w:id="454" w:name="_Toc3598"/>
      <w:r>
        <w:rPr>
          <w:rFonts w:hint="eastAsia"/>
          <w:sz w:val="28"/>
        </w:rPr>
        <w:t>该项目焚烧炉性能测试监测结果见表</w:t>
      </w:r>
      <w:r>
        <w:rPr>
          <w:rFonts w:hint="eastAsia"/>
          <w:sz w:val="28"/>
        </w:rPr>
        <w:t>7-17</w:t>
      </w:r>
      <w:r>
        <w:rPr>
          <w:rFonts w:hint="eastAsia"/>
          <w:sz w:val="28"/>
        </w:rPr>
        <w:t>。</w:t>
      </w:r>
      <w:bookmarkEnd w:id="453"/>
      <w:bookmarkEnd w:id="454"/>
    </w:p>
    <w:p w:rsidR="00472826" w:rsidRPr="004B1177" w:rsidRDefault="0026258E" w:rsidP="004B1177">
      <w:pPr>
        <w:spacing w:line="560" w:lineRule="exact"/>
        <w:jc w:val="center"/>
        <w:rPr>
          <w:rFonts w:ascii="宋体" w:hAnsi="宋体"/>
          <w:b/>
          <w:sz w:val="28"/>
          <w:szCs w:val="28"/>
        </w:rPr>
      </w:pPr>
      <w:r w:rsidRPr="004B1177">
        <w:rPr>
          <w:rFonts w:ascii="宋体" w:hAnsi="宋体"/>
          <w:b/>
          <w:sz w:val="28"/>
          <w:szCs w:val="28"/>
        </w:rPr>
        <w:t>表</w:t>
      </w:r>
      <w:r w:rsidRPr="004B1177">
        <w:rPr>
          <w:b/>
          <w:sz w:val="28"/>
          <w:szCs w:val="28"/>
        </w:rPr>
        <w:t>7-1</w:t>
      </w:r>
      <w:r w:rsidRPr="004B1177">
        <w:rPr>
          <w:rFonts w:hint="eastAsia"/>
          <w:b/>
          <w:sz w:val="28"/>
          <w:szCs w:val="28"/>
        </w:rPr>
        <w:t>6</w:t>
      </w:r>
      <w:r w:rsidRPr="004B1177">
        <w:rPr>
          <w:rFonts w:ascii="宋体" w:hAnsi="宋体" w:hint="eastAsia"/>
          <w:b/>
          <w:sz w:val="28"/>
          <w:szCs w:val="28"/>
        </w:rPr>
        <w:t xml:space="preserve">  焚烧炉性能测试监测结果</w:t>
      </w:r>
    </w:p>
    <w:tbl>
      <w:tblPr>
        <w:tblW w:w="89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20"/>
        <w:gridCol w:w="1041"/>
        <w:gridCol w:w="521"/>
        <w:gridCol w:w="520"/>
        <w:gridCol w:w="1043"/>
        <w:gridCol w:w="1134"/>
        <w:gridCol w:w="1564"/>
      </w:tblGrid>
      <w:tr w:rsidR="00472826" w:rsidTr="004B1177">
        <w:trPr>
          <w:trHeight w:val="252"/>
          <w:jc w:val="center"/>
        </w:trPr>
        <w:tc>
          <w:tcPr>
            <w:tcW w:w="3120" w:type="dxa"/>
            <w:vMerge w:val="restart"/>
            <w:vAlign w:val="center"/>
          </w:tcPr>
          <w:p w:rsidR="00472826" w:rsidRDefault="0026258E" w:rsidP="004B1177">
            <w:pPr>
              <w:jc w:val="center"/>
              <w:rPr>
                <w:b/>
                <w:szCs w:val="21"/>
              </w:rPr>
            </w:pPr>
            <w:r>
              <w:rPr>
                <w:b/>
                <w:szCs w:val="21"/>
              </w:rPr>
              <w:t>监测项目</w:t>
            </w:r>
          </w:p>
        </w:tc>
        <w:tc>
          <w:tcPr>
            <w:tcW w:w="3125" w:type="dxa"/>
            <w:gridSpan w:val="4"/>
            <w:vAlign w:val="center"/>
          </w:tcPr>
          <w:p w:rsidR="00472826" w:rsidRDefault="0026258E" w:rsidP="004B1177">
            <w:pPr>
              <w:jc w:val="center"/>
              <w:rPr>
                <w:b/>
                <w:szCs w:val="21"/>
              </w:rPr>
            </w:pPr>
            <w:r>
              <w:rPr>
                <w:b/>
                <w:szCs w:val="21"/>
              </w:rPr>
              <w:t>监测频次</w:t>
            </w:r>
          </w:p>
        </w:tc>
        <w:tc>
          <w:tcPr>
            <w:tcW w:w="1134" w:type="dxa"/>
            <w:vMerge w:val="restart"/>
            <w:vAlign w:val="center"/>
          </w:tcPr>
          <w:p w:rsidR="00472826" w:rsidRDefault="0026258E" w:rsidP="004B1177">
            <w:pPr>
              <w:jc w:val="center"/>
              <w:rPr>
                <w:b/>
                <w:szCs w:val="21"/>
              </w:rPr>
            </w:pPr>
            <w:r>
              <w:rPr>
                <w:b/>
                <w:szCs w:val="21"/>
              </w:rPr>
              <w:t>标准值</w:t>
            </w:r>
          </w:p>
        </w:tc>
        <w:tc>
          <w:tcPr>
            <w:tcW w:w="1564" w:type="dxa"/>
            <w:vMerge w:val="restart"/>
            <w:vAlign w:val="center"/>
          </w:tcPr>
          <w:p w:rsidR="00472826" w:rsidRDefault="0026258E" w:rsidP="004B1177">
            <w:pPr>
              <w:jc w:val="center"/>
              <w:rPr>
                <w:b/>
                <w:szCs w:val="21"/>
              </w:rPr>
            </w:pPr>
            <w:r>
              <w:rPr>
                <w:b/>
                <w:szCs w:val="21"/>
              </w:rPr>
              <w:t>备注</w:t>
            </w:r>
          </w:p>
        </w:tc>
      </w:tr>
      <w:tr w:rsidR="00472826" w:rsidTr="004B1177">
        <w:trPr>
          <w:trHeight w:val="256"/>
          <w:jc w:val="center"/>
        </w:trPr>
        <w:tc>
          <w:tcPr>
            <w:tcW w:w="3120" w:type="dxa"/>
            <w:vMerge/>
            <w:vAlign w:val="center"/>
          </w:tcPr>
          <w:p w:rsidR="00472826" w:rsidRDefault="00472826" w:rsidP="004B1177">
            <w:pPr>
              <w:jc w:val="center"/>
              <w:rPr>
                <w:szCs w:val="21"/>
              </w:rPr>
            </w:pPr>
          </w:p>
        </w:tc>
        <w:tc>
          <w:tcPr>
            <w:tcW w:w="1041" w:type="dxa"/>
            <w:vAlign w:val="center"/>
          </w:tcPr>
          <w:p w:rsidR="00472826" w:rsidRDefault="0026258E" w:rsidP="004B1177">
            <w:pPr>
              <w:jc w:val="center"/>
              <w:rPr>
                <w:b/>
                <w:szCs w:val="21"/>
              </w:rPr>
            </w:pPr>
            <w:r>
              <w:rPr>
                <w:b/>
                <w:szCs w:val="21"/>
              </w:rPr>
              <w:t>1</w:t>
            </w:r>
          </w:p>
        </w:tc>
        <w:tc>
          <w:tcPr>
            <w:tcW w:w="1041" w:type="dxa"/>
            <w:gridSpan w:val="2"/>
            <w:vAlign w:val="center"/>
          </w:tcPr>
          <w:p w:rsidR="00472826" w:rsidRDefault="0026258E" w:rsidP="004B1177">
            <w:pPr>
              <w:jc w:val="center"/>
              <w:rPr>
                <w:b/>
                <w:szCs w:val="21"/>
              </w:rPr>
            </w:pPr>
            <w:r>
              <w:rPr>
                <w:b/>
                <w:szCs w:val="21"/>
              </w:rPr>
              <w:t>2</w:t>
            </w:r>
          </w:p>
        </w:tc>
        <w:tc>
          <w:tcPr>
            <w:tcW w:w="1043" w:type="dxa"/>
            <w:vAlign w:val="center"/>
          </w:tcPr>
          <w:p w:rsidR="00472826" w:rsidRDefault="0026258E" w:rsidP="004B1177">
            <w:pPr>
              <w:jc w:val="center"/>
              <w:rPr>
                <w:b/>
                <w:szCs w:val="21"/>
              </w:rPr>
            </w:pPr>
            <w:r>
              <w:rPr>
                <w:b/>
                <w:szCs w:val="21"/>
              </w:rPr>
              <w:t>3</w:t>
            </w:r>
          </w:p>
        </w:tc>
        <w:tc>
          <w:tcPr>
            <w:tcW w:w="1134" w:type="dxa"/>
            <w:vMerge/>
            <w:vAlign w:val="center"/>
          </w:tcPr>
          <w:p w:rsidR="00472826" w:rsidRDefault="00472826" w:rsidP="004B1177">
            <w:pPr>
              <w:jc w:val="center"/>
              <w:rPr>
                <w:b/>
                <w:szCs w:val="21"/>
              </w:rPr>
            </w:pPr>
          </w:p>
        </w:tc>
        <w:tc>
          <w:tcPr>
            <w:tcW w:w="1564" w:type="dxa"/>
            <w:vMerge/>
            <w:vAlign w:val="center"/>
          </w:tcPr>
          <w:p w:rsidR="00472826" w:rsidRDefault="00472826" w:rsidP="004B1177">
            <w:pPr>
              <w:jc w:val="center"/>
              <w:rPr>
                <w:b/>
                <w:szCs w:val="21"/>
              </w:rPr>
            </w:pPr>
          </w:p>
        </w:tc>
      </w:tr>
      <w:tr w:rsidR="00472826" w:rsidTr="004B1177">
        <w:trPr>
          <w:jc w:val="center"/>
        </w:trPr>
        <w:tc>
          <w:tcPr>
            <w:tcW w:w="3120" w:type="dxa"/>
            <w:vAlign w:val="center"/>
          </w:tcPr>
          <w:p w:rsidR="00472826" w:rsidRPr="00454AA1" w:rsidRDefault="0026258E" w:rsidP="004B1177">
            <w:pPr>
              <w:jc w:val="center"/>
              <w:rPr>
                <w:b/>
                <w:szCs w:val="21"/>
              </w:rPr>
            </w:pPr>
            <w:proofErr w:type="gramStart"/>
            <w:r w:rsidRPr="00454AA1">
              <w:rPr>
                <w:rFonts w:hint="eastAsia"/>
                <w:b/>
                <w:szCs w:val="21"/>
              </w:rPr>
              <w:t>二燃室</w:t>
            </w:r>
            <w:r w:rsidRPr="00454AA1">
              <w:rPr>
                <w:b/>
                <w:szCs w:val="21"/>
              </w:rPr>
              <w:t>温</w:t>
            </w:r>
            <w:proofErr w:type="gramEnd"/>
            <w:r w:rsidRPr="00454AA1">
              <w:rPr>
                <w:b/>
                <w:szCs w:val="21"/>
              </w:rPr>
              <w:t>度（</w:t>
            </w:r>
            <w:r w:rsidRPr="00454AA1">
              <w:rPr>
                <w:rFonts w:ascii="宋体" w:hAnsi="宋体" w:cs="宋体" w:hint="eastAsia"/>
                <w:b/>
                <w:szCs w:val="21"/>
              </w:rPr>
              <w:t>℃</w:t>
            </w:r>
            <w:r w:rsidRPr="00454AA1">
              <w:rPr>
                <w:b/>
                <w:szCs w:val="21"/>
              </w:rPr>
              <w:t>）</w:t>
            </w:r>
          </w:p>
        </w:tc>
        <w:tc>
          <w:tcPr>
            <w:tcW w:w="1041" w:type="dxa"/>
            <w:vAlign w:val="center"/>
          </w:tcPr>
          <w:p w:rsidR="00472826" w:rsidRDefault="0026258E" w:rsidP="004B1177">
            <w:pPr>
              <w:jc w:val="center"/>
              <w:rPr>
                <w:szCs w:val="21"/>
              </w:rPr>
            </w:pPr>
            <w:r>
              <w:rPr>
                <w:szCs w:val="21"/>
              </w:rPr>
              <w:t>1174.0</w:t>
            </w:r>
          </w:p>
        </w:tc>
        <w:tc>
          <w:tcPr>
            <w:tcW w:w="1041" w:type="dxa"/>
            <w:gridSpan w:val="2"/>
            <w:vAlign w:val="center"/>
          </w:tcPr>
          <w:p w:rsidR="00472826" w:rsidRDefault="0026258E" w:rsidP="004B1177">
            <w:pPr>
              <w:jc w:val="center"/>
              <w:rPr>
                <w:szCs w:val="21"/>
              </w:rPr>
            </w:pPr>
            <w:r>
              <w:rPr>
                <w:szCs w:val="21"/>
              </w:rPr>
              <w:t>1159.9</w:t>
            </w:r>
          </w:p>
        </w:tc>
        <w:tc>
          <w:tcPr>
            <w:tcW w:w="1043" w:type="dxa"/>
            <w:vAlign w:val="center"/>
          </w:tcPr>
          <w:p w:rsidR="00472826" w:rsidRDefault="0026258E" w:rsidP="004B1177">
            <w:pPr>
              <w:jc w:val="center"/>
              <w:rPr>
                <w:szCs w:val="21"/>
              </w:rPr>
            </w:pPr>
            <w:r>
              <w:rPr>
                <w:szCs w:val="21"/>
              </w:rPr>
              <w:t>1152.6</w:t>
            </w:r>
          </w:p>
        </w:tc>
        <w:tc>
          <w:tcPr>
            <w:tcW w:w="1134" w:type="dxa"/>
            <w:vAlign w:val="center"/>
          </w:tcPr>
          <w:p w:rsidR="00472826" w:rsidRDefault="0026258E" w:rsidP="004B1177">
            <w:pPr>
              <w:jc w:val="center"/>
              <w:rPr>
                <w:szCs w:val="21"/>
              </w:rPr>
            </w:pPr>
            <w:r>
              <w:rPr>
                <w:rFonts w:hint="eastAsia"/>
                <w:szCs w:val="21"/>
              </w:rPr>
              <w:t>≥</w:t>
            </w:r>
            <w:r>
              <w:rPr>
                <w:rFonts w:hint="eastAsia"/>
                <w:szCs w:val="21"/>
              </w:rPr>
              <w:t>1100</w:t>
            </w:r>
            <w:r>
              <w:rPr>
                <w:rFonts w:hint="eastAsia"/>
                <w:szCs w:val="21"/>
              </w:rPr>
              <w:t>℃</w:t>
            </w:r>
          </w:p>
        </w:tc>
        <w:tc>
          <w:tcPr>
            <w:tcW w:w="1564" w:type="dxa"/>
            <w:vAlign w:val="center"/>
          </w:tcPr>
          <w:p w:rsidR="00472826" w:rsidRDefault="0026258E" w:rsidP="004B1177">
            <w:pPr>
              <w:jc w:val="center"/>
              <w:rPr>
                <w:szCs w:val="21"/>
              </w:rPr>
            </w:pPr>
            <w:r>
              <w:rPr>
                <w:rFonts w:hint="eastAsia"/>
                <w:szCs w:val="21"/>
              </w:rPr>
              <w:t>中控室读取</w:t>
            </w:r>
          </w:p>
        </w:tc>
      </w:tr>
      <w:tr w:rsidR="00472826" w:rsidTr="004B1177">
        <w:trPr>
          <w:jc w:val="center"/>
        </w:trPr>
        <w:tc>
          <w:tcPr>
            <w:tcW w:w="3120" w:type="dxa"/>
            <w:vAlign w:val="center"/>
          </w:tcPr>
          <w:p w:rsidR="00472826" w:rsidRDefault="0026258E" w:rsidP="004B1177">
            <w:pPr>
              <w:jc w:val="center"/>
              <w:rPr>
                <w:szCs w:val="21"/>
              </w:rPr>
            </w:pPr>
            <w:r>
              <w:rPr>
                <w:szCs w:val="21"/>
              </w:rPr>
              <w:t>二燃室体积</w:t>
            </w:r>
            <w:r>
              <w:rPr>
                <w:rFonts w:hint="eastAsia"/>
                <w:szCs w:val="21"/>
              </w:rPr>
              <w:t>+</w:t>
            </w:r>
            <w:r>
              <w:rPr>
                <w:szCs w:val="21"/>
              </w:rPr>
              <w:t>风管体积（</w:t>
            </w:r>
            <w:r>
              <w:rPr>
                <w:szCs w:val="21"/>
              </w:rPr>
              <w:t>m</w:t>
            </w:r>
            <w:r>
              <w:rPr>
                <w:szCs w:val="21"/>
                <w:vertAlign w:val="superscript"/>
              </w:rPr>
              <w:t>3</w:t>
            </w:r>
            <w:r>
              <w:rPr>
                <w:szCs w:val="21"/>
              </w:rPr>
              <w:t>）</w:t>
            </w:r>
          </w:p>
        </w:tc>
        <w:tc>
          <w:tcPr>
            <w:tcW w:w="3125" w:type="dxa"/>
            <w:gridSpan w:val="4"/>
            <w:vAlign w:val="center"/>
          </w:tcPr>
          <w:p w:rsidR="00472826" w:rsidRDefault="0026258E" w:rsidP="004B1177">
            <w:pPr>
              <w:jc w:val="center"/>
              <w:rPr>
                <w:szCs w:val="21"/>
              </w:rPr>
            </w:pPr>
            <w:r>
              <w:rPr>
                <w:rFonts w:hint="eastAsia"/>
                <w:szCs w:val="21"/>
              </w:rPr>
              <w:t>70</w:t>
            </w:r>
          </w:p>
        </w:tc>
        <w:tc>
          <w:tcPr>
            <w:tcW w:w="1134" w:type="dxa"/>
            <w:vAlign w:val="center"/>
          </w:tcPr>
          <w:p w:rsidR="00472826" w:rsidRDefault="0026258E"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业主提供</w:t>
            </w:r>
          </w:p>
        </w:tc>
      </w:tr>
      <w:tr w:rsidR="00472826" w:rsidTr="004B1177">
        <w:trPr>
          <w:jc w:val="center"/>
        </w:trPr>
        <w:tc>
          <w:tcPr>
            <w:tcW w:w="3120" w:type="dxa"/>
            <w:vAlign w:val="center"/>
          </w:tcPr>
          <w:p w:rsidR="00472826" w:rsidRDefault="0026258E" w:rsidP="004B1177">
            <w:pPr>
              <w:jc w:val="center"/>
              <w:rPr>
                <w:szCs w:val="21"/>
              </w:rPr>
            </w:pPr>
            <w:r>
              <w:rPr>
                <w:szCs w:val="21"/>
              </w:rPr>
              <w:t>烟气流量（标杆流量，</w:t>
            </w:r>
            <w:r>
              <w:rPr>
                <w:szCs w:val="21"/>
              </w:rPr>
              <w:t>m</w:t>
            </w:r>
            <w:r>
              <w:rPr>
                <w:szCs w:val="21"/>
                <w:vertAlign w:val="superscript"/>
              </w:rPr>
              <w:t>3</w:t>
            </w:r>
            <w:r>
              <w:rPr>
                <w:szCs w:val="21"/>
              </w:rPr>
              <w:t>/h</w:t>
            </w:r>
            <w:r>
              <w:rPr>
                <w:szCs w:val="21"/>
              </w:rPr>
              <w:t>）</w:t>
            </w:r>
          </w:p>
        </w:tc>
        <w:tc>
          <w:tcPr>
            <w:tcW w:w="1041" w:type="dxa"/>
            <w:vAlign w:val="center"/>
          </w:tcPr>
          <w:p w:rsidR="00472826" w:rsidRDefault="0026258E" w:rsidP="004B1177">
            <w:pPr>
              <w:jc w:val="center"/>
              <w:rPr>
                <w:szCs w:val="21"/>
              </w:rPr>
            </w:pPr>
            <w:r>
              <w:rPr>
                <w:szCs w:val="21"/>
              </w:rPr>
              <w:t>20753</w:t>
            </w:r>
          </w:p>
        </w:tc>
        <w:tc>
          <w:tcPr>
            <w:tcW w:w="1041" w:type="dxa"/>
            <w:gridSpan w:val="2"/>
            <w:vAlign w:val="center"/>
          </w:tcPr>
          <w:p w:rsidR="00472826" w:rsidRDefault="0026258E" w:rsidP="004B1177">
            <w:pPr>
              <w:jc w:val="center"/>
              <w:rPr>
                <w:szCs w:val="21"/>
              </w:rPr>
            </w:pPr>
            <w:r>
              <w:rPr>
                <w:szCs w:val="21"/>
              </w:rPr>
              <w:t>19637</w:t>
            </w:r>
          </w:p>
        </w:tc>
        <w:tc>
          <w:tcPr>
            <w:tcW w:w="1043" w:type="dxa"/>
            <w:vAlign w:val="center"/>
          </w:tcPr>
          <w:p w:rsidR="00472826" w:rsidRDefault="0026258E" w:rsidP="004B1177">
            <w:pPr>
              <w:jc w:val="center"/>
              <w:rPr>
                <w:szCs w:val="21"/>
              </w:rPr>
            </w:pPr>
            <w:r>
              <w:rPr>
                <w:szCs w:val="21"/>
              </w:rPr>
              <w:t>20028</w:t>
            </w:r>
          </w:p>
        </w:tc>
        <w:tc>
          <w:tcPr>
            <w:tcW w:w="1134" w:type="dxa"/>
            <w:vAlign w:val="center"/>
          </w:tcPr>
          <w:p w:rsidR="00472826" w:rsidRDefault="0026258E"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实际测得</w:t>
            </w:r>
          </w:p>
        </w:tc>
      </w:tr>
      <w:tr w:rsidR="00472826" w:rsidTr="004B1177">
        <w:trPr>
          <w:jc w:val="center"/>
        </w:trPr>
        <w:tc>
          <w:tcPr>
            <w:tcW w:w="3120" w:type="dxa"/>
            <w:vAlign w:val="center"/>
          </w:tcPr>
          <w:p w:rsidR="00472826" w:rsidRDefault="0026258E" w:rsidP="004B1177">
            <w:pPr>
              <w:jc w:val="center"/>
              <w:rPr>
                <w:szCs w:val="21"/>
              </w:rPr>
            </w:pPr>
            <w:r>
              <w:rPr>
                <w:szCs w:val="21"/>
              </w:rPr>
              <w:t>大气压（</w:t>
            </w:r>
            <w:r>
              <w:rPr>
                <w:szCs w:val="21"/>
              </w:rPr>
              <w:t>kpa</w:t>
            </w:r>
            <w:r>
              <w:rPr>
                <w:szCs w:val="21"/>
              </w:rPr>
              <w:t>）</w:t>
            </w:r>
          </w:p>
        </w:tc>
        <w:tc>
          <w:tcPr>
            <w:tcW w:w="1041" w:type="dxa"/>
            <w:vAlign w:val="center"/>
          </w:tcPr>
          <w:p w:rsidR="00472826" w:rsidRDefault="0026258E" w:rsidP="004B1177">
            <w:pPr>
              <w:jc w:val="center"/>
              <w:rPr>
                <w:szCs w:val="21"/>
              </w:rPr>
            </w:pPr>
            <w:r>
              <w:rPr>
                <w:szCs w:val="21"/>
              </w:rPr>
              <w:t>95.1</w:t>
            </w:r>
          </w:p>
        </w:tc>
        <w:tc>
          <w:tcPr>
            <w:tcW w:w="1041" w:type="dxa"/>
            <w:gridSpan w:val="2"/>
            <w:vAlign w:val="center"/>
          </w:tcPr>
          <w:p w:rsidR="00472826" w:rsidRDefault="0026258E" w:rsidP="004B1177">
            <w:pPr>
              <w:jc w:val="center"/>
              <w:rPr>
                <w:szCs w:val="21"/>
              </w:rPr>
            </w:pPr>
            <w:r>
              <w:rPr>
                <w:szCs w:val="21"/>
              </w:rPr>
              <w:t>95.1</w:t>
            </w:r>
          </w:p>
        </w:tc>
        <w:tc>
          <w:tcPr>
            <w:tcW w:w="1043" w:type="dxa"/>
            <w:vAlign w:val="center"/>
          </w:tcPr>
          <w:p w:rsidR="00472826" w:rsidRDefault="0026258E" w:rsidP="004B1177">
            <w:pPr>
              <w:jc w:val="center"/>
              <w:rPr>
                <w:szCs w:val="21"/>
              </w:rPr>
            </w:pPr>
            <w:r>
              <w:rPr>
                <w:szCs w:val="21"/>
              </w:rPr>
              <w:t>95.1</w:t>
            </w:r>
          </w:p>
        </w:tc>
        <w:tc>
          <w:tcPr>
            <w:tcW w:w="1134" w:type="dxa"/>
            <w:vAlign w:val="center"/>
          </w:tcPr>
          <w:p w:rsidR="00472826" w:rsidRDefault="00C74097"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实际测得</w:t>
            </w:r>
          </w:p>
        </w:tc>
      </w:tr>
      <w:tr w:rsidR="00472826" w:rsidTr="004B1177">
        <w:trPr>
          <w:jc w:val="center"/>
        </w:trPr>
        <w:tc>
          <w:tcPr>
            <w:tcW w:w="3120" w:type="dxa"/>
            <w:vAlign w:val="center"/>
          </w:tcPr>
          <w:p w:rsidR="00472826" w:rsidRDefault="0026258E" w:rsidP="004B1177">
            <w:pPr>
              <w:jc w:val="center"/>
              <w:rPr>
                <w:szCs w:val="21"/>
              </w:rPr>
            </w:pPr>
            <w:r>
              <w:rPr>
                <w:szCs w:val="21"/>
              </w:rPr>
              <w:t>二燃室负压（</w:t>
            </w:r>
            <w:r>
              <w:rPr>
                <w:szCs w:val="21"/>
              </w:rPr>
              <w:t>kpa</w:t>
            </w:r>
            <w:r>
              <w:rPr>
                <w:szCs w:val="21"/>
              </w:rPr>
              <w:t>）</w:t>
            </w:r>
          </w:p>
        </w:tc>
        <w:tc>
          <w:tcPr>
            <w:tcW w:w="1041" w:type="dxa"/>
            <w:vAlign w:val="center"/>
          </w:tcPr>
          <w:p w:rsidR="00472826" w:rsidRDefault="0026258E" w:rsidP="004B1177">
            <w:pPr>
              <w:jc w:val="center"/>
              <w:rPr>
                <w:szCs w:val="21"/>
              </w:rPr>
            </w:pPr>
            <w:r>
              <w:rPr>
                <w:szCs w:val="21"/>
              </w:rPr>
              <w:t>0.2709</w:t>
            </w:r>
          </w:p>
        </w:tc>
        <w:tc>
          <w:tcPr>
            <w:tcW w:w="1041" w:type="dxa"/>
            <w:gridSpan w:val="2"/>
            <w:vAlign w:val="center"/>
          </w:tcPr>
          <w:p w:rsidR="00472826" w:rsidRDefault="0026258E" w:rsidP="004B1177">
            <w:pPr>
              <w:jc w:val="center"/>
              <w:rPr>
                <w:szCs w:val="21"/>
              </w:rPr>
            </w:pPr>
            <w:r>
              <w:rPr>
                <w:szCs w:val="21"/>
              </w:rPr>
              <w:t>0.2426</w:t>
            </w:r>
          </w:p>
        </w:tc>
        <w:tc>
          <w:tcPr>
            <w:tcW w:w="1043" w:type="dxa"/>
            <w:vAlign w:val="center"/>
          </w:tcPr>
          <w:p w:rsidR="00472826" w:rsidRDefault="0026258E" w:rsidP="004B1177">
            <w:pPr>
              <w:jc w:val="center"/>
              <w:rPr>
                <w:szCs w:val="21"/>
              </w:rPr>
            </w:pPr>
            <w:r>
              <w:rPr>
                <w:szCs w:val="21"/>
              </w:rPr>
              <w:t>0.1742</w:t>
            </w:r>
          </w:p>
        </w:tc>
        <w:tc>
          <w:tcPr>
            <w:tcW w:w="1134" w:type="dxa"/>
            <w:vAlign w:val="center"/>
          </w:tcPr>
          <w:p w:rsidR="00472826" w:rsidRDefault="0026258E"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中控室读取</w:t>
            </w:r>
          </w:p>
        </w:tc>
      </w:tr>
      <w:tr w:rsidR="00472826" w:rsidTr="004B1177">
        <w:trPr>
          <w:jc w:val="center"/>
        </w:trPr>
        <w:tc>
          <w:tcPr>
            <w:tcW w:w="3120" w:type="dxa"/>
            <w:vAlign w:val="center"/>
          </w:tcPr>
          <w:p w:rsidR="00472826" w:rsidRPr="00454AA1" w:rsidRDefault="0026258E" w:rsidP="004B1177">
            <w:pPr>
              <w:jc w:val="center"/>
              <w:rPr>
                <w:b/>
                <w:szCs w:val="21"/>
              </w:rPr>
            </w:pPr>
            <w:r w:rsidRPr="00454AA1">
              <w:rPr>
                <w:b/>
                <w:szCs w:val="21"/>
              </w:rPr>
              <w:t>二燃室烟气流量（</w:t>
            </w:r>
            <w:r w:rsidRPr="00454AA1">
              <w:rPr>
                <w:b/>
                <w:szCs w:val="21"/>
              </w:rPr>
              <w:t>m</w:t>
            </w:r>
            <w:r w:rsidRPr="00454AA1">
              <w:rPr>
                <w:b/>
                <w:szCs w:val="21"/>
                <w:vertAlign w:val="superscript"/>
              </w:rPr>
              <w:t>3</w:t>
            </w:r>
            <w:r w:rsidRPr="00454AA1">
              <w:rPr>
                <w:b/>
                <w:szCs w:val="21"/>
              </w:rPr>
              <w:t>/s</w:t>
            </w:r>
            <w:r w:rsidRPr="00454AA1">
              <w:rPr>
                <w:b/>
                <w:szCs w:val="21"/>
              </w:rPr>
              <w:t>）</w:t>
            </w:r>
          </w:p>
        </w:tc>
        <w:tc>
          <w:tcPr>
            <w:tcW w:w="1041" w:type="dxa"/>
            <w:vAlign w:val="center"/>
          </w:tcPr>
          <w:p w:rsidR="00472826" w:rsidRDefault="0026258E" w:rsidP="004B1177">
            <w:pPr>
              <w:jc w:val="center"/>
              <w:rPr>
                <w:szCs w:val="21"/>
              </w:rPr>
            </w:pPr>
            <w:r>
              <w:rPr>
                <w:rFonts w:hint="eastAsia"/>
                <w:szCs w:val="21"/>
              </w:rPr>
              <w:t>32.65</w:t>
            </w:r>
          </w:p>
        </w:tc>
        <w:tc>
          <w:tcPr>
            <w:tcW w:w="1041" w:type="dxa"/>
            <w:gridSpan w:val="2"/>
            <w:vAlign w:val="center"/>
          </w:tcPr>
          <w:p w:rsidR="00472826" w:rsidRDefault="0026258E" w:rsidP="004B1177">
            <w:pPr>
              <w:jc w:val="center"/>
              <w:rPr>
                <w:szCs w:val="21"/>
              </w:rPr>
            </w:pPr>
            <w:r>
              <w:rPr>
                <w:rFonts w:hint="eastAsia"/>
                <w:szCs w:val="21"/>
              </w:rPr>
              <w:t>30.58</w:t>
            </w:r>
          </w:p>
        </w:tc>
        <w:tc>
          <w:tcPr>
            <w:tcW w:w="1043" w:type="dxa"/>
            <w:vAlign w:val="center"/>
          </w:tcPr>
          <w:p w:rsidR="00472826" w:rsidRDefault="0026258E" w:rsidP="004B1177">
            <w:pPr>
              <w:jc w:val="center"/>
              <w:rPr>
                <w:szCs w:val="21"/>
              </w:rPr>
            </w:pPr>
            <w:r>
              <w:rPr>
                <w:rFonts w:hint="eastAsia"/>
                <w:szCs w:val="21"/>
              </w:rPr>
              <w:t>31.01</w:t>
            </w:r>
          </w:p>
        </w:tc>
        <w:tc>
          <w:tcPr>
            <w:tcW w:w="1134" w:type="dxa"/>
            <w:vAlign w:val="center"/>
          </w:tcPr>
          <w:p w:rsidR="00472826" w:rsidRDefault="0026258E"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计算获得</w:t>
            </w:r>
          </w:p>
        </w:tc>
      </w:tr>
      <w:tr w:rsidR="00472826" w:rsidTr="004B1177">
        <w:trPr>
          <w:jc w:val="center"/>
        </w:trPr>
        <w:tc>
          <w:tcPr>
            <w:tcW w:w="3120" w:type="dxa"/>
            <w:vAlign w:val="center"/>
          </w:tcPr>
          <w:p w:rsidR="00472826" w:rsidRDefault="0026258E" w:rsidP="004B1177">
            <w:pPr>
              <w:jc w:val="center"/>
              <w:rPr>
                <w:szCs w:val="21"/>
              </w:rPr>
            </w:pPr>
            <w:r>
              <w:rPr>
                <w:szCs w:val="21"/>
              </w:rPr>
              <w:t>烟气停留时间（</w:t>
            </w:r>
            <w:r>
              <w:rPr>
                <w:szCs w:val="21"/>
              </w:rPr>
              <w:t>s</w:t>
            </w:r>
            <w:r>
              <w:rPr>
                <w:szCs w:val="21"/>
              </w:rPr>
              <w:t>）</w:t>
            </w:r>
          </w:p>
        </w:tc>
        <w:tc>
          <w:tcPr>
            <w:tcW w:w="1041" w:type="dxa"/>
            <w:vAlign w:val="center"/>
          </w:tcPr>
          <w:p w:rsidR="00472826" w:rsidRDefault="0026258E" w:rsidP="004B1177">
            <w:pPr>
              <w:jc w:val="center"/>
              <w:rPr>
                <w:szCs w:val="21"/>
              </w:rPr>
            </w:pPr>
            <w:r>
              <w:rPr>
                <w:rFonts w:hint="eastAsia"/>
                <w:szCs w:val="21"/>
              </w:rPr>
              <w:t>2.14</w:t>
            </w:r>
          </w:p>
        </w:tc>
        <w:tc>
          <w:tcPr>
            <w:tcW w:w="1041" w:type="dxa"/>
            <w:gridSpan w:val="2"/>
            <w:vAlign w:val="center"/>
          </w:tcPr>
          <w:p w:rsidR="00472826" w:rsidRDefault="0026258E" w:rsidP="004B1177">
            <w:pPr>
              <w:jc w:val="center"/>
              <w:rPr>
                <w:szCs w:val="21"/>
              </w:rPr>
            </w:pPr>
            <w:r>
              <w:rPr>
                <w:rFonts w:hint="eastAsia"/>
                <w:szCs w:val="21"/>
              </w:rPr>
              <w:t>2.29</w:t>
            </w:r>
          </w:p>
        </w:tc>
        <w:tc>
          <w:tcPr>
            <w:tcW w:w="1043" w:type="dxa"/>
            <w:vAlign w:val="center"/>
          </w:tcPr>
          <w:p w:rsidR="00472826" w:rsidRDefault="0026258E" w:rsidP="004B1177">
            <w:pPr>
              <w:jc w:val="center"/>
              <w:rPr>
                <w:szCs w:val="21"/>
              </w:rPr>
            </w:pPr>
            <w:r>
              <w:rPr>
                <w:rFonts w:hint="eastAsia"/>
                <w:szCs w:val="21"/>
              </w:rPr>
              <w:t>2.56</w:t>
            </w:r>
          </w:p>
        </w:tc>
        <w:tc>
          <w:tcPr>
            <w:tcW w:w="1134" w:type="dxa"/>
            <w:vAlign w:val="center"/>
          </w:tcPr>
          <w:p w:rsidR="00472826" w:rsidRDefault="0026258E" w:rsidP="004B1177">
            <w:pPr>
              <w:jc w:val="center"/>
              <w:rPr>
                <w:szCs w:val="21"/>
              </w:rPr>
            </w:pPr>
            <w:r>
              <w:rPr>
                <w:rFonts w:hint="eastAsia"/>
                <w:szCs w:val="21"/>
              </w:rPr>
              <w:t>≥</w:t>
            </w:r>
            <w:r>
              <w:rPr>
                <w:rFonts w:hint="eastAsia"/>
                <w:szCs w:val="21"/>
              </w:rPr>
              <w:t>2.0s</w:t>
            </w:r>
          </w:p>
        </w:tc>
        <w:tc>
          <w:tcPr>
            <w:tcW w:w="1564" w:type="dxa"/>
            <w:vAlign w:val="center"/>
          </w:tcPr>
          <w:p w:rsidR="00472826" w:rsidRDefault="0026258E" w:rsidP="004B1177">
            <w:pPr>
              <w:jc w:val="center"/>
              <w:rPr>
                <w:szCs w:val="21"/>
              </w:rPr>
            </w:pPr>
            <w:r>
              <w:rPr>
                <w:rFonts w:hint="eastAsia"/>
                <w:szCs w:val="21"/>
              </w:rPr>
              <w:t>计算获得</w:t>
            </w:r>
          </w:p>
        </w:tc>
      </w:tr>
      <w:tr w:rsidR="00472826" w:rsidTr="004B1177">
        <w:trPr>
          <w:trHeight w:val="226"/>
          <w:jc w:val="center"/>
        </w:trPr>
        <w:tc>
          <w:tcPr>
            <w:tcW w:w="3120" w:type="dxa"/>
            <w:vAlign w:val="center"/>
          </w:tcPr>
          <w:p w:rsidR="00472826" w:rsidRDefault="0026258E" w:rsidP="004B1177">
            <w:pPr>
              <w:jc w:val="center"/>
              <w:rPr>
                <w:szCs w:val="21"/>
              </w:rPr>
            </w:pPr>
            <w:r>
              <w:rPr>
                <w:szCs w:val="21"/>
              </w:rPr>
              <w:t>二氧化碳含量（</w:t>
            </w:r>
            <w:r>
              <w:rPr>
                <w:szCs w:val="21"/>
              </w:rPr>
              <w:t>%</w:t>
            </w:r>
            <w:r>
              <w:rPr>
                <w:szCs w:val="21"/>
              </w:rPr>
              <w:t>）</w:t>
            </w:r>
          </w:p>
        </w:tc>
        <w:tc>
          <w:tcPr>
            <w:tcW w:w="1041" w:type="dxa"/>
            <w:vAlign w:val="center"/>
          </w:tcPr>
          <w:p w:rsidR="00472826" w:rsidRDefault="0026258E" w:rsidP="004B1177">
            <w:pPr>
              <w:jc w:val="center"/>
              <w:rPr>
                <w:szCs w:val="21"/>
              </w:rPr>
            </w:pPr>
            <w:r>
              <w:rPr>
                <w:szCs w:val="21"/>
              </w:rPr>
              <w:t>7.51</w:t>
            </w:r>
          </w:p>
        </w:tc>
        <w:tc>
          <w:tcPr>
            <w:tcW w:w="1041" w:type="dxa"/>
            <w:gridSpan w:val="2"/>
            <w:vAlign w:val="center"/>
          </w:tcPr>
          <w:p w:rsidR="00472826" w:rsidRDefault="0026258E" w:rsidP="004B1177">
            <w:pPr>
              <w:jc w:val="center"/>
              <w:rPr>
                <w:szCs w:val="21"/>
              </w:rPr>
            </w:pPr>
            <w:r>
              <w:rPr>
                <w:szCs w:val="21"/>
              </w:rPr>
              <w:t>7.53</w:t>
            </w:r>
          </w:p>
        </w:tc>
        <w:tc>
          <w:tcPr>
            <w:tcW w:w="1043" w:type="dxa"/>
            <w:vAlign w:val="center"/>
          </w:tcPr>
          <w:p w:rsidR="00472826" w:rsidRDefault="0026258E" w:rsidP="004B1177">
            <w:pPr>
              <w:jc w:val="center"/>
              <w:rPr>
                <w:szCs w:val="21"/>
              </w:rPr>
            </w:pPr>
            <w:r>
              <w:rPr>
                <w:szCs w:val="21"/>
              </w:rPr>
              <w:t>7.52</w:t>
            </w:r>
          </w:p>
        </w:tc>
        <w:tc>
          <w:tcPr>
            <w:tcW w:w="1134" w:type="dxa"/>
            <w:vAlign w:val="center"/>
          </w:tcPr>
          <w:p w:rsidR="00472826" w:rsidRDefault="0026258E"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实际测得</w:t>
            </w:r>
          </w:p>
        </w:tc>
      </w:tr>
      <w:tr w:rsidR="00472826" w:rsidTr="004B1177">
        <w:trPr>
          <w:trHeight w:val="218"/>
          <w:jc w:val="center"/>
        </w:trPr>
        <w:tc>
          <w:tcPr>
            <w:tcW w:w="3120" w:type="dxa"/>
            <w:vAlign w:val="center"/>
          </w:tcPr>
          <w:p w:rsidR="00472826" w:rsidRDefault="0026258E" w:rsidP="004B1177">
            <w:pPr>
              <w:jc w:val="center"/>
              <w:rPr>
                <w:szCs w:val="21"/>
              </w:rPr>
            </w:pPr>
            <w:r>
              <w:rPr>
                <w:szCs w:val="21"/>
              </w:rPr>
              <w:t>CO</w:t>
            </w:r>
            <w:r>
              <w:rPr>
                <w:szCs w:val="21"/>
              </w:rPr>
              <w:t>排放浓度（</w:t>
            </w:r>
            <w:r>
              <w:rPr>
                <w:szCs w:val="21"/>
              </w:rPr>
              <w:t>mg/m</w:t>
            </w:r>
            <w:r>
              <w:rPr>
                <w:szCs w:val="21"/>
                <w:vertAlign w:val="superscript"/>
              </w:rPr>
              <w:t>3</w:t>
            </w:r>
            <w:r>
              <w:rPr>
                <w:szCs w:val="21"/>
              </w:rPr>
              <w:t>）</w:t>
            </w:r>
          </w:p>
        </w:tc>
        <w:tc>
          <w:tcPr>
            <w:tcW w:w="1041" w:type="dxa"/>
            <w:vAlign w:val="center"/>
          </w:tcPr>
          <w:p w:rsidR="00472826" w:rsidRDefault="0026258E" w:rsidP="004B1177">
            <w:pPr>
              <w:jc w:val="center"/>
              <w:rPr>
                <w:szCs w:val="21"/>
              </w:rPr>
            </w:pPr>
            <w:r>
              <w:rPr>
                <w:szCs w:val="21"/>
              </w:rPr>
              <w:t>92</w:t>
            </w:r>
          </w:p>
        </w:tc>
        <w:tc>
          <w:tcPr>
            <w:tcW w:w="1041" w:type="dxa"/>
            <w:gridSpan w:val="2"/>
            <w:vAlign w:val="center"/>
          </w:tcPr>
          <w:p w:rsidR="00472826" w:rsidRDefault="0026258E" w:rsidP="004B1177">
            <w:pPr>
              <w:jc w:val="center"/>
              <w:rPr>
                <w:szCs w:val="21"/>
              </w:rPr>
            </w:pPr>
            <w:r>
              <w:rPr>
                <w:szCs w:val="21"/>
              </w:rPr>
              <w:t>91</w:t>
            </w:r>
          </w:p>
        </w:tc>
        <w:tc>
          <w:tcPr>
            <w:tcW w:w="1043" w:type="dxa"/>
            <w:vAlign w:val="center"/>
          </w:tcPr>
          <w:p w:rsidR="00472826" w:rsidRDefault="0026258E" w:rsidP="004B1177">
            <w:pPr>
              <w:jc w:val="center"/>
              <w:rPr>
                <w:szCs w:val="21"/>
              </w:rPr>
            </w:pPr>
            <w:r>
              <w:rPr>
                <w:szCs w:val="21"/>
              </w:rPr>
              <w:t>94</w:t>
            </w:r>
          </w:p>
        </w:tc>
        <w:tc>
          <w:tcPr>
            <w:tcW w:w="1134" w:type="dxa"/>
            <w:vAlign w:val="center"/>
          </w:tcPr>
          <w:p w:rsidR="00472826" w:rsidRDefault="0026258E"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实际测得</w:t>
            </w:r>
          </w:p>
        </w:tc>
      </w:tr>
      <w:tr w:rsidR="00472826" w:rsidTr="004B1177">
        <w:trPr>
          <w:trHeight w:val="218"/>
          <w:jc w:val="center"/>
        </w:trPr>
        <w:tc>
          <w:tcPr>
            <w:tcW w:w="3120" w:type="dxa"/>
            <w:vAlign w:val="center"/>
          </w:tcPr>
          <w:p w:rsidR="00472826" w:rsidRPr="00454AA1" w:rsidRDefault="0026258E" w:rsidP="004B1177">
            <w:pPr>
              <w:jc w:val="center"/>
              <w:rPr>
                <w:b/>
                <w:szCs w:val="21"/>
              </w:rPr>
            </w:pPr>
            <w:r w:rsidRPr="00454AA1">
              <w:rPr>
                <w:b/>
                <w:szCs w:val="21"/>
              </w:rPr>
              <w:t>燃烧效率（</w:t>
            </w:r>
            <w:r w:rsidRPr="00454AA1">
              <w:rPr>
                <w:b/>
                <w:szCs w:val="21"/>
              </w:rPr>
              <w:t>%</w:t>
            </w:r>
            <w:r w:rsidRPr="00454AA1">
              <w:rPr>
                <w:b/>
                <w:szCs w:val="21"/>
              </w:rPr>
              <w:t>）</w:t>
            </w:r>
          </w:p>
        </w:tc>
        <w:tc>
          <w:tcPr>
            <w:tcW w:w="1041" w:type="dxa"/>
            <w:vAlign w:val="center"/>
          </w:tcPr>
          <w:p w:rsidR="00472826" w:rsidRDefault="0026258E" w:rsidP="004B1177">
            <w:pPr>
              <w:jc w:val="center"/>
              <w:rPr>
                <w:szCs w:val="21"/>
              </w:rPr>
            </w:pPr>
            <w:r>
              <w:rPr>
                <w:szCs w:val="21"/>
              </w:rPr>
              <w:t>99.9</w:t>
            </w:r>
            <w:r w:rsidR="00C74097">
              <w:rPr>
                <w:rFonts w:hint="eastAsia"/>
                <w:szCs w:val="21"/>
              </w:rPr>
              <w:t>0</w:t>
            </w:r>
          </w:p>
        </w:tc>
        <w:tc>
          <w:tcPr>
            <w:tcW w:w="1041" w:type="dxa"/>
            <w:gridSpan w:val="2"/>
            <w:vAlign w:val="center"/>
          </w:tcPr>
          <w:p w:rsidR="00472826" w:rsidRDefault="0026258E" w:rsidP="004B1177">
            <w:pPr>
              <w:jc w:val="center"/>
              <w:rPr>
                <w:szCs w:val="21"/>
              </w:rPr>
            </w:pPr>
            <w:r>
              <w:rPr>
                <w:szCs w:val="21"/>
              </w:rPr>
              <w:t>99.9</w:t>
            </w:r>
            <w:r w:rsidR="00C74097">
              <w:rPr>
                <w:rFonts w:hint="eastAsia"/>
                <w:szCs w:val="21"/>
              </w:rPr>
              <w:t>0</w:t>
            </w:r>
          </w:p>
        </w:tc>
        <w:tc>
          <w:tcPr>
            <w:tcW w:w="1043" w:type="dxa"/>
            <w:vAlign w:val="center"/>
          </w:tcPr>
          <w:p w:rsidR="00472826" w:rsidRDefault="0026258E" w:rsidP="004B1177">
            <w:pPr>
              <w:jc w:val="center"/>
              <w:rPr>
                <w:szCs w:val="21"/>
              </w:rPr>
            </w:pPr>
            <w:r>
              <w:rPr>
                <w:szCs w:val="21"/>
              </w:rPr>
              <w:t>99.9</w:t>
            </w:r>
            <w:r w:rsidR="00C74097">
              <w:rPr>
                <w:rFonts w:hint="eastAsia"/>
                <w:szCs w:val="21"/>
              </w:rPr>
              <w:t>0</w:t>
            </w:r>
          </w:p>
        </w:tc>
        <w:tc>
          <w:tcPr>
            <w:tcW w:w="1134" w:type="dxa"/>
            <w:vAlign w:val="center"/>
          </w:tcPr>
          <w:p w:rsidR="00472826" w:rsidRDefault="0026258E" w:rsidP="004B1177">
            <w:pPr>
              <w:jc w:val="center"/>
              <w:rPr>
                <w:szCs w:val="21"/>
              </w:rPr>
            </w:pPr>
            <w:r>
              <w:rPr>
                <w:rFonts w:hint="eastAsia"/>
                <w:szCs w:val="21"/>
              </w:rPr>
              <w:t>≥</w:t>
            </w:r>
            <w:r>
              <w:rPr>
                <w:rFonts w:hint="eastAsia"/>
                <w:szCs w:val="21"/>
              </w:rPr>
              <w:t>99.9%</w:t>
            </w:r>
          </w:p>
        </w:tc>
        <w:tc>
          <w:tcPr>
            <w:tcW w:w="1564" w:type="dxa"/>
            <w:vAlign w:val="center"/>
          </w:tcPr>
          <w:p w:rsidR="00472826" w:rsidRDefault="0026258E" w:rsidP="004B1177">
            <w:pPr>
              <w:jc w:val="center"/>
              <w:rPr>
                <w:szCs w:val="21"/>
              </w:rPr>
            </w:pPr>
            <w:r>
              <w:rPr>
                <w:rFonts w:hint="eastAsia"/>
                <w:szCs w:val="21"/>
              </w:rPr>
              <w:t>计算获得</w:t>
            </w:r>
          </w:p>
        </w:tc>
      </w:tr>
      <w:tr w:rsidR="00472826" w:rsidTr="004B1177">
        <w:trPr>
          <w:trHeight w:val="218"/>
          <w:jc w:val="center"/>
        </w:trPr>
        <w:tc>
          <w:tcPr>
            <w:tcW w:w="3120" w:type="dxa"/>
            <w:vAlign w:val="center"/>
          </w:tcPr>
          <w:p w:rsidR="00472826" w:rsidRDefault="0026258E" w:rsidP="004B1177">
            <w:pPr>
              <w:jc w:val="center"/>
              <w:rPr>
                <w:szCs w:val="21"/>
              </w:rPr>
            </w:pPr>
            <w:r>
              <w:rPr>
                <w:szCs w:val="21"/>
              </w:rPr>
              <w:t>干燥后原始残渣质量（</w:t>
            </w:r>
            <w:r>
              <w:rPr>
                <w:szCs w:val="21"/>
              </w:rPr>
              <w:t>g</w:t>
            </w:r>
            <w:r>
              <w:rPr>
                <w:szCs w:val="21"/>
              </w:rPr>
              <w:t>）</w:t>
            </w:r>
          </w:p>
        </w:tc>
        <w:tc>
          <w:tcPr>
            <w:tcW w:w="1562" w:type="dxa"/>
            <w:gridSpan w:val="2"/>
            <w:vAlign w:val="center"/>
          </w:tcPr>
          <w:p w:rsidR="00472826" w:rsidRDefault="0026258E" w:rsidP="004B1177">
            <w:pPr>
              <w:jc w:val="center"/>
              <w:rPr>
                <w:szCs w:val="21"/>
              </w:rPr>
            </w:pPr>
            <w:r>
              <w:rPr>
                <w:szCs w:val="21"/>
              </w:rPr>
              <w:t>20.12</w:t>
            </w:r>
          </w:p>
        </w:tc>
        <w:tc>
          <w:tcPr>
            <w:tcW w:w="1563" w:type="dxa"/>
            <w:gridSpan w:val="2"/>
            <w:vAlign w:val="center"/>
          </w:tcPr>
          <w:p w:rsidR="00472826" w:rsidRDefault="0026258E" w:rsidP="004B1177">
            <w:pPr>
              <w:jc w:val="center"/>
              <w:rPr>
                <w:szCs w:val="21"/>
              </w:rPr>
            </w:pPr>
            <w:r>
              <w:rPr>
                <w:szCs w:val="21"/>
              </w:rPr>
              <w:t>20.18</w:t>
            </w:r>
          </w:p>
        </w:tc>
        <w:tc>
          <w:tcPr>
            <w:tcW w:w="1134" w:type="dxa"/>
            <w:vAlign w:val="center"/>
          </w:tcPr>
          <w:p w:rsidR="00472826" w:rsidRDefault="00C74097"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实际测得</w:t>
            </w:r>
          </w:p>
        </w:tc>
      </w:tr>
      <w:tr w:rsidR="00472826" w:rsidTr="004B1177">
        <w:trPr>
          <w:trHeight w:val="218"/>
          <w:jc w:val="center"/>
        </w:trPr>
        <w:tc>
          <w:tcPr>
            <w:tcW w:w="3120" w:type="dxa"/>
            <w:vAlign w:val="center"/>
          </w:tcPr>
          <w:p w:rsidR="00472826" w:rsidRDefault="0026258E" w:rsidP="004B1177">
            <w:pPr>
              <w:jc w:val="center"/>
              <w:rPr>
                <w:szCs w:val="21"/>
              </w:rPr>
            </w:pPr>
            <w:r>
              <w:rPr>
                <w:szCs w:val="21"/>
              </w:rPr>
              <w:t>残渣灼烧后质量（</w:t>
            </w:r>
            <w:r>
              <w:rPr>
                <w:szCs w:val="21"/>
              </w:rPr>
              <w:t>g</w:t>
            </w:r>
            <w:r>
              <w:rPr>
                <w:szCs w:val="21"/>
              </w:rPr>
              <w:t>）</w:t>
            </w:r>
          </w:p>
        </w:tc>
        <w:tc>
          <w:tcPr>
            <w:tcW w:w="1562" w:type="dxa"/>
            <w:gridSpan w:val="2"/>
            <w:vAlign w:val="center"/>
          </w:tcPr>
          <w:p w:rsidR="00472826" w:rsidRDefault="0026258E" w:rsidP="004B1177">
            <w:pPr>
              <w:jc w:val="center"/>
              <w:rPr>
                <w:szCs w:val="21"/>
              </w:rPr>
            </w:pPr>
            <w:r>
              <w:rPr>
                <w:szCs w:val="21"/>
              </w:rPr>
              <w:t>19.94</w:t>
            </w:r>
          </w:p>
        </w:tc>
        <w:tc>
          <w:tcPr>
            <w:tcW w:w="1563" w:type="dxa"/>
            <w:gridSpan w:val="2"/>
            <w:vAlign w:val="center"/>
          </w:tcPr>
          <w:p w:rsidR="00472826" w:rsidRDefault="0026258E" w:rsidP="004B1177">
            <w:pPr>
              <w:jc w:val="center"/>
              <w:rPr>
                <w:szCs w:val="21"/>
              </w:rPr>
            </w:pPr>
            <w:r>
              <w:rPr>
                <w:szCs w:val="21"/>
              </w:rPr>
              <w:t>20.02</w:t>
            </w:r>
          </w:p>
        </w:tc>
        <w:tc>
          <w:tcPr>
            <w:tcW w:w="1134" w:type="dxa"/>
            <w:vAlign w:val="center"/>
          </w:tcPr>
          <w:p w:rsidR="00472826" w:rsidRDefault="0026258E"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实际测得</w:t>
            </w:r>
          </w:p>
        </w:tc>
      </w:tr>
      <w:tr w:rsidR="00472826" w:rsidTr="004B1177">
        <w:trPr>
          <w:trHeight w:val="218"/>
          <w:jc w:val="center"/>
        </w:trPr>
        <w:tc>
          <w:tcPr>
            <w:tcW w:w="3120" w:type="dxa"/>
            <w:vAlign w:val="center"/>
          </w:tcPr>
          <w:p w:rsidR="00472826" w:rsidRPr="00454AA1" w:rsidRDefault="0026258E" w:rsidP="004B1177">
            <w:pPr>
              <w:jc w:val="center"/>
              <w:rPr>
                <w:b/>
                <w:szCs w:val="21"/>
              </w:rPr>
            </w:pPr>
            <w:r w:rsidRPr="00454AA1">
              <w:rPr>
                <w:b/>
                <w:szCs w:val="21"/>
              </w:rPr>
              <w:t>焚烧残渣热灼减率（</w:t>
            </w:r>
            <w:r w:rsidRPr="00454AA1">
              <w:rPr>
                <w:b/>
                <w:szCs w:val="21"/>
              </w:rPr>
              <w:t>%</w:t>
            </w:r>
            <w:r w:rsidRPr="00454AA1">
              <w:rPr>
                <w:b/>
                <w:szCs w:val="21"/>
              </w:rPr>
              <w:t>）</w:t>
            </w:r>
          </w:p>
        </w:tc>
        <w:tc>
          <w:tcPr>
            <w:tcW w:w="3125" w:type="dxa"/>
            <w:gridSpan w:val="4"/>
            <w:vAlign w:val="center"/>
          </w:tcPr>
          <w:p w:rsidR="00472826" w:rsidRDefault="0026258E" w:rsidP="004B1177">
            <w:pPr>
              <w:jc w:val="center"/>
              <w:rPr>
                <w:szCs w:val="21"/>
              </w:rPr>
            </w:pPr>
            <w:r>
              <w:rPr>
                <w:szCs w:val="21"/>
              </w:rPr>
              <w:t>0.8</w:t>
            </w:r>
          </w:p>
        </w:tc>
        <w:tc>
          <w:tcPr>
            <w:tcW w:w="1134" w:type="dxa"/>
            <w:vAlign w:val="center"/>
          </w:tcPr>
          <w:p w:rsidR="00472826" w:rsidRDefault="0026258E" w:rsidP="004B1177">
            <w:pPr>
              <w:jc w:val="center"/>
              <w:rPr>
                <w:szCs w:val="21"/>
              </w:rPr>
            </w:pPr>
            <w:r>
              <w:rPr>
                <w:rFonts w:hint="eastAsia"/>
                <w:szCs w:val="21"/>
              </w:rPr>
              <w:t>＜</w:t>
            </w:r>
            <w:r>
              <w:rPr>
                <w:rFonts w:hint="eastAsia"/>
                <w:szCs w:val="21"/>
              </w:rPr>
              <w:t>5%</w:t>
            </w:r>
          </w:p>
        </w:tc>
        <w:tc>
          <w:tcPr>
            <w:tcW w:w="1564" w:type="dxa"/>
            <w:vAlign w:val="center"/>
          </w:tcPr>
          <w:p w:rsidR="00472826" w:rsidRDefault="0026258E" w:rsidP="004B1177">
            <w:pPr>
              <w:jc w:val="center"/>
              <w:rPr>
                <w:szCs w:val="21"/>
              </w:rPr>
            </w:pPr>
            <w:r>
              <w:rPr>
                <w:rFonts w:hint="eastAsia"/>
                <w:szCs w:val="21"/>
              </w:rPr>
              <w:t>计算获得</w:t>
            </w:r>
          </w:p>
        </w:tc>
      </w:tr>
      <w:tr w:rsidR="00472826" w:rsidTr="004B1177">
        <w:trPr>
          <w:trHeight w:val="218"/>
          <w:jc w:val="center"/>
        </w:trPr>
        <w:tc>
          <w:tcPr>
            <w:tcW w:w="3120" w:type="dxa"/>
            <w:vAlign w:val="center"/>
          </w:tcPr>
          <w:p w:rsidR="00472826" w:rsidRDefault="0026258E" w:rsidP="004B1177">
            <w:pPr>
              <w:jc w:val="center"/>
              <w:rPr>
                <w:szCs w:val="21"/>
              </w:rPr>
            </w:pPr>
            <w:r>
              <w:rPr>
                <w:szCs w:val="21"/>
              </w:rPr>
              <w:t>被焚烧物中</w:t>
            </w:r>
            <w:proofErr w:type="gramStart"/>
            <w:r>
              <w:rPr>
                <w:szCs w:val="21"/>
              </w:rPr>
              <w:t>萘</w:t>
            </w:r>
            <w:proofErr w:type="gramEnd"/>
            <w:r>
              <w:rPr>
                <w:szCs w:val="21"/>
              </w:rPr>
              <w:t>的重量（</w:t>
            </w:r>
            <w:r>
              <w:rPr>
                <w:szCs w:val="21"/>
              </w:rPr>
              <w:t>g</w:t>
            </w:r>
            <w:r>
              <w:rPr>
                <w:szCs w:val="21"/>
              </w:rPr>
              <w:t>）</w:t>
            </w:r>
          </w:p>
        </w:tc>
        <w:tc>
          <w:tcPr>
            <w:tcW w:w="1041" w:type="dxa"/>
            <w:vAlign w:val="center"/>
          </w:tcPr>
          <w:p w:rsidR="00472826" w:rsidRDefault="0026258E" w:rsidP="004B1177">
            <w:pPr>
              <w:jc w:val="center"/>
              <w:rPr>
                <w:szCs w:val="21"/>
              </w:rPr>
            </w:pPr>
            <w:r>
              <w:rPr>
                <w:szCs w:val="21"/>
              </w:rPr>
              <w:t>176</w:t>
            </w:r>
          </w:p>
        </w:tc>
        <w:tc>
          <w:tcPr>
            <w:tcW w:w="1041" w:type="dxa"/>
            <w:gridSpan w:val="2"/>
            <w:vAlign w:val="center"/>
          </w:tcPr>
          <w:p w:rsidR="00472826" w:rsidRDefault="0026258E" w:rsidP="004B1177">
            <w:pPr>
              <w:jc w:val="center"/>
              <w:rPr>
                <w:szCs w:val="21"/>
              </w:rPr>
            </w:pPr>
            <w:r>
              <w:rPr>
                <w:szCs w:val="21"/>
              </w:rPr>
              <w:t>176</w:t>
            </w:r>
          </w:p>
        </w:tc>
        <w:tc>
          <w:tcPr>
            <w:tcW w:w="1043" w:type="dxa"/>
            <w:vAlign w:val="center"/>
          </w:tcPr>
          <w:p w:rsidR="00472826" w:rsidRDefault="0026258E" w:rsidP="004B1177">
            <w:pPr>
              <w:jc w:val="center"/>
              <w:rPr>
                <w:szCs w:val="21"/>
              </w:rPr>
            </w:pPr>
            <w:r>
              <w:rPr>
                <w:szCs w:val="21"/>
              </w:rPr>
              <w:t>176</w:t>
            </w:r>
          </w:p>
        </w:tc>
        <w:tc>
          <w:tcPr>
            <w:tcW w:w="1134" w:type="dxa"/>
            <w:vAlign w:val="center"/>
          </w:tcPr>
          <w:p w:rsidR="00472826" w:rsidRDefault="0026258E"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业主实际添加</w:t>
            </w:r>
          </w:p>
        </w:tc>
      </w:tr>
      <w:tr w:rsidR="00472826" w:rsidTr="004B1177">
        <w:trPr>
          <w:trHeight w:val="218"/>
          <w:jc w:val="center"/>
        </w:trPr>
        <w:tc>
          <w:tcPr>
            <w:tcW w:w="3120" w:type="dxa"/>
            <w:vAlign w:val="center"/>
          </w:tcPr>
          <w:p w:rsidR="00472826" w:rsidRDefault="0026258E" w:rsidP="004B1177">
            <w:pPr>
              <w:jc w:val="center"/>
              <w:rPr>
                <w:szCs w:val="21"/>
              </w:rPr>
            </w:pPr>
            <w:r>
              <w:rPr>
                <w:szCs w:val="21"/>
              </w:rPr>
              <w:t>烟道排气中</w:t>
            </w:r>
            <w:proofErr w:type="gramStart"/>
            <w:r>
              <w:rPr>
                <w:szCs w:val="21"/>
              </w:rPr>
              <w:t>萘</w:t>
            </w:r>
            <w:proofErr w:type="gramEnd"/>
            <w:r>
              <w:rPr>
                <w:szCs w:val="21"/>
              </w:rPr>
              <w:t>的重量（</w:t>
            </w:r>
            <w:r>
              <w:rPr>
                <w:szCs w:val="21"/>
              </w:rPr>
              <w:t>g</w:t>
            </w:r>
            <w:r>
              <w:rPr>
                <w:szCs w:val="21"/>
              </w:rPr>
              <w:t>）</w:t>
            </w:r>
          </w:p>
        </w:tc>
        <w:tc>
          <w:tcPr>
            <w:tcW w:w="1041" w:type="dxa"/>
            <w:vAlign w:val="center"/>
          </w:tcPr>
          <w:p w:rsidR="00472826" w:rsidRDefault="0026258E" w:rsidP="004B1177">
            <w:pPr>
              <w:jc w:val="center"/>
              <w:rPr>
                <w:szCs w:val="21"/>
              </w:rPr>
            </w:pPr>
            <w:r>
              <w:rPr>
                <w:rFonts w:hint="eastAsia"/>
                <w:szCs w:val="21"/>
              </w:rPr>
              <w:t>0.001</w:t>
            </w:r>
          </w:p>
        </w:tc>
        <w:tc>
          <w:tcPr>
            <w:tcW w:w="1041" w:type="dxa"/>
            <w:gridSpan w:val="2"/>
            <w:vAlign w:val="center"/>
          </w:tcPr>
          <w:p w:rsidR="00472826" w:rsidRDefault="0026258E" w:rsidP="004B1177">
            <w:pPr>
              <w:jc w:val="center"/>
              <w:rPr>
                <w:szCs w:val="21"/>
              </w:rPr>
            </w:pPr>
            <w:r>
              <w:rPr>
                <w:rFonts w:hint="eastAsia"/>
                <w:szCs w:val="21"/>
              </w:rPr>
              <w:t>0.0014</w:t>
            </w:r>
          </w:p>
        </w:tc>
        <w:tc>
          <w:tcPr>
            <w:tcW w:w="1043" w:type="dxa"/>
            <w:vAlign w:val="center"/>
          </w:tcPr>
          <w:p w:rsidR="00472826" w:rsidRDefault="0026258E" w:rsidP="004B1177">
            <w:pPr>
              <w:jc w:val="center"/>
              <w:rPr>
                <w:szCs w:val="21"/>
              </w:rPr>
            </w:pPr>
            <w:r>
              <w:rPr>
                <w:rFonts w:hint="eastAsia"/>
                <w:szCs w:val="21"/>
              </w:rPr>
              <w:t>0.0012</w:t>
            </w:r>
          </w:p>
        </w:tc>
        <w:tc>
          <w:tcPr>
            <w:tcW w:w="1134" w:type="dxa"/>
            <w:vAlign w:val="center"/>
          </w:tcPr>
          <w:p w:rsidR="00472826" w:rsidRDefault="0026258E"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实际测得</w:t>
            </w:r>
          </w:p>
        </w:tc>
      </w:tr>
      <w:tr w:rsidR="00472826" w:rsidTr="004B1177">
        <w:trPr>
          <w:trHeight w:val="218"/>
          <w:jc w:val="center"/>
        </w:trPr>
        <w:tc>
          <w:tcPr>
            <w:tcW w:w="3120" w:type="dxa"/>
            <w:vAlign w:val="center"/>
          </w:tcPr>
          <w:p w:rsidR="00472826" w:rsidRPr="00454AA1" w:rsidRDefault="0026258E" w:rsidP="004B1177">
            <w:pPr>
              <w:jc w:val="center"/>
              <w:rPr>
                <w:b/>
                <w:szCs w:val="21"/>
              </w:rPr>
            </w:pPr>
            <w:proofErr w:type="gramStart"/>
            <w:r w:rsidRPr="00454AA1">
              <w:rPr>
                <w:b/>
                <w:szCs w:val="21"/>
              </w:rPr>
              <w:t>萘</w:t>
            </w:r>
            <w:proofErr w:type="gramEnd"/>
            <w:r w:rsidRPr="00454AA1">
              <w:rPr>
                <w:b/>
                <w:szCs w:val="21"/>
              </w:rPr>
              <w:t>的去除率（</w:t>
            </w:r>
            <w:r w:rsidRPr="00454AA1">
              <w:rPr>
                <w:b/>
                <w:szCs w:val="21"/>
              </w:rPr>
              <w:t>%</w:t>
            </w:r>
            <w:r w:rsidRPr="00454AA1">
              <w:rPr>
                <w:b/>
                <w:szCs w:val="21"/>
              </w:rPr>
              <w:t>）</w:t>
            </w:r>
          </w:p>
        </w:tc>
        <w:tc>
          <w:tcPr>
            <w:tcW w:w="1041" w:type="dxa"/>
            <w:vAlign w:val="center"/>
          </w:tcPr>
          <w:p w:rsidR="00472826" w:rsidRDefault="0026258E" w:rsidP="004B1177">
            <w:pPr>
              <w:jc w:val="center"/>
              <w:rPr>
                <w:szCs w:val="21"/>
              </w:rPr>
            </w:pPr>
            <w:r>
              <w:rPr>
                <w:rFonts w:hint="eastAsia"/>
                <w:szCs w:val="21"/>
              </w:rPr>
              <w:t>99.999</w:t>
            </w:r>
          </w:p>
        </w:tc>
        <w:tc>
          <w:tcPr>
            <w:tcW w:w="1041" w:type="dxa"/>
            <w:gridSpan w:val="2"/>
            <w:vAlign w:val="center"/>
          </w:tcPr>
          <w:p w:rsidR="00472826" w:rsidRDefault="0026258E" w:rsidP="004B1177">
            <w:pPr>
              <w:jc w:val="center"/>
              <w:rPr>
                <w:szCs w:val="21"/>
              </w:rPr>
            </w:pPr>
            <w:r>
              <w:rPr>
                <w:rFonts w:hint="eastAsia"/>
                <w:szCs w:val="21"/>
              </w:rPr>
              <w:t>99.999</w:t>
            </w:r>
          </w:p>
        </w:tc>
        <w:tc>
          <w:tcPr>
            <w:tcW w:w="1043" w:type="dxa"/>
            <w:vAlign w:val="center"/>
          </w:tcPr>
          <w:p w:rsidR="00472826" w:rsidRDefault="0026258E" w:rsidP="004B1177">
            <w:pPr>
              <w:jc w:val="center"/>
              <w:rPr>
                <w:szCs w:val="21"/>
              </w:rPr>
            </w:pPr>
            <w:r>
              <w:rPr>
                <w:rFonts w:hint="eastAsia"/>
                <w:szCs w:val="21"/>
              </w:rPr>
              <w:t>99.999</w:t>
            </w:r>
          </w:p>
        </w:tc>
        <w:tc>
          <w:tcPr>
            <w:tcW w:w="1134" w:type="dxa"/>
            <w:vAlign w:val="center"/>
          </w:tcPr>
          <w:p w:rsidR="00472826" w:rsidRDefault="0026258E" w:rsidP="004B1177">
            <w:pPr>
              <w:jc w:val="center"/>
              <w:rPr>
                <w:szCs w:val="21"/>
              </w:rPr>
            </w:pPr>
            <w:r>
              <w:rPr>
                <w:rFonts w:hint="eastAsia"/>
                <w:szCs w:val="21"/>
              </w:rPr>
              <w:t>≥</w:t>
            </w:r>
            <w:r>
              <w:rPr>
                <w:rFonts w:hint="eastAsia"/>
                <w:szCs w:val="21"/>
              </w:rPr>
              <w:t>99.99%</w:t>
            </w:r>
          </w:p>
        </w:tc>
        <w:tc>
          <w:tcPr>
            <w:tcW w:w="1564" w:type="dxa"/>
            <w:vAlign w:val="center"/>
          </w:tcPr>
          <w:p w:rsidR="00472826" w:rsidRDefault="0026258E" w:rsidP="004B1177">
            <w:pPr>
              <w:jc w:val="center"/>
              <w:rPr>
                <w:szCs w:val="21"/>
              </w:rPr>
            </w:pPr>
            <w:r>
              <w:rPr>
                <w:rFonts w:hint="eastAsia"/>
                <w:szCs w:val="21"/>
              </w:rPr>
              <w:t>计算获得</w:t>
            </w:r>
          </w:p>
        </w:tc>
      </w:tr>
      <w:tr w:rsidR="00472826" w:rsidTr="004B1177">
        <w:trPr>
          <w:trHeight w:val="218"/>
          <w:jc w:val="center"/>
        </w:trPr>
        <w:tc>
          <w:tcPr>
            <w:tcW w:w="3120" w:type="dxa"/>
            <w:vAlign w:val="center"/>
          </w:tcPr>
          <w:p w:rsidR="00472826" w:rsidRDefault="0026258E" w:rsidP="004B1177">
            <w:pPr>
              <w:jc w:val="center"/>
              <w:rPr>
                <w:szCs w:val="21"/>
              </w:rPr>
            </w:pPr>
            <w:r>
              <w:rPr>
                <w:szCs w:val="21"/>
              </w:rPr>
              <w:t>被焚烧物中四氯化碳的重量（</w:t>
            </w:r>
            <w:r>
              <w:rPr>
                <w:szCs w:val="21"/>
              </w:rPr>
              <w:t>g</w:t>
            </w:r>
            <w:r>
              <w:rPr>
                <w:szCs w:val="21"/>
              </w:rPr>
              <w:t>）</w:t>
            </w:r>
          </w:p>
        </w:tc>
        <w:tc>
          <w:tcPr>
            <w:tcW w:w="1041" w:type="dxa"/>
            <w:vAlign w:val="center"/>
          </w:tcPr>
          <w:p w:rsidR="00472826" w:rsidRDefault="0026258E" w:rsidP="004B1177">
            <w:pPr>
              <w:jc w:val="center"/>
              <w:rPr>
                <w:szCs w:val="21"/>
              </w:rPr>
            </w:pPr>
            <w:r>
              <w:rPr>
                <w:szCs w:val="21"/>
              </w:rPr>
              <w:t>13920</w:t>
            </w:r>
          </w:p>
        </w:tc>
        <w:tc>
          <w:tcPr>
            <w:tcW w:w="1041" w:type="dxa"/>
            <w:gridSpan w:val="2"/>
            <w:vAlign w:val="center"/>
          </w:tcPr>
          <w:p w:rsidR="00472826" w:rsidRDefault="0026258E" w:rsidP="004B1177">
            <w:pPr>
              <w:jc w:val="center"/>
              <w:rPr>
                <w:szCs w:val="21"/>
              </w:rPr>
            </w:pPr>
            <w:r>
              <w:rPr>
                <w:szCs w:val="21"/>
              </w:rPr>
              <w:t>13920</w:t>
            </w:r>
          </w:p>
        </w:tc>
        <w:tc>
          <w:tcPr>
            <w:tcW w:w="1043" w:type="dxa"/>
            <w:vAlign w:val="center"/>
          </w:tcPr>
          <w:p w:rsidR="00472826" w:rsidRDefault="0026258E" w:rsidP="004B1177">
            <w:pPr>
              <w:jc w:val="center"/>
              <w:rPr>
                <w:szCs w:val="21"/>
              </w:rPr>
            </w:pPr>
            <w:r>
              <w:rPr>
                <w:szCs w:val="21"/>
              </w:rPr>
              <w:t>13920</w:t>
            </w:r>
          </w:p>
        </w:tc>
        <w:tc>
          <w:tcPr>
            <w:tcW w:w="1134" w:type="dxa"/>
            <w:vAlign w:val="center"/>
          </w:tcPr>
          <w:p w:rsidR="00472826" w:rsidRDefault="0026258E"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业主实际添加</w:t>
            </w:r>
          </w:p>
        </w:tc>
      </w:tr>
      <w:tr w:rsidR="00472826" w:rsidTr="004B1177">
        <w:trPr>
          <w:trHeight w:val="218"/>
          <w:jc w:val="center"/>
        </w:trPr>
        <w:tc>
          <w:tcPr>
            <w:tcW w:w="3120" w:type="dxa"/>
            <w:vAlign w:val="center"/>
          </w:tcPr>
          <w:p w:rsidR="00472826" w:rsidRDefault="0026258E" w:rsidP="004B1177">
            <w:pPr>
              <w:jc w:val="center"/>
              <w:rPr>
                <w:szCs w:val="21"/>
              </w:rPr>
            </w:pPr>
            <w:r>
              <w:rPr>
                <w:szCs w:val="21"/>
              </w:rPr>
              <w:t>烟道排气中四氯化碳的重量（</w:t>
            </w:r>
            <w:r>
              <w:rPr>
                <w:szCs w:val="21"/>
              </w:rPr>
              <w:t>g</w:t>
            </w:r>
            <w:r>
              <w:rPr>
                <w:szCs w:val="21"/>
              </w:rPr>
              <w:t>）</w:t>
            </w:r>
          </w:p>
        </w:tc>
        <w:tc>
          <w:tcPr>
            <w:tcW w:w="1041" w:type="dxa"/>
            <w:vAlign w:val="center"/>
          </w:tcPr>
          <w:p w:rsidR="00472826" w:rsidRDefault="0026258E" w:rsidP="004B1177">
            <w:pPr>
              <w:jc w:val="center"/>
              <w:rPr>
                <w:szCs w:val="21"/>
              </w:rPr>
            </w:pPr>
            <w:r>
              <w:rPr>
                <w:rFonts w:hint="eastAsia"/>
                <w:szCs w:val="21"/>
              </w:rPr>
              <w:t>0.0027</w:t>
            </w:r>
          </w:p>
        </w:tc>
        <w:tc>
          <w:tcPr>
            <w:tcW w:w="1041" w:type="dxa"/>
            <w:gridSpan w:val="2"/>
            <w:vAlign w:val="center"/>
          </w:tcPr>
          <w:p w:rsidR="00472826" w:rsidRDefault="0026258E" w:rsidP="004B1177">
            <w:pPr>
              <w:jc w:val="center"/>
              <w:rPr>
                <w:szCs w:val="21"/>
              </w:rPr>
            </w:pPr>
            <w:r>
              <w:rPr>
                <w:rFonts w:hint="eastAsia"/>
                <w:szCs w:val="21"/>
              </w:rPr>
              <w:t>0.002</w:t>
            </w:r>
          </w:p>
        </w:tc>
        <w:tc>
          <w:tcPr>
            <w:tcW w:w="1043" w:type="dxa"/>
            <w:vAlign w:val="center"/>
          </w:tcPr>
          <w:p w:rsidR="00472826" w:rsidRDefault="0026258E" w:rsidP="004B1177">
            <w:pPr>
              <w:jc w:val="center"/>
              <w:rPr>
                <w:szCs w:val="21"/>
              </w:rPr>
            </w:pPr>
            <w:r>
              <w:rPr>
                <w:rFonts w:hint="eastAsia"/>
                <w:szCs w:val="21"/>
              </w:rPr>
              <w:t>0.0026</w:t>
            </w:r>
          </w:p>
        </w:tc>
        <w:tc>
          <w:tcPr>
            <w:tcW w:w="1134" w:type="dxa"/>
            <w:vAlign w:val="center"/>
          </w:tcPr>
          <w:p w:rsidR="00472826" w:rsidRDefault="0026258E" w:rsidP="004B1177">
            <w:pPr>
              <w:jc w:val="center"/>
              <w:rPr>
                <w:szCs w:val="21"/>
              </w:rPr>
            </w:pPr>
            <w:r>
              <w:rPr>
                <w:rFonts w:hint="eastAsia"/>
                <w:szCs w:val="21"/>
              </w:rPr>
              <w:t>/</w:t>
            </w:r>
          </w:p>
        </w:tc>
        <w:tc>
          <w:tcPr>
            <w:tcW w:w="1564" w:type="dxa"/>
            <w:vAlign w:val="center"/>
          </w:tcPr>
          <w:p w:rsidR="00472826" w:rsidRDefault="0026258E" w:rsidP="004B1177">
            <w:pPr>
              <w:jc w:val="center"/>
              <w:rPr>
                <w:szCs w:val="21"/>
              </w:rPr>
            </w:pPr>
            <w:r>
              <w:rPr>
                <w:rFonts w:hint="eastAsia"/>
                <w:szCs w:val="21"/>
              </w:rPr>
              <w:t>实际测得</w:t>
            </w:r>
          </w:p>
        </w:tc>
      </w:tr>
      <w:tr w:rsidR="00472826" w:rsidTr="004B1177">
        <w:trPr>
          <w:trHeight w:val="218"/>
          <w:jc w:val="center"/>
        </w:trPr>
        <w:tc>
          <w:tcPr>
            <w:tcW w:w="3120" w:type="dxa"/>
            <w:vAlign w:val="center"/>
          </w:tcPr>
          <w:p w:rsidR="00472826" w:rsidRPr="00454AA1" w:rsidRDefault="0026258E" w:rsidP="004B1177">
            <w:pPr>
              <w:jc w:val="center"/>
              <w:rPr>
                <w:b/>
                <w:szCs w:val="21"/>
              </w:rPr>
            </w:pPr>
            <w:r w:rsidRPr="00454AA1">
              <w:rPr>
                <w:b/>
                <w:szCs w:val="21"/>
              </w:rPr>
              <w:t>四氯化碳的去除率（</w:t>
            </w:r>
            <w:r w:rsidRPr="00454AA1">
              <w:rPr>
                <w:b/>
                <w:szCs w:val="21"/>
              </w:rPr>
              <w:t>%</w:t>
            </w:r>
            <w:r w:rsidRPr="00454AA1">
              <w:rPr>
                <w:b/>
                <w:szCs w:val="21"/>
              </w:rPr>
              <w:t>）</w:t>
            </w:r>
          </w:p>
        </w:tc>
        <w:tc>
          <w:tcPr>
            <w:tcW w:w="1041" w:type="dxa"/>
            <w:vAlign w:val="center"/>
          </w:tcPr>
          <w:p w:rsidR="00472826" w:rsidRDefault="0026258E" w:rsidP="004B1177">
            <w:pPr>
              <w:jc w:val="center"/>
              <w:rPr>
                <w:szCs w:val="21"/>
              </w:rPr>
            </w:pPr>
            <w:r>
              <w:rPr>
                <w:rFonts w:hint="eastAsia"/>
                <w:szCs w:val="21"/>
              </w:rPr>
              <w:t>99.999</w:t>
            </w:r>
          </w:p>
        </w:tc>
        <w:tc>
          <w:tcPr>
            <w:tcW w:w="1041" w:type="dxa"/>
            <w:gridSpan w:val="2"/>
            <w:vAlign w:val="center"/>
          </w:tcPr>
          <w:p w:rsidR="00472826" w:rsidRDefault="0026258E" w:rsidP="004B1177">
            <w:pPr>
              <w:jc w:val="center"/>
              <w:rPr>
                <w:szCs w:val="21"/>
              </w:rPr>
            </w:pPr>
            <w:r>
              <w:rPr>
                <w:rFonts w:hint="eastAsia"/>
                <w:szCs w:val="21"/>
              </w:rPr>
              <w:t>99.999</w:t>
            </w:r>
          </w:p>
        </w:tc>
        <w:tc>
          <w:tcPr>
            <w:tcW w:w="1043" w:type="dxa"/>
            <w:vAlign w:val="center"/>
          </w:tcPr>
          <w:p w:rsidR="00472826" w:rsidRDefault="0026258E" w:rsidP="004B1177">
            <w:pPr>
              <w:jc w:val="center"/>
              <w:rPr>
                <w:szCs w:val="21"/>
              </w:rPr>
            </w:pPr>
            <w:r>
              <w:rPr>
                <w:rFonts w:hint="eastAsia"/>
                <w:szCs w:val="21"/>
              </w:rPr>
              <w:t>99.999</w:t>
            </w:r>
          </w:p>
        </w:tc>
        <w:tc>
          <w:tcPr>
            <w:tcW w:w="1134" w:type="dxa"/>
            <w:vAlign w:val="center"/>
          </w:tcPr>
          <w:p w:rsidR="00472826" w:rsidRDefault="0026258E" w:rsidP="004B1177">
            <w:pPr>
              <w:jc w:val="center"/>
              <w:rPr>
                <w:szCs w:val="21"/>
              </w:rPr>
            </w:pPr>
            <w:r>
              <w:rPr>
                <w:rFonts w:hint="eastAsia"/>
                <w:szCs w:val="21"/>
              </w:rPr>
              <w:t>≥</w:t>
            </w:r>
            <w:r>
              <w:rPr>
                <w:rFonts w:hint="eastAsia"/>
                <w:szCs w:val="21"/>
              </w:rPr>
              <w:t>99.99%</w:t>
            </w:r>
          </w:p>
        </w:tc>
        <w:tc>
          <w:tcPr>
            <w:tcW w:w="1564" w:type="dxa"/>
            <w:vAlign w:val="center"/>
          </w:tcPr>
          <w:p w:rsidR="00472826" w:rsidRDefault="0026258E" w:rsidP="004B1177">
            <w:pPr>
              <w:jc w:val="center"/>
              <w:rPr>
                <w:szCs w:val="21"/>
              </w:rPr>
            </w:pPr>
            <w:r>
              <w:rPr>
                <w:rFonts w:hint="eastAsia"/>
                <w:szCs w:val="21"/>
              </w:rPr>
              <w:t>计算获得</w:t>
            </w:r>
          </w:p>
        </w:tc>
      </w:tr>
      <w:tr w:rsidR="00472826" w:rsidTr="004B1177">
        <w:trPr>
          <w:trHeight w:val="218"/>
          <w:jc w:val="center"/>
        </w:trPr>
        <w:tc>
          <w:tcPr>
            <w:tcW w:w="3120" w:type="dxa"/>
            <w:vAlign w:val="center"/>
          </w:tcPr>
          <w:p w:rsidR="00472826" w:rsidRPr="00454AA1" w:rsidRDefault="0026258E" w:rsidP="004B1177">
            <w:pPr>
              <w:jc w:val="center"/>
              <w:rPr>
                <w:b/>
                <w:szCs w:val="21"/>
              </w:rPr>
            </w:pPr>
            <w:r w:rsidRPr="00454AA1">
              <w:rPr>
                <w:b/>
                <w:szCs w:val="21"/>
              </w:rPr>
              <w:t>POHCs</w:t>
            </w:r>
            <w:r w:rsidRPr="00454AA1">
              <w:rPr>
                <w:b/>
                <w:szCs w:val="21"/>
              </w:rPr>
              <w:t>焚毁去除率（</w:t>
            </w:r>
            <w:r w:rsidRPr="00454AA1">
              <w:rPr>
                <w:b/>
                <w:szCs w:val="21"/>
              </w:rPr>
              <w:t>%</w:t>
            </w:r>
            <w:r w:rsidRPr="00454AA1">
              <w:rPr>
                <w:b/>
                <w:szCs w:val="21"/>
              </w:rPr>
              <w:t>）</w:t>
            </w:r>
          </w:p>
        </w:tc>
        <w:tc>
          <w:tcPr>
            <w:tcW w:w="1041" w:type="dxa"/>
            <w:vAlign w:val="center"/>
          </w:tcPr>
          <w:p w:rsidR="00472826" w:rsidRDefault="0026258E" w:rsidP="004B1177">
            <w:pPr>
              <w:jc w:val="center"/>
              <w:rPr>
                <w:szCs w:val="21"/>
              </w:rPr>
            </w:pPr>
            <w:r>
              <w:rPr>
                <w:rFonts w:hint="eastAsia"/>
                <w:szCs w:val="21"/>
              </w:rPr>
              <w:t>99.999</w:t>
            </w:r>
          </w:p>
        </w:tc>
        <w:tc>
          <w:tcPr>
            <w:tcW w:w="1041" w:type="dxa"/>
            <w:gridSpan w:val="2"/>
            <w:vAlign w:val="center"/>
          </w:tcPr>
          <w:p w:rsidR="00472826" w:rsidRDefault="0026258E" w:rsidP="004B1177">
            <w:pPr>
              <w:jc w:val="center"/>
              <w:rPr>
                <w:szCs w:val="21"/>
              </w:rPr>
            </w:pPr>
            <w:r>
              <w:rPr>
                <w:rFonts w:hint="eastAsia"/>
                <w:szCs w:val="21"/>
              </w:rPr>
              <w:t>99.999</w:t>
            </w:r>
          </w:p>
        </w:tc>
        <w:tc>
          <w:tcPr>
            <w:tcW w:w="1043" w:type="dxa"/>
            <w:vAlign w:val="center"/>
          </w:tcPr>
          <w:p w:rsidR="00472826" w:rsidRDefault="0026258E" w:rsidP="004B1177">
            <w:pPr>
              <w:jc w:val="center"/>
              <w:rPr>
                <w:szCs w:val="21"/>
              </w:rPr>
            </w:pPr>
            <w:r>
              <w:rPr>
                <w:rFonts w:hint="eastAsia"/>
                <w:szCs w:val="21"/>
              </w:rPr>
              <w:t>99.999</w:t>
            </w:r>
          </w:p>
        </w:tc>
        <w:tc>
          <w:tcPr>
            <w:tcW w:w="1134" w:type="dxa"/>
            <w:vAlign w:val="center"/>
          </w:tcPr>
          <w:p w:rsidR="00472826" w:rsidRDefault="0026258E" w:rsidP="004B1177">
            <w:pPr>
              <w:jc w:val="center"/>
              <w:rPr>
                <w:szCs w:val="21"/>
              </w:rPr>
            </w:pPr>
            <w:r>
              <w:rPr>
                <w:rFonts w:hint="eastAsia"/>
                <w:szCs w:val="21"/>
              </w:rPr>
              <w:t>≥</w:t>
            </w:r>
            <w:r>
              <w:rPr>
                <w:rFonts w:hint="eastAsia"/>
                <w:szCs w:val="21"/>
              </w:rPr>
              <w:t>99.99%</w:t>
            </w:r>
          </w:p>
        </w:tc>
        <w:tc>
          <w:tcPr>
            <w:tcW w:w="1564" w:type="dxa"/>
            <w:vAlign w:val="center"/>
          </w:tcPr>
          <w:p w:rsidR="00472826" w:rsidRDefault="0026258E" w:rsidP="004B1177">
            <w:pPr>
              <w:jc w:val="center"/>
              <w:rPr>
                <w:szCs w:val="21"/>
              </w:rPr>
            </w:pPr>
            <w:r>
              <w:rPr>
                <w:rFonts w:hint="eastAsia"/>
                <w:szCs w:val="21"/>
              </w:rPr>
              <w:t>计算获得</w:t>
            </w:r>
          </w:p>
        </w:tc>
      </w:tr>
    </w:tbl>
    <w:p w:rsidR="00472826" w:rsidRDefault="0026258E" w:rsidP="001D62E8">
      <w:pPr>
        <w:spacing w:line="560" w:lineRule="exact"/>
        <w:rPr>
          <w:rFonts w:hAnsi="宋体"/>
          <w:bCs/>
          <w:sz w:val="28"/>
          <w:szCs w:val="28"/>
        </w:rPr>
      </w:pPr>
      <w:bookmarkStart w:id="455" w:name="_Toc28056"/>
      <w:bookmarkStart w:id="456" w:name="_Toc25913711"/>
      <w:r>
        <w:rPr>
          <w:rFonts w:hAnsi="宋体" w:hint="eastAsia"/>
          <w:bCs/>
          <w:sz w:val="28"/>
          <w:szCs w:val="28"/>
        </w:rPr>
        <w:t>监测结果表明：</w:t>
      </w:r>
      <w:bookmarkEnd w:id="455"/>
      <w:bookmarkEnd w:id="456"/>
    </w:p>
    <w:p w:rsidR="00472826" w:rsidRDefault="0026258E" w:rsidP="001D62E8">
      <w:pPr>
        <w:spacing w:line="560" w:lineRule="exact"/>
        <w:rPr>
          <w:rFonts w:hAnsi="宋体"/>
          <w:bCs/>
          <w:sz w:val="28"/>
          <w:szCs w:val="28"/>
        </w:rPr>
      </w:pPr>
      <w:bookmarkStart w:id="457" w:name="_Toc8484"/>
      <w:bookmarkStart w:id="458" w:name="_Toc25913712"/>
      <w:r>
        <w:rPr>
          <w:rFonts w:hAnsi="宋体" w:hint="eastAsia"/>
          <w:bCs/>
          <w:sz w:val="28"/>
          <w:szCs w:val="28"/>
        </w:rPr>
        <w:t>2019</w:t>
      </w:r>
      <w:r>
        <w:rPr>
          <w:rFonts w:hAnsi="宋体" w:hint="eastAsia"/>
          <w:bCs/>
          <w:sz w:val="28"/>
          <w:szCs w:val="28"/>
        </w:rPr>
        <w:t>年</w:t>
      </w:r>
      <w:r>
        <w:rPr>
          <w:rFonts w:hAnsi="宋体" w:hint="eastAsia"/>
          <w:bCs/>
          <w:sz w:val="28"/>
          <w:szCs w:val="28"/>
        </w:rPr>
        <w:t>11</w:t>
      </w:r>
      <w:r>
        <w:rPr>
          <w:rFonts w:hAnsi="宋体" w:hint="eastAsia"/>
          <w:bCs/>
          <w:sz w:val="28"/>
          <w:szCs w:val="28"/>
        </w:rPr>
        <w:t>月</w:t>
      </w:r>
      <w:r>
        <w:rPr>
          <w:rFonts w:hAnsi="宋体" w:hint="eastAsia"/>
          <w:bCs/>
          <w:sz w:val="28"/>
          <w:szCs w:val="28"/>
        </w:rPr>
        <w:t>04</w:t>
      </w:r>
      <w:r>
        <w:rPr>
          <w:rFonts w:hAnsi="宋体" w:hint="eastAsia"/>
          <w:bCs/>
          <w:sz w:val="28"/>
          <w:szCs w:val="28"/>
        </w:rPr>
        <w:t>日验收监测期间：</w:t>
      </w:r>
      <w:bookmarkEnd w:id="457"/>
      <w:bookmarkEnd w:id="458"/>
    </w:p>
    <w:p w:rsidR="00472826" w:rsidRDefault="0026258E" w:rsidP="004B1177">
      <w:pPr>
        <w:spacing w:line="560" w:lineRule="exact"/>
        <w:ind w:firstLineChars="200" w:firstLine="560"/>
        <w:rPr>
          <w:rFonts w:hAnsi="宋体"/>
          <w:sz w:val="28"/>
          <w:szCs w:val="28"/>
        </w:rPr>
      </w:pPr>
      <w:bookmarkStart w:id="459" w:name="_Toc29044"/>
      <w:r>
        <w:rPr>
          <w:rFonts w:hAnsi="宋体"/>
          <w:sz w:val="28"/>
          <w:szCs w:val="28"/>
        </w:rPr>
        <w:lastRenderedPageBreak/>
        <w:t>项目</w:t>
      </w:r>
      <w:r>
        <w:rPr>
          <w:rFonts w:hAnsi="宋体" w:hint="eastAsia"/>
          <w:sz w:val="28"/>
          <w:szCs w:val="28"/>
        </w:rPr>
        <w:t>焚烧炉性能测试</w:t>
      </w:r>
      <w:r>
        <w:rPr>
          <w:rFonts w:hAnsi="宋体"/>
          <w:sz w:val="28"/>
          <w:szCs w:val="28"/>
        </w:rPr>
        <w:t>所测指标</w:t>
      </w:r>
      <w:r>
        <w:rPr>
          <w:rFonts w:hAnsi="宋体" w:hint="eastAsia"/>
          <w:sz w:val="28"/>
          <w:szCs w:val="28"/>
        </w:rPr>
        <w:t>，焚烧炉温度、烟气停留时间、焚毁去除率和燃烧效率</w:t>
      </w:r>
      <w:r>
        <w:rPr>
          <w:rFonts w:hAnsi="宋体"/>
          <w:sz w:val="28"/>
          <w:szCs w:val="28"/>
        </w:rPr>
        <w:t>满足《危险废物焚烧污染控制标准》</w:t>
      </w:r>
      <w:r>
        <w:rPr>
          <w:rFonts w:hAnsi="宋体" w:hint="eastAsia"/>
          <w:sz w:val="28"/>
          <w:szCs w:val="28"/>
        </w:rPr>
        <w:t>（</w:t>
      </w:r>
      <w:r>
        <w:rPr>
          <w:rFonts w:hAnsi="宋体"/>
          <w:sz w:val="28"/>
          <w:szCs w:val="28"/>
        </w:rPr>
        <w:t>GB18484-2001</w:t>
      </w:r>
      <w:r>
        <w:rPr>
          <w:rFonts w:hAnsi="宋体" w:hint="eastAsia"/>
          <w:sz w:val="28"/>
          <w:szCs w:val="28"/>
        </w:rPr>
        <w:t>）</w:t>
      </w:r>
      <w:r>
        <w:rPr>
          <w:rFonts w:hAnsi="宋体"/>
          <w:sz w:val="28"/>
          <w:szCs w:val="28"/>
        </w:rPr>
        <w:t>表</w:t>
      </w:r>
      <w:r>
        <w:rPr>
          <w:rFonts w:hAnsi="宋体" w:hint="eastAsia"/>
          <w:sz w:val="28"/>
          <w:szCs w:val="28"/>
        </w:rPr>
        <w:t>2</w:t>
      </w:r>
      <w:r>
        <w:rPr>
          <w:rFonts w:hAnsi="宋体" w:hint="eastAsia"/>
          <w:sz w:val="28"/>
          <w:szCs w:val="28"/>
        </w:rPr>
        <w:t>焚烧炉的技术性能指标标准要求</w:t>
      </w:r>
      <w:r>
        <w:rPr>
          <w:rFonts w:hAnsi="宋体"/>
          <w:sz w:val="28"/>
          <w:szCs w:val="28"/>
        </w:rPr>
        <w:t>。</w:t>
      </w:r>
      <w:bookmarkEnd w:id="459"/>
    </w:p>
    <w:p w:rsidR="00651BD7" w:rsidRPr="00651BD7" w:rsidRDefault="00651BD7" w:rsidP="00651BD7">
      <w:pPr>
        <w:pStyle w:val="2"/>
        <w:spacing w:before="0" w:after="0" w:line="560" w:lineRule="exact"/>
      </w:pPr>
      <w:bookmarkStart w:id="460" w:name="_Toc28337977"/>
      <w:r>
        <w:rPr>
          <w:rFonts w:ascii="Times New Roman" w:eastAsia="宋体" w:hAnsi="Times New Roman" w:cs="Times New Roman" w:hint="eastAsia"/>
          <w:sz w:val="28"/>
          <w:szCs w:val="28"/>
        </w:rPr>
        <w:t>7</w:t>
      </w:r>
      <w:r>
        <w:rPr>
          <w:rFonts w:ascii="Times New Roman" w:eastAsia="宋体" w:hAnsi="Times New Roman" w:cs="Times New Roman"/>
          <w:sz w:val="28"/>
          <w:szCs w:val="28"/>
        </w:rPr>
        <w:t>.</w:t>
      </w:r>
      <w:r>
        <w:rPr>
          <w:rFonts w:ascii="Times New Roman" w:eastAsia="宋体" w:hAnsi="Times New Roman" w:cs="Times New Roman" w:hint="eastAsia"/>
          <w:sz w:val="28"/>
          <w:szCs w:val="28"/>
        </w:rPr>
        <w:t>7</w:t>
      </w:r>
      <w:r>
        <w:rPr>
          <w:rFonts w:ascii="Times New Roman" w:eastAsia="宋体" w:hAnsi="Times New Roman" w:cs="Times New Roman" w:hint="eastAsia"/>
          <w:sz w:val="28"/>
          <w:szCs w:val="28"/>
        </w:rPr>
        <w:t>土壤</w:t>
      </w:r>
      <w:bookmarkEnd w:id="460"/>
    </w:p>
    <w:p w:rsidR="009A7DE2" w:rsidRDefault="0026258E" w:rsidP="009A7DE2">
      <w:pPr>
        <w:spacing w:line="560" w:lineRule="exact"/>
        <w:ind w:firstLineChars="200" w:firstLine="560"/>
        <w:rPr>
          <w:rFonts w:hAnsi="宋体"/>
          <w:sz w:val="28"/>
          <w:szCs w:val="28"/>
        </w:rPr>
      </w:pPr>
      <w:bookmarkStart w:id="461" w:name="_Toc31248"/>
      <w:r>
        <w:rPr>
          <w:rFonts w:hAnsi="宋体" w:hint="eastAsia"/>
          <w:sz w:val="28"/>
          <w:szCs w:val="28"/>
        </w:rPr>
        <w:t>根据四川创威环境检测有限公司《检测报告》（四川创威字（</w:t>
      </w:r>
      <w:r>
        <w:rPr>
          <w:rFonts w:hAnsi="宋体" w:hint="eastAsia"/>
          <w:sz w:val="28"/>
          <w:szCs w:val="28"/>
        </w:rPr>
        <w:t>2009</w:t>
      </w:r>
      <w:r>
        <w:rPr>
          <w:rFonts w:hAnsi="宋体" w:hint="eastAsia"/>
          <w:sz w:val="28"/>
          <w:szCs w:val="28"/>
        </w:rPr>
        <w:t>）第</w:t>
      </w:r>
      <w:r>
        <w:rPr>
          <w:rFonts w:hAnsi="宋体" w:hint="eastAsia"/>
          <w:sz w:val="28"/>
          <w:szCs w:val="28"/>
        </w:rPr>
        <w:t>1905007</w:t>
      </w:r>
      <w:r w:rsidR="009F58C0">
        <w:rPr>
          <w:rFonts w:hAnsi="宋体" w:hint="eastAsia"/>
          <w:sz w:val="28"/>
          <w:szCs w:val="28"/>
        </w:rPr>
        <w:t>号）</w:t>
      </w:r>
      <w:r>
        <w:rPr>
          <w:rFonts w:hAnsi="宋体" w:hint="eastAsia"/>
          <w:sz w:val="28"/>
          <w:szCs w:val="28"/>
        </w:rPr>
        <w:t>，项目生产区、储存区、废水处理区的土壤中的镉、铅、铜、镍、</w:t>
      </w:r>
      <w:proofErr w:type="gramStart"/>
      <w:r>
        <w:rPr>
          <w:rFonts w:hAnsi="宋体" w:hint="eastAsia"/>
          <w:sz w:val="28"/>
          <w:szCs w:val="28"/>
        </w:rPr>
        <w:t>砷满足</w:t>
      </w:r>
      <w:proofErr w:type="gramEnd"/>
      <w:r>
        <w:rPr>
          <w:rFonts w:hAnsi="宋体" w:hint="eastAsia"/>
          <w:sz w:val="28"/>
          <w:szCs w:val="28"/>
        </w:rPr>
        <w:t>《土壤环境质量建设用地土壤污染风险管控标准》（试行）</w:t>
      </w:r>
      <w:r>
        <w:rPr>
          <w:rFonts w:hAnsi="宋体" w:hint="eastAsia"/>
          <w:sz w:val="28"/>
          <w:szCs w:val="28"/>
        </w:rPr>
        <w:t>GB 36600-2018</w:t>
      </w:r>
      <w:r>
        <w:rPr>
          <w:rFonts w:hAnsi="宋体" w:hint="eastAsia"/>
          <w:sz w:val="28"/>
          <w:szCs w:val="28"/>
        </w:rPr>
        <w:t>表</w:t>
      </w:r>
      <w:r>
        <w:rPr>
          <w:rFonts w:hAnsi="宋体" w:hint="eastAsia"/>
          <w:sz w:val="28"/>
          <w:szCs w:val="28"/>
        </w:rPr>
        <w:t>1</w:t>
      </w:r>
      <w:r>
        <w:rPr>
          <w:rFonts w:hAnsi="宋体" w:hint="eastAsia"/>
          <w:sz w:val="28"/>
          <w:szCs w:val="28"/>
        </w:rPr>
        <w:t>筛选值第二类用地标准限值要求。根据江苏微谱检测技术有限公司《检测报告》（</w:t>
      </w:r>
      <w:r>
        <w:rPr>
          <w:rFonts w:hAnsi="宋体" w:hint="eastAsia"/>
          <w:sz w:val="28"/>
          <w:szCs w:val="28"/>
        </w:rPr>
        <w:t>WJS-19056196-HJ-01</w:t>
      </w:r>
      <w:r w:rsidR="009F58C0">
        <w:rPr>
          <w:rFonts w:hAnsi="宋体" w:hint="eastAsia"/>
          <w:sz w:val="28"/>
          <w:szCs w:val="28"/>
        </w:rPr>
        <w:t>）</w:t>
      </w:r>
      <w:r>
        <w:rPr>
          <w:rFonts w:hAnsi="宋体" w:hint="eastAsia"/>
          <w:sz w:val="28"/>
          <w:szCs w:val="28"/>
        </w:rPr>
        <w:t>，项目厂界东</w:t>
      </w:r>
      <w:r>
        <w:rPr>
          <w:rFonts w:hAnsi="宋体" w:hint="eastAsia"/>
          <w:sz w:val="28"/>
          <w:szCs w:val="28"/>
        </w:rPr>
        <w:t>122m</w:t>
      </w:r>
      <w:r>
        <w:rPr>
          <w:rFonts w:hAnsi="宋体" w:hint="eastAsia"/>
          <w:sz w:val="28"/>
          <w:szCs w:val="28"/>
        </w:rPr>
        <w:t>、现有焚烧车间、四车场东南方、雨水收集池南下、事故应急口、生厂废水处理站的土壤中的</w:t>
      </w:r>
      <w:proofErr w:type="gramStart"/>
      <w:r>
        <w:rPr>
          <w:rFonts w:hAnsi="宋体" w:hint="eastAsia"/>
          <w:sz w:val="28"/>
          <w:szCs w:val="28"/>
        </w:rPr>
        <w:t>总石油烃</w:t>
      </w:r>
      <w:proofErr w:type="gramEnd"/>
      <w:r>
        <w:rPr>
          <w:rFonts w:hAnsi="宋体" w:hint="eastAsia"/>
          <w:sz w:val="28"/>
          <w:szCs w:val="28"/>
        </w:rPr>
        <w:t>（</w:t>
      </w:r>
      <w:r>
        <w:rPr>
          <w:rFonts w:hAnsi="宋体" w:hint="eastAsia"/>
          <w:sz w:val="28"/>
          <w:szCs w:val="28"/>
        </w:rPr>
        <w:t>C10-C40</w:t>
      </w:r>
      <w:r>
        <w:rPr>
          <w:rFonts w:hAnsi="宋体" w:hint="eastAsia"/>
          <w:sz w:val="28"/>
          <w:szCs w:val="28"/>
        </w:rPr>
        <w:t>）、二噁</w:t>
      </w:r>
      <w:proofErr w:type="gramStart"/>
      <w:r>
        <w:rPr>
          <w:rFonts w:hAnsi="宋体" w:hint="eastAsia"/>
          <w:sz w:val="28"/>
          <w:szCs w:val="28"/>
        </w:rPr>
        <w:t>英满足</w:t>
      </w:r>
      <w:proofErr w:type="gramEnd"/>
      <w:r>
        <w:rPr>
          <w:rFonts w:hAnsi="宋体" w:hint="eastAsia"/>
          <w:sz w:val="28"/>
          <w:szCs w:val="28"/>
        </w:rPr>
        <w:t>《土壤环境质量建设用地土壤污染风险管控标准》（试行）</w:t>
      </w:r>
      <w:r>
        <w:rPr>
          <w:rFonts w:hAnsi="宋体" w:hint="eastAsia"/>
          <w:sz w:val="28"/>
          <w:szCs w:val="28"/>
        </w:rPr>
        <w:t>GB 36600-2018</w:t>
      </w:r>
      <w:r>
        <w:rPr>
          <w:rFonts w:hAnsi="宋体" w:hint="eastAsia"/>
          <w:sz w:val="28"/>
          <w:szCs w:val="28"/>
        </w:rPr>
        <w:t>表</w:t>
      </w:r>
      <w:r>
        <w:rPr>
          <w:rFonts w:hAnsi="宋体" w:hint="eastAsia"/>
          <w:sz w:val="28"/>
          <w:szCs w:val="28"/>
        </w:rPr>
        <w:t>1</w:t>
      </w:r>
      <w:r>
        <w:rPr>
          <w:rFonts w:hAnsi="宋体" w:hint="eastAsia"/>
          <w:sz w:val="28"/>
          <w:szCs w:val="28"/>
        </w:rPr>
        <w:t>筛选值第二类用地标准限值要求。</w:t>
      </w:r>
      <w:bookmarkEnd w:id="461"/>
    </w:p>
    <w:p w:rsidR="00472826" w:rsidRPr="00651BD7" w:rsidRDefault="0026258E" w:rsidP="00651BD7">
      <w:pPr>
        <w:pStyle w:val="2"/>
        <w:spacing w:before="0" w:after="0" w:line="560" w:lineRule="exact"/>
        <w:rPr>
          <w:rFonts w:ascii="Times New Roman" w:eastAsia="宋体" w:hAnsi="Times New Roman" w:cs="Times New Roman"/>
          <w:sz w:val="28"/>
          <w:szCs w:val="28"/>
        </w:rPr>
      </w:pPr>
      <w:bookmarkStart w:id="462" w:name="_Toc28337978"/>
      <w:r w:rsidRPr="00651BD7">
        <w:rPr>
          <w:rFonts w:ascii="Times New Roman" w:eastAsia="宋体" w:hAnsi="Times New Roman" w:cs="Times New Roman" w:hint="eastAsia"/>
          <w:sz w:val="28"/>
          <w:szCs w:val="28"/>
        </w:rPr>
        <w:t>7.</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651BD7">
        <w:rPr>
          <w:rFonts w:ascii="Times New Roman" w:eastAsia="宋体" w:hAnsi="Times New Roman" w:cs="Times New Roman" w:hint="eastAsia"/>
          <w:sz w:val="28"/>
          <w:szCs w:val="28"/>
        </w:rPr>
        <w:t>8</w:t>
      </w:r>
      <w:r w:rsidRPr="00651BD7">
        <w:rPr>
          <w:rFonts w:ascii="Times New Roman" w:eastAsia="宋体" w:hAnsi="Times New Roman" w:cs="Times New Roman" w:hint="eastAsia"/>
          <w:sz w:val="28"/>
          <w:szCs w:val="28"/>
        </w:rPr>
        <w:t>厂界噪声</w:t>
      </w:r>
      <w:bookmarkEnd w:id="462"/>
    </w:p>
    <w:p w:rsidR="00472826" w:rsidRDefault="0026258E" w:rsidP="004B1177">
      <w:pPr>
        <w:spacing w:line="560" w:lineRule="exact"/>
        <w:ind w:firstLineChars="200" w:firstLine="560"/>
        <w:rPr>
          <w:sz w:val="28"/>
        </w:rPr>
      </w:pPr>
      <w:bookmarkStart w:id="463" w:name="_Toc4899"/>
      <w:bookmarkStart w:id="464" w:name="_Toc25913714"/>
      <w:r>
        <w:rPr>
          <w:rFonts w:hint="eastAsia"/>
          <w:sz w:val="28"/>
        </w:rPr>
        <w:t>厂界北边、西边、东边均为山林丘壑，</w:t>
      </w:r>
      <w:r>
        <w:rPr>
          <w:rFonts w:hint="eastAsia"/>
          <w:sz w:val="28"/>
        </w:rPr>
        <w:t>400</w:t>
      </w:r>
      <w:r>
        <w:rPr>
          <w:rFonts w:hint="eastAsia"/>
          <w:sz w:val="28"/>
        </w:rPr>
        <w:t>米内无居民，南边与</w:t>
      </w:r>
      <w:proofErr w:type="gramStart"/>
      <w:r>
        <w:rPr>
          <w:rFonts w:hint="eastAsia"/>
          <w:sz w:val="28"/>
        </w:rPr>
        <w:t>内江铭威能源</w:t>
      </w:r>
      <w:proofErr w:type="gramEnd"/>
      <w:r>
        <w:rPr>
          <w:rFonts w:hint="eastAsia"/>
          <w:sz w:val="28"/>
        </w:rPr>
        <w:t>有限责任公司相接，故本次验收未对厂界环境噪声进行监测。</w:t>
      </w:r>
      <w:bookmarkEnd w:id="463"/>
      <w:bookmarkEnd w:id="464"/>
    </w:p>
    <w:p w:rsidR="00472826" w:rsidRDefault="0026258E" w:rsidP="00651BD7">
      <w:pPr>
        <w:pStyle w:val="2"/>
        <w:spacing w:before="0" w:after="0" w:line="560" w:lineRule="exact"/>
        <w:rPr>
          <w:rFonts w:ascii="Times New Roman" w:eastAsia="宋体" w:hAnsi="Times New Roman" w:cs="Times New Roman"/>
          <w:sz w:val="28"/>
          <w:szCs w:val="28"/>
        </w:rPr>
      </w:pPr>
      <w:bookmarkStart w:id="465" w:name="_Toc28337979"/>
      <w:r>
        <w:rPr>
          <w:rFonts w:ascii="Times New Roman" w:eastAsia="宋体" w:hAnsi="Times New Roman" w:cs="Times New Roman" w:hint="eastAsia"/>
          <w:sz w:val="28"/>
          <w:szCs w:val="28"/>
        </w:rPr>
        <w:t>7.9</w:t>
      </w:r>
      <w:r>
        <w:rPr>
          <w:rFonts w:ascii="Times New Roman" w:eastAsia="宋体" w:hAnsi="Times New Roman" w:cs="Times New Roman"/>
          <w:sz w:val="28"/>
          <w:szCs w:val="28"/>
        </w:rPr>
        <w:t>固体废弃物处置情况调查</w:t>
      </w:r>
      <w:bookmarkEnd w:id="465"/>
    </w:p>
    <w:p w:rsidR="00472826" w:rsidRDefault="0026258E" w:rsidP="004B1177">
      <w:pPr>
        <w:spacing w:line="560" w:lineRule="exact"/>
        <w:ind w:firstLineChars="200" w:firstLine="560"/>
        <w:rPr>
          <w:rFonts w:hAnsi="宋体"/>
          <w:sz w:val="28"/>
        </w:rPr>
      </w:pPr>
      <w:bookmarkStart w:id="466" w:name="_Toc1949"/>
      <w:bookmarkStart w:id="467" w:name="_Toc25913716"/>
      <w:r>
        <w:rPr>
          <w:rFonts w:hAnsi="宋体" w:hint="eastAsia"/>
          <w:sz w:val="28"/>
        </w:rPr>
        <w:t>项目产生飞灰交由成都兴蓉环保科技股份有限公司处置；灰</w:t>
      </w:r>
      <w:proofErr w:type="gramStart"/>
      <w:r>
        <w:rPr>
          <w:rFonts w:hAnsi="宋体" w:hint="eastAsia"/>
          <w:sz w:val="28"/>
        </w:rPr>
        <w:t>渣送内江铭威</w:t>
      </w:r>
      <w:proofErr w:type="gramEnd"/>
      <w:r>
        <w:rPr>
          <w:rFonts w:hAnsi="宋体" w:hint="eastAsia"/>
          <w:sz w:val="28"/>
        </w:rPr>
        <w:t>能源有限责任公司综合利用；废油基岩屑包装袋、废活性炭直接送入焚烧炉焚烧；生活垃圾由环卫部门收运处置。</w:t>
      </w:r>
      <w:bookmarkEnd w:id="466"/>
      <w:bookmarkEnd w:id="467"/>
    </w:p>
    <w:p w:rsidR="00472826" w:rsidRDefault="0026258E" w:rsidP="00651BD7">
      <w:pPr>
        <w:pStyle w:val="2"/>
        <w:spacing w:before="0" w:after="0" w:line="560" w:lineRule="exact"/>
        <w:rPr>
          <w:rFonts w:ascii="Times New Roman" w:eastAsia="宋体" w:hAnsi="Times New Roman" w:cs="Times New Roman"/>
          <w:sz w:val="28"/>
          <w:szCs w:val="28"/>
        </w:rPr>
      </w:pPr>
      <w:bookmarkStart w:id="468" w:name="_Toc28337980"/>
      <w:r>
        <w:rPr>
          <w:rFonts w:ascii="Times New Roman" w:eastAsia="宋体" w:hAnsi="Times New Roman" w:cs="Times New Roman" w:hint="eastAsia"/>
          <w:sz w:val="28"/>
          <w:szCs w:val="28"/>
        </w:rPr>
        <w:t>7.10</w:t>
      </w:r>
      <w:r>
        <w:rPr>
          <w:rFonts w:ascii="Times New Roman" w:eastAsia="宋体" w:hAnsi="Times New Roman" w:cs="Times New Roman" w:hint="eastAsia"/>
          <w:sz w:val="28"/>
          <w:szCs w:val="28"/>
        </w:rPr>
        <w:t>污染物排放总量核算</w:t>
      </w:r>
      <w:bookmarkEnd w:id="468"/>
    </w:p>
    <w:p w:rsidR="00472826" w:rsidRDefault="0026258E" w:rsidP="004B1177">
      <w:pPr>
        <w:spacing w:line="560" w:lineRule="exact"/>
        <w:ind w:firstLineChars="200" w:firstLine="560"/>
        <w:rPr>
          <w:rFonts w:hAnsi="宋体"/>
          <w:b/>
          <w:sz w:val="28"/>
        </w:rPr>
      </w:pPr>
      <w:bookmarkStart w:id="469" w:name="_Toc1930"/>
      <w:bookmarkStart w:id="470" w:name="_Toc25913718"/>
      <w:r>
        <w:rPr>
          <w:rFonts w:hAnsi="宋体" w:hint="eastAsia"/>
          <w:sz w:val="28"/>
        </w:rPr>
        <w:t>污染物排放</w:t>
      </w:r>
      <w:proofErr w:type="gramStart"/>
      <w:r>
        <w:rPr>
          <w:rFonts w:hAnsi="宋体" w:hint="eastAsia"/>
          <w:sz w:val="28"/>
        </w:rPr>
        <w:t>总量环评预测</w:t>
      </w:r>
      <w:proofErr w:type="gramEnd"/>
      <w:r>
        <w:rPr>
          <w:rFonts w:hAnsi="宋体" w:hint="eastAsia"/>
          <w:sz w:val="28"/>
        </w:rPr>
        <w:t>值与监测结果推算值对照见表</w:t>
      </w:r>
      <w:r>
        <w:rPr>
          <w:rFonts w:hAnsi="宋体" w:hint="eastAsia"/>
          <w:sz w:val="28"/>
        </w:rPr>
        <w:t>7-17</w:t>
      </w:r>
      <w:r>
        <w:rPr>
          <w:rFonts w:hAnsi="宋体" w:hint="eastAsia"/>
          <w:sz w:val="28"/>
        </w:rPr>
        <w:t>。</w:t>
      </w:r>
      <w:bookmarkStart w:id="471" w:name="_Toc25913719"/>
      <w:bookmarkEnd w:id="469"/>
      <w:bookmarkEnd w:id="470"/>
    </w:p>
    <w:p w:rsidR="009F58C0" w:rsidRDefault="009F58C0" w:rsidP="004B1177">
      <w:pPr>
        <w:spacing w:line="560" w:lineRule="exact"/>
        <w:jc w:val="center"/>
        <w:rPr>
          <w:rFonts w:hAnsi="宋体"/>
          <w:b/>
          <w:sz w:val="28"/>
        </w:rPr>
      </w:pPr>
      <w:bookmarkStart w:id="472" w:name="_Toc1272"/>
    </w:p>
    <w:p w:rsidR="00472826" w:rsidRDefault="0026258E" w:rsidP="004B1177">
      <w:pPr>
        <w:spacing w:line="560" w:lineRule="exact"/>
        <w:jc w:val="center"/>
        <w:rPr>
          <w:rFonts w:hAnsi="宋体"/>
          <w:b/>
          <w:sz w:val="28"/>
        </w:rPr>
      </w:pPr>
      <w:r>
        <w:rPr>
          <w:rFonts w:hAnsi="宋体" w:hint="eastAsia"/>
          <w:b/>
          <w:sz w:val="28"/>
        </w:rPr>
        <w:lastRenderedPageBreak/>
        <w:t>7-17</w:t>
      </w:r>
      <w:r>
        <w:rPr>
          <w:rFonts w:hAnsi="宋体" w:hint="eastAsia"/>
          <w:b/>
          <w:sz w:val="28"/>
        </w:rPr>
        <w:t>污染物总量控制指标</w:t>
      </w:r>
      <w:bookmarkEnd w:id="471"/>
      <w:bookmarkEnd w:id="472"/>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2"/>
        <w:gridCol w:w="1283"/>
        <w:gridCol w:w="1551"/>
        <w:gridCol w:w="2238"/>
        <w:gridCol w:w="2618"/>
      </w:tblGrid>
      <w:tr w:rsidR="00472826" w:rsidTr="004B1177">
        <w:trPr>
          <w:trHeight w:val="20"/>
        </w:trPr>
        <w:tc>
          <w:tcPr>
            <w:tcW w:w="488" w:type="pct"/>
            <w:vAlign w:val="center"/>
          </w:tcPr>
          <w:p w:rsidR="00472826" w:rsidRDefault="0026258E" w:rsidP="004B1177">
            <w:pPr>
              <w:jc w:val="center"/>
              <w:rPr>
                <w:b/>
                <w:bCs/>
                <w:sz w:val="24"/>
              </w:rPr>
            </w:pPr>
            <w:r>
              <w:rPr>
                <w:b/>
                <w:bCs/>
                <w:sz w:val="24"/>
              </w:rPr>
              <w:t>类别</w:t>
            </w:r>
          </w:p>
        </w:tc>
        <w:tc>
          <w:tcPr>
            <w:tcW w:w="753" w:type="pct"/>
            <w:vAlign w:val="center"/>
          </w:tcPr>
          <w:p w:rsidR="00472826" w:rsidRDefault="0026258E" w:rsidP="004B1177">
            <w:pPr>
              <w:jc w:val="center"/>
              <w:rPr>
                <w:b/>
                <w:bCs/>
                <w:sz w:val="24"/>
              </w:rPr>
            </w:pPr>
            <w:r>
              <w:rPr>
                <w:b/>
                <w:bCs/>
                <w:sz w:val="24"/>
              </w:rPr>
              <w:t>项目</w:t>
            </w:r>
          </w:p>
        </w:tc>
        <w:tc>
          <w:tcPr>
            <w:tcW w:w="910" w:type="pct"/>
            <w:vAlign w:val="center"/>
          </w:tcPr>
          <w:p w:rsidR="00472826" w:rsidRDefault="0026258E" w:rsidP="004B1177">
            <w:pPr>
              <w:jc w:val="center"/>
              <w:rPr>
                <w:b/>
                <w:bCs/>
                <w:sz w:val="24"/>
              </w:rPr>
            </w:pPr>
            <w:r>
              <w:rPr>
                <w:b/>
                <w:bCs/>
                <w:sz w:val="24"/>
              </w:rPr>
              <w:t>环</w:t>
            </w:r>
            <w:proofErr w:type="gramStart"/>
            <w:r>
              <w:rPr>
                <w:b/>
                <w:bCs/>
                <w:sz w:val="24"/>
              </w:rPr>
              <w:t>评</w:t>
            </w:r>
            <w:r>
              <w:rPr>
                <w:rFonts w:hint="eastAsia"/>
                <w:b/>
                <w:bCs/>
                <w:sz w:val="24"/>
              </w:rPr>
              <w:t>预测</w:t>
            </w:r>
            <w:proofErr w:type="gramEnd"/>
            <w:r>
              <w:rPr>
                <w:b/>
                <w:bCs/>
                <w:sz w:val="24"/>
              </w:rPr>
              <w:t>值</w:t>
            </w:r>
          </w:p>
        </w:tc>
        <w:tc>
          <w:tcPr>
            <w:tcW w:w="1313" w:type="pct"/>
            <w:vAlign w:val="center"/>
          </w:tcPr>
          <w:p w:rsidR="00472826" w:rsidRDefault="0026258E" w:rsidP="004B1177">
            <w:pPr>
              <w:jc w:val="center"/>
              <w:rPr>
                <w:b/>
                <w:bCs/>
                <w:color w:val="000000" w:themeColor="text1"/>
                <w:sz w:val="24"/>
              </w:rPr>
            </w:pPr>
            <w:r>
              <w:rPr>
                <w:b/>
                <w:bCs/>
                <w:color w:val="000000" w:themeColor="text1"/>
                <w:sz w:val="24"/>
              </w:rPr>
              <w:t>监测结果推算值</w:t>
            </w:r>
          </w:p>
        </w:tc>
        <w:tc>
          <w:tcPr>
            <w:tcW w:w="1536" w:type="pct"/>
            <w:vAlign w:val="center"/>
          </w:tcPr>
          <w:p w:rsidR="00472826" w:rsidRDefault="0026258E" w:rsidP="004B1177">
            <w:pPr>
              <w:jc w:val="center"/>
              <w:rPr>
                <w:b/>
                <w:bCs/>
                <w:color w:val="000000" w:themeColor="text1"/>
                <w:sz w:val="24"/>
              </w:rPr>
            </w:pPr>
            <w:r>
              <w:rPr>
                <w:rFonts w:hint="eastAsia"/>
                <w:b/>
                <w:bCs/>
                <w:color w:val="000000" w:themeColor="text1"/>
                <w:sz w:val="24"/>
              </w:rPr>
              <w:t>备注</w:t>
            </w:r>
          </w:p>
        </w:tc>
      </w:tr>
      <w:tr w:rsidR="00472826" w:rsidTr="004B1177">
        <w:trPr>
          <w:trHeight w:val="20"/>
        </w:trPr>
        <w:tc>
          <w:tcPr>
            <w:tcW w:w="488" w:type="pct"/>
            <w:vMerge w:val="restart"/>
            <w:vAlign w:val="center"/>
          </w:tcPr>
          <w:p w:rsidR="00472826" w:rsidRDefault="0026258E" w:rsidP="004B1177">
            <w:pPr>
              <w:jc w:val="center"/>
              <w:rPr>
                <w:sz w:val="24"/>
              </w:rPr>
            </w:pPr>
            <w:r>
              <w:rPr>
                <w:rFonts w:hint="eastAsia"/>
                <w:sz w:val="24"/>
              </w:rPr>
              <w:t>废气</w:t>
            </w:r>
          </w:p>
        </w:tc>
        <w:tc>
          <w:tcPr>
            <w:tcW w:w="753" w:type="pct"/>
            <w:vAlign w:val="center"/>
          </w:tcPr>
          <w:p w:rsidR="00472826" w:rsidRDefault="0026258E" w:rsidP="004B1177">
            <w:pPr>
              <w:jc w:val="center"/>
              <w:rPr>
                <w:szCs w:val="21"/>
              </w:rPr>
            </w:pPr>
            <w:r>
              <w:rPr>
                <w:szCs w:val="21"/>
                <w:lang w:val="de-DE"/>
              </w:rPr>
              <w:t>SO</w:t>
            </w:r>
            <w:r>
              <w:rPr>
                <w:szCs w:val="21"/>
                <w:vertAlign w:val="subscript"/>
                <w:lang w:val="de-DE"/>
              </w:rPr>
              <w:t>2</w:t>
            </w:r>
          </w:p>
        </w:tc>
        <w:tc>
          <w:tcPr>
            <w:tcW w:w="910" w:type="pct"/>
            <w:vAlign w:val="center"/>
          </w:tcPr>
          <w:p w:rsidR="00472826" w:rsidRDefault="0026258E" w:rsidP="004B1177">
            <w:pPr>
              <w:jc w:val="center"/>
              <w:rPr>
                <w:szCs w:val="21"/>
              </w:rPr>
            </w:pPr>
            <w:r>
              <w:rPr>
                <w:rFonts w:hint="eastAsia"/>
                <w:szCs w:val="21"/>
              </w:rPr>
              <w:t>23.76</w:t>
            </w:r>
            <w:r>
              <w:rPr>
                <w:color w:val="000000" w:themeColor="text1"/>
                <w:szCs w:val="21"/>
              </w:rPr>
              <w:t xml:space="preserve"> t/a</w:t>
            </w:r>
          </w:p>
        </w:tc>
        <w:tc>
          <w:tcPr>
            <w:tcW w:w="1313" w:type="pct"/>
            <w:vAlign w:val="center"/>
          </w:tcPr>
          <w:p w:rsidR="00472826" w:rsidRDefault="0026258E" w:rsidP="004B1177">
            <w:pPr>
              <w:jc w:val="center"/>
              <w:rPr>
                <w:color w:val="000000" w:themeColor="text1"/>
                <w:szCs w:val="21"/>
              </w:rPr>
            </w:pPr>
            <w:r>
              <w:rPr>
                <w:rFonts w:hint="eastAsia"/>
                <w:color w:val="000000" w:themeColor="text1"/>
                <w:szCs w:val="21"/>
              </w:rPr>
              <w:t xml:space="preserve">0.66 </w:t>
            </w:r>
            <w:r>
              <w:rPr>
                <w:color w:val="000000" w:themeColor="text1"/>
                <w:szCs w:val="21"/>
              </w:rPr>
              <w:t>t/a</w:t>
            </w:r>
          </w:p>
        </w:tc>
        <w:tc>
          <w:tcPr>
            <w:tcW w:w="1536" w:type="pct"/>
            <w:vMerge w:val="restart"/>
            <w:vAlign w:val="center"/>
          </w:tcPr>
          <w:p w:rsidR="00472826" w:rsidRDefault="0026258E" w:rsidP="004B1177">
            <w:pPr>
              <w:jc w:val="center"/>
              <w:rPr>
                <w:color w:val="000000" w:themeColor="text1"/>
                <w:szCs w:val="21"/>
              </w:rPr>
            </w:pPr>
            <w:r>
              <w:rPr>
                <w:rFonts w:hint="eastAsia"/>
                <w:color w:val="000000" w:themeColor="text1"/>
                <w:szCs w:val="21"/>
              </w:rPr>
              <w:t>焚烧炉日运行时间</w:t>
            </w:r>
            <w:r>
              <w:rPr>
                <w:rFonts w:hint="eastAsia"/>
                <w:color w:val="000000" w:themeColor="text1"/>
                <w:szCs w:val="21"/>
              </w:rPr>
              <w:t>24h</w:t>
            </w:r>
            <w:r>
              <w:rPr>
                <w:rFonts w:hint="eastAsia"/>
                <w:color w:val="000000" w:themeColor="text1"/>
                <w:szCs w:val="21"/>
              </w:rPr>
              <w:t>，</w:t>
            </w:r>
            <w:r>
              <w:rPr>
                <w:rFonts w:hint="eastAsia"/>
                <w:color w:val="000000" w:themeColor="text1"/>
                <w:szCs w:val="21"/>
              </w:rPr>
              <w:t xml:space="preserve">    </w:t>
            </w:r>
            <w:r>
              <w:rPr>
                <w:rFonts w:hint="eastAsia"/>
                <w:color w:val="000000" w:themeColor="text1"/>
                <w:szCs w:val="21"/>
              </w:rPr>
              <w:t>年运行</w:t>
            </w:r>
            <w:r>
              <w:rPr>
                <w:rFonts w:hint="eastAsia"/>
                <w:color w:val="000000" w:themeColor="text1"/>
                <w:szCs w:val="21"/>
              </w:rPr>
              <w:t>300</w:t>
            </w:r>
            <w:r>
              <w:rPr>
                <w:rFonts w:hint="eastAsia"/>
                <w:color w:val="000000" w:themeColor="text1"/>
                <w:szCs w:val="21"/>
              </w:rPr>
              <w:t>天</w:t>
            </w:r>
          </w:p>
        </w:tc>
      </w:tr>
      <w:tr w:rsidR="00472826" w:rsidTr="004B1177">
        <w:trPr>
          <w:trHeight w:val="20"/>
        </w:trPr>
        <w:tc>
          <w:tcPr>
            <w:tcW w:w="488" w:type="pct"/>
            <w:vMerge/>
            <w:vAlign w:val="center"/>
          </w:tcPr>
          <w:p w:rsidR="00472826" w:rsidRDefault="00472826" w:rsidP="004B1177">
            <w:pPr>
              <w:jc w:val="center"/>
              <w:rPr>
                <w:sz w:val="24"/>
              </w:rPr>
            </w:pPr>
          </w:p>
        </w:tc>
        <w:tc>
          <w:tcPr>
            <w:tcW w:w="753" w:type="pct"/>
            <w:vAlign w:val="center"/>
          </w:tcPr>
          <w:p w:rsidR="00472826" w:rsidRDefault="0026258E" w:rsidP="004B1177">
            <w:pPr>
              <w:jc w:val="center"/>
              <w:rPr>
                <w:szCs w:val="21"/>
              </w:rPr>
            </w:pPr>
            <w:r>
              <w:rPr>
                <w:szCs w:val="21"/>
              </w:rPr>
              <w:t>NO</w:t>
            </w:r>
            <w:r>
              <w:rPr>
                <w:szCs w:val="21"/>
                <w:vertAlign w:val="subscript"/>
              </w:rPr>
              <w:t>X</w:t>
            </w:r>
          </w:p>
        </w:tc>
        <w:tc>
          <w:tcPr>
            <w:tcW w:w="910" w:type="pct"/>
            <w:vAlign w:val="center"/>
          </w:tcPr>
          <w:p w:rsidR="00472826" w:rsidRDefault="0026258E" w:rsidP="004B1177">
            <w:pPr>
              <w:jc w:val="center"/>
              <w:rPr>
                <w:szCs w:val="21"/>
              </w:rPr>
            </w:pPr>
            <w:r>
              <w:rPr>
                <w:rFonts w:hint="eastAsia"/>
                <w:szCs w:val="21"/>
              </w:rPr>
              <w:t xml:space="preserve">28.51 </w:t>
            </w:r>
            <w:r>
              <w:rPr>
                <w:szCs w:val="21"/>
              </w:rPr>
              <w:t>t/a</w:t>
            </w:r>
          </w:p>
        </w:tc>
        <w:tc>
          <w:tcPr>
            <w:tcW w:w="1313" w:type="pct"/>
            <w:vAlign w:val="center"/>
          </w:tcPr>
          <w:p w:rsidR="00472826" w:rsidRDefault="0026258E" w:rsidP="004B1177">
            <w:pPr>
              <w:jc w:val="center"/>
              <w:rPr>
                <w:color w:val="000000" w:themeColor="text1"/>
                <w:szCs w:val="21"/>
              </w:rPr>
            </w:pPr>
            <w:r>
              <w:rPr>
                <w:rFonts w:hint="eastAsia"/>
                <w:color w:val="000000" w:themeColor="text1"/>
                <w:szCs w:val="21"/>
              </w:rPr>
              <w:t xml:space="preserve">10.44 </w:t>
            </w:r>
            <w:r>
              <w:rPr>
                <w:color w:val="000000" w:themeColor="text1"/>
                <w:szCs w:val="21"/>
              </w:rPr>
              <w:t>t/a</w:t>
            </w:r>
          </w:p>
        </w:tc>
        <w:tc>
          <w:tcPr>
            <w:tcW w:w="1536" w:type="pct"/>
            <w:vMerge/>
            <w:vAlign w:val="center"/>
          </w:tcPr>
          <w:p w:rsidR="00472826" w:rsidRDefault="00472826" w:rsidP="004B1177">
            <w:pPr>
              <w:jc w:val="center"/>
              <w:rPr>
                <w:color w:val="000000" w:themeColor="text1"/>
                <w:szCs w:val="21"/>
              </w:rPr>
            </w:pPr>
          </w:p>
        </w:tc>
      </w:tr>
      <w:tr w:rsidR="00472826" w:rsidTr="004B1177">
        <w:trPr>
          <w:trHeight w:val="20"/>
        </w:trPr>
        <w:tc>
          <w:tcPr>
            <w:tcW w:w="488" w:type="pct"/>
            <w:vMerge/>
            <w:vAlign w:val="center"/>
          </w:tcPr>
          <w:p w:rsidR="00472826" w:rsidRDefault="00472826" w:rsidP="004B1177">
            <w:pPr>
              <w:jc w:val="center"/>
              <w:rPr>
                <w:sz w:val="24"/>
              </w:rPr>
            </w:pPr>
          </w:p>
        </w:tc>
        <w:tc>
          <w:tcPr>
            <w:tcW w:w="753" w:type="pct"/>
            <w:vAlign w:val="center"/>
          </w:tcPr>
          <w:p w:rsidR="00472826" w:rsidRDefault="0026258E" w:rsidP="004B1177">
            <w:pPr>
              <w:jc w:val="center"/>
              <w:rPr>
                <w:szCs w:val="21"/>
              </w:rPr>
            </w:pPr>
            <w:r>
              <w:rPr>
                <w:rFonts w:hint="eastAsia"/>
                <w:szCs w:val="21"/>
              </w:rPr>
              <w:t>烟</w:t>
            </w:r>
            <w:r>
              <w:rPr>
                <w:szCs w:val="21"/>
              </w:rPr>
              <w:t>（</w:t>
            </w:r>
            <w:r>
              <w:rPr>
                <w:rFonts w:hint="eastAsia"/>
                <w:szCs w:val="21"/>
              </w:rPr>
              <w:t>粉</w:t>
            </w:r>
            <w:r>
              <w:rPr>
                <w:szCs w:val="21"/>
              </w:rPr>
              <w:t>）</w:t>
            </w:r>
            <w:r>
              <w:rPr>
                <w:rFonts w:hint="eastAsia"/>
                <w:szCs w:val="21"/>
              </w:rPr>
              <w:t>尘</w:t>
            </w:r>
          </w:p>
        </w:tc>
        <w:tc>
          <w:tcPr>
            <w:tcW w:w="910" w:type="pct"/>
            <w:vAlign w:val="center"/>
          </w:tcPr>
          <w:p w:rsidR="00472826" w:rsidRDefault="0026258E" w:rsidP="004B1177">
            <w:pPr>
              <w:jc w:val="center"/>
              <w:rPr>
                <w:szCs w:val="21"/>
              </w:rPr>
            </w:pPr>
            <w:r>
              <w:rPr>
                <w:szCs w:val="21"/>
              </w:rPr>
              <w:t>7.13</w:t>
            </w:r>
            <w:r>
              <w:rPr>
                <w:rFonts w:hint="eastAsia"/>
                <w:szCs w:val="21"/>
              </w:rPr>
              <w:t xml:space="preserve"> </w:t>
            </w:r>
            <w:r>
              <w:rPr>
                <w:szCs w:val="21"/>
              </w:rPr>
              <w:t>t/a</w:t>
            </w:r>
          </w:p>
        </w:tc>
        <w:tc>
          <w:tcPr>
            <w:tcW w:w="1313" w:type="pct"/>
            <w:vAlign w:val="center"/>
          </w:tcPr>
          <w:p w:rsidR="00472826" w:rsidRDefault="0026258E" w:rsidP="004B1177">
            <w:pPr>
              <w:jc w:val="center"/>
              <w:rPr>
                <w:color w:val="000000" w:themeColor="text1"/>
                <w:szCs w:val="21"/>
              </w:rPr>
            </w:pPr>
            <w:r>
              <w:rPr>
                <w:rFonts w:hint="eastAsia"/>
                <w:color w:val="000000" w:themeColor="text1"/>
                <w:szCs w:val="21"/>
              </w:rPr>
              <w:t xml:space="preserve">1.98 </w:t>
            </w:r>
            <w:r>
              <w:rPr>
                <w:color w:val="000000" w:themeColor="text1"/>
                <w:szCs w:val="21"/>
              </w:rPr>
              <w:t>t/a</w:t>
            </w:r>
          </w:p>
        </w:tc>
        <w:tc>
          <w:tcPr>
            <w:tcW w:w="1536" w:type="pct"/>
            <w:vMerge/>
            <w:vAlign w:val="center"/>
          </w:tcPr>
          <w:p w:rsidR="00472826" w:rsidRDefault="00472826" w:rsidP="004B1177">
            <w:pPr>
              <w:jc w:val="center"/>
              <w:rPr>
                <w:color w:val="000000" w:themeColor="text1"/>
                <w:sz w:val="24"/>
              </w:rPr>
            </w:pPr>
          </w:p>
        </w:tc>
      </w:tr>
      <w:tr w:rsidR="00472826" w:rsidTr="004B1177">
        <w:trPr>
          <w:trHeight w:val="20"/>
        </w:trPr>
        <w:tc>
          <w:tcPr>
            <w:tcW w:w="488" w:type="pct"/>
            <w:vMerge/>
            <w:vAlign w:val="center"/>
          </w:tcPr>
          <w:p w:rsidR="00472826" w:rsidRDefault="00472826" w:rsidP="004B1177">
            <w:pPr>
              <w:jc w:val="center"/>
              <w:rPr>
                <w:color w:val="000000" w:themeColor="text1"/>
                <w:sz w:val="24"/>
              </w:rPr>
            </w:pPr>
          </w:p>
        </w:tc>
        <w:tc>
          <w:tcPr>
            <w:tcW w:w="753" w:type="pct"/>
            <w:vAlign w:val="center"/>
          </w:tcPr>
          <w:p w:rsidR="00472826" w:rsidRDefault="0026258E" w:rsidP="004B1177">
            <w:pPr>
              <w:jc w:val="center"/>
              <w:rPr>
                <w:color w:val="000000" w:themeColor="text1"/>
                <w:szCs w:val="21"/>
              </w:rPr>
            </w:pPr>
            <w:r>
              <w:rPr>
                <w:szCs w:val="21"/>
              </w:rPr>
              <w:t>HCl</w:t>
            </w:r>
          </w:p>
        </w:tc>
        <w:tc>
          <w:tcPr>
            <w:tcW w:w="910" w:type="pct"/>
            <w:vAlign w:val="center"/>
          </w:tcPr>
          <w:p w:rsidR="00472826" w:rsidRDefault="0026258E" w:rsidP="004B1177">
            <w:pPr>
              <w:jc w:val="center"/>
              <w:rPr>
                <w:color w:val="000000" w:themeColor="text1"/>
                <w:szCs w:val="21"/>
              </w:rPr>
            </w:pPr>
            <w:r>
              <w:rPr>
                <w:szCs w:val="21"/>
              </w:rPr>
              <w:t>0.94</w:t>
            </w:r>
            <w:r>
              <w:rPr>
                <w:rFonts w:hint="eastAsia"/>
                <w:szCs w:val="21"/>
              </w:rPr>
              <w:t xml:space="preserve"> </w:t>
            </w:r>
            <w:r>
              <w:rPr>
                <w:color w:val="000000" w:themeColor="text1"/>
                <w:szCs w:val="21"/>
              </w:rPr>
              <w:t>t/a</w:t>
            </w:r>
          </w:p>
        </w:tc>
        <w:tc>
          <w:tcPr>
            <w:tcW w:w="1313" w:type="pct"/>
            <w:vAlign w:val="center"/>
          </w:tcPr>
          <w:p w:rsidR="00472826" w:rsidRDefault="0026258E" w:rsidP="004B1177">
            <w:pPr>
              <w:jc w:val="center"/>
              <w:rPr>
                <w:color w:val="000000" w:themeColor="text1"/>
                <w:szCs w:val="21"/>
              </w:rPr>
            </w:pPr>
            <w:r>
              <w:rPr>
                <w:rFonts w:hint="eastAsia"/>
                <w:color w:val="000000" w:themeColor="text1"/>
                <w:szCs w:val="21"/>
              </w:rPr>
              <w:t xml:space="preserve">0.37 </w:t>
            </w:r>
            <w:r>
              <w:rPr>
                <w:color w:val="000000" w:themeColor="text1"/>
                <w:szCs w:val="21"/>
              </w:rPr>
              <w:t>t/a</w:t>
            </w:r>
          </w:p>
        </w:tc>
        <w:tc>
          <w:tcPr>
            <w:tcW w:w="1536" w:type="pct"/>
            <w:vMerge/>
            <w:vAlign w:val="center"/>
          </w:tcPr>
          <w:p w:rsidR="00472826" w:rsidRDefault="00472826" w:rsidP="004B1177">
            <w:pPr>
              <w:jc w:val="center"/>
              <w:rPr>
                <w:color w:val="000000" w:themeColor="text1"/>
                <w:sz w:val="24"/>
              </w:rPr>
            </w:pPr>
          </w:p>
        </w:tc>
      </w:tr>
      <w:tr w:rsidR="00472826" w:rsidTr="004B1177">
        <w:trPr>
          <w:trHeight w:val="20"/>
        </w:trPr>
        <w:tc>
          <w:tcPr>
            <w:tcW w:w="488" w:type="pct"/>
            <w:vMerge/>
            <w:vAlign w:val="center"/>
          </w:tcPr>
          <w:p w:rsidR="00472826" w:rsidRDefault="00472826" w:rsidP="004B1177">
            <w:pPr>
              <w:jc w:val="center"/>
              <w:rPr>
                <w:color w:val="000000" w:themeColor="text1"/>
                <w:sz w:val="24"/>
              </w:rPr>
            </w:pPr>
          </w:p>
        </w:tc>
        <w:tc>
          <w:tcPr>
            <w:tcW w:w="753" w:type="pct"/>
            <w:vAlign w:val="center"/>
          </w:tcPr>
          <w:p w:rsidR="00472826" w:rsidRDefault="0026258E" w:rsidP="004B1177">
            <w:pPr>
              <w:jc w:val="center"/>
              <w:rPr>
                <w:szCs w:val="21"/>
              </w:rPr>
            </w:pPr>
            <w:r>
              <w:rPr>
                <w:szCs w:val="21"/>
              </w:rPr>
              <w:t>CO</w:t>
            </w:r>
          </w:p>
        </w:tc>
        <w:tc>
          <w:tcPr>
            <w:tcW w:w="910" w:type="pct"/>
            <w:vAlign w:val="center"/>
          </w:tcPr>
          <w:p w:rsidR="00472826" w:rsidRDefault="0026258E" w:rsidP="004B1177">
            <w:pPr>
              <w:jc w:val="center"/>
              <w:rPr>
                <w:color w:val="000000" w:themeColor="text1"/>
                <w:szCs w:val="21"/>
              </w:rPr>
            </w:pPr>
            <w:r>
              <w:rPr>
                <w:szCs w:val="21"/>
              </w:rPr>
              <w:t>12.67</w:t>
            </w:r>
            <w:r>
              <w:rPr>
                <w:color w:val="000000" w:themeColor="text1"/>
                <w:szCs w:val="21"/>
              </w:rPr>
              <w:t xml:space="preserve"> t/a</w:t>
            </w:r>
          </w:p>
        </w:tc>
        <w:tc>
          <w:tcPr>
            <w:tcW w:w="1313" w:type="pct"/>
            <w:vAlign w:val="center"/>
          </w:tcPr>
          <w:p w:rsidR="00472826" w:rsidRDefault="0026258E" w:rsidP="004B1177">
            <w:pPr>
              <w:jc w:val="center"/>
              <w:rPr>
                <w:color w:val="000000" w:themeColor="text1"/>
                <w:szCs w:val="21"/>
              </w:rPr>
            </w:pPr>
            <w:r>
              <w:rPr>
                <w:rFonts w:hint="eastAsia"/>
                <w:color w:val="000000" w:themeColor="text1"/>
                <w:szCs w:val="21"/>
              </w:rPr>
              <w:t xml:space="preserve">1.40 </w:t>
            </w:r>
            <w:r>
              <w:rPr>
                <w:color w:val="000000" w:themeColor="text1"/>
                <w:szCs w:val="21"/>
              </w:rPr>
              <w:t>t/a</w:t>
            </w:r>
          </w:p>
        </w:tc>
        <w:tc>
          <w:tcPr>
            <w:tcW w:w="1536" w:type="pct"/>
            <w:vMerge/>
            <w:vAlign w:val="center"/>
          </w:tcPr>
          <w:p w:rsidR="00472826" w:rsidRDefault="00472826" w:rsidP="004B1177">
            <w:pPr>
              <w:jc w:val="center"/>
              <w:rPr>
                <w:color w:val="000000" w:themeColor="text1"/>
                <w:sz w:val="24"/>
              </w:rPr>
            </w:pPr>
          </w:p>
        </w:tc>
      </w:tr>
      <w:tr w:rsidR="00472826" w:rsidTr="004B1177">
        <w:trPr>
          <w:trHeight w:val="20"/>
        </w:trPr>
        <w:tc>
          <w:tcPr>
            <w:tcW w:w="488" w:type="pct"/>
            <w:vMerge/>
            <w:vAlign w:val="center"/>
          </w:tcPr>
          <w:p w:rsidR="00472826" w:rsidRDefault="00472826" w:rsidP="004B1177">
            <w:pPr>
              <w:jc w:val="center"/>
              <w:rPr>
                <w:color w:val="000000" w:themeColor="text1"/>
                <w:sz w:val="24"/>
              </w:rPr>
            </w:pPr>
          </w:p>
        </w:tc>
        <w:tc>
          <w:tcPr>
            <w:tcW w:w="753" w:type="pct"/>
            <w:vAlign w:val="center"/>
          </w:tcPr>
          <w:p w:rsidR="00472826" w:rsidRDefault="0026258E" w:rsidP="004B1177">
            <w:pPr>
              <w:jc w:val="center"/>
              <w:rPr>
                <w:szCs w:val="21"/>
              </w:rPr>
            </w:pPr>
            <w:r>
              <w:rPr>
                <w:szCs w:val="21"/>
              </w:rPr>
              <w:t>Cr+Cu+Mn</w:t>
            </w:r>
          </w:p>
        </w:tc>
        <w:tc>
          <w:tcPr>
            <w:tcW w:w="910" w:type="pct"/>
            <w:vAlign w:val="center"/>
          </w:tcPr>
          <w:p w:rsidR="00472826" w:rsidRDefault="0026258E" w:rsidP="004B1177">
            <w:pPr>
              <w:jc w:val="center"/>
              <w:rPr>
                <w:color w:val="000000" w:themeColor="text1"/>
                <w:szCs w:val="21"/>
              </w:rPr>
            </w:pPr>
            <w:r>
              <w:rPr>
                <w:szCs w:val="21"/>
              </w:rPr>
              <w:t>0.0225</w:t>
            </w:r>
            <w:r>
              <w:rPr>
                <w:color w:val="000000" w:themeColor="text1"/>
                <w:szCs w:val="21"/>
              </w:rPr>
              <w:t xml:space="preserve"> t/a</w:t>
            </w:r>
          </w:p>
        </w:tc>
        <w:tc>
          <w:tcPr>
            <w:tcW w:w="1313" w:type="pct"/>
            <w:vAlign w:val="center"/>
          </w:tcPr>
          <w:p w:rsidR="00472826" w:rsidRDefault="0026258E" w:rsidP="004B1177">
            <w:pPr>
              <w:jc w:val="center"/>
              <w:rPr>
                <w:color w:val="000000" w:themeColor="text1"/>
                <w:szCs w:val="21"/>
              </w:rPr>
            </w:pPr>
            <w:r>
              <w:rPr>
                <w:rFonts w:hint="eastAsia"/>
                <w:color w:val="000000" w:themeColor="text1"/>
                <w:szCs w:val="21"/>
              </w:rPr>
              <w:t xml:space="preserve">0.0016 </w:t>
            </w:r>
            <w:r>
              <w:rPr>
                <w:color w:val="000000" w:themeColor="text1"/>
                <w:szCs w:val="21"/>
              </w:rPr>
              <w:t>t/a</w:t>
            </w:r>
          </w:p>
        </w:tc>
        <w:tc>
          <w:tcPr>
            <w:tcW w:w="1536" w:type="pct"/>
            <w:vMerge/>
            <w:vAlign w:val="center"/>
          </w:tcPr>
          <w:p w:rsidR="00472826" w:rsidRDefault="00472826" w:rsidP="004B1177">
            <w:pPr>
              <w:jc w:val="center"/>
              <w:rPr>
                <w:color w:val="000000" w:themeColor="text1"/>
                <w:sz w:val="24"/>
              </w:rPr>
            </w:pPr>
          </w:p>
        </w:tc>
      </w:tr>
    </w:tbl>
    <w:p w:rsidR="00472826" w:rsidRDefault="0026258E" w:rsidP="004B1177">
      <w:pPr>
        <w:spacing w:line="560" w:lineRule="exact"/>
        <w:ind w:firstLineChars="200" w:firstLine="560"/>
        <w:rPr>
          <w:sz w:val="28"/>
          <w:szCs w:val="28"/>
        </w:rPr>
      </w:pPr>
      <w:r>
        <w:rPr>
          <w:rFonts w:hint="eastAsia"/>
          <w:sz w:val="28"/>
          <w:szCs w:val="28"/>
        </w:rPr>
        <w:t>根据验收监测结果推算（根据监测期间平均排放速率计算），</w:t>
      </w:r>
      <w:r>
        <w:rPr>
          <w:color w:val="000000" w:themeColor="text1"/>
          <w:sz w:val="28"/>
          <w:szCs w:val="28"/>
        </w:rPr>
        <w:t>SO</w:t>
      </w:r>
      <w:r>
        <w:rPr>
          <w:color w:val="000000" w:themeColor="text1"/>
          <w:sz w:val="28"/>
          <w:szCs w:val="28"/>
          <w:vertAlign w:val="subscript"/>
        </w:rPr>
        <w:t>2</w:t>
      </w:r>
      <w:r>
        <w:rPr>
          <w:color w:val="000000" w:themeColor="text1"/>
          <w:sz w:val="28"/>
          <w:szCs w:val="28"/>
        </w:rPr>
        <w:t>、</w:t>
      </w:r>
      <w:r>
        <w:rPr>
          <w:color w:val="000000" w:themeColor="text1"/>
          <w:sz w:val="28"/>
          <w:szCs w:val="28"/>
        </w:rPr>
        <w:t>NO</w:t>
      </w:r>
      <w:r>
        <w:rPr>
          <w:color w:val="000000" w:themeColor="text1"/>
          <w:sz w:val="28"/>
          <w:szCs w:val="28"/>
          <w:vertAlign w:val="subscript"/>
        </w:rPr>
        <w:t>X</w:t>
      </w:r>
      <w:r>
        <w:rPr>
          <w:color w:val="000000" w:themeColor="text1"/>
          <w:sz w:val="28"/>
          <w:szCs w:val="28"/>
        </w:rPr>
        <w:t>、</w:t>
      </w:r>
      <w:r>
        <w:rPr>
          <w:rFonts w:hint="eastAsia"/>
          <w:sz w:val="28"/>
          <w:szCs w:val="28"/>
        </w:rPr>
        <w:t>烟</w:t>
      </w:r>
      <w:r>
        <w:rPr>
          <w:sz w:val="28"/>
          <w:szCs w:val="28"/>
        </w:rPr>
        <w:t>（</w:t>
      </w:r>
      <w:r>
        <w:rPr>
          <w:rFonts w:hint="eastAsia"/>
          <w:sz w:val="28"/>
          <w:szCs w:val="28"/>
        </w:rPr>
        <w:t>粉</w:t>
      </w:r>
      <w:r>
        <w:rPr>
          <w:sz w:val="28"/>
          <w:szCs w:val="28"/>
        </w:rPr>
        <w:t>）</w:t>
      </w:r>
      <w:r>
        <w:rPr>
          <w:rFonts w:hint="eastAsia"/>
          <w:sz w:val="28"/>
          <w:szCs w:val="28"/>
        </w:rPr>
        <w:t>尘、</w:t>
      </w:r>
      <w:r>
        <w:rPr>
          <w:sz w:val="28"/>
          <w:szCs w:val="28"/>
        </w:rPr>
        <w:t>HCl</w:t>
      </w:r>
      <w:r>
        <w:rPr>
          <w:rFonts w:hint="eastAsia"/>
          <w:sz w:val="28"/>
          <w:szCs w:val="28"/>
        </w:rPr>
        <w:t>、</w:t>
      </w:r>
      <w:r>
        <w:rPr>
          <w:sz w:val="28"/>
          <w:szCs w:val="28"/>
        </w:rPr>
        <w:t>CO</w:t>
      </w:r>
      <w:r>
        <w:rPr>
          <w:rFonts w:hint="eastAsia"/>
          <w:sz w:val="28"/>
          <w:szCs w:val="28"/>
        </w:rPr>
        <w:t>、</w:t>
      </w:r>
      <w:r>
        <w:rPr>
          <w:sz w:val="28"/>
          <w:szCs w:val="28"/>
        </w:rPr>
        <w:t>Cr+Cu+Mn</w:t>
      </w:r>
      <w:r>
        <w:rPr>
          <w:color w:val="000000" w:themeColor="text1"/>
          <w:sz w:val="28"/>
          <w:szCs w:val="28"/>
        </w:rPr>
        <w:t>的年排放量分别为</w:t>
      </w:r>
      <w:r>
        <w:rPr>
          <w:rFonts w:hint="eastAsia"/>
          <w:color w:val="000000" w:themeColor="text1"/>
          <w:sz w:val="28"/>
          <w:szCs w:val="28"/>
        </w:rPr>
        <w:t>0.66</w:t>
      </w:r>
      <w:r>
        <w:rPr>
          <w:color w:val="000000" w:themeColor="text1"/>
          <w:sz w:val="28"/>
          <w:szCs w:val="28"/>
        </w:rPr>
        <w:t>t</w:t>
      </w:r>
      <w:r>
        <w:rPr>
          <w:rFonts w:hint="eastAsia"/>
          <w:color w:val="000000" w:themeColor="text1"/>
          <w:sz w:val="28"/>
          <w:szCs w:val="28"/>
        </w:rPr>
        <w:t>、</w:t>
      </w:r>
      <w:r>
        <w:rPr>
          <w:rFonts w:hint="eastAsia"/>
          <w:color w:val="000000" w:themeColor="text1"/>
          <w:sz w:val="28"/>
          <w:szCs w:val="28"/>
        </w:rPr>
        <w:t>10.44</w:t>
      </w:r>
      <w:r>
        <w:rPr>
          <w:color w:val="000000" w:themeColor="text1"/>
          <w:sz w:val="28"/>
          <w:szCs w:val="28"/>
        </w:rPr>
        <w:t>t</w:t>
      </w:r>
      <w:r>
        <w:rPr>
          <w:rFonts w:hint="eastAsia"/>
          <w:color w:val="000000" w:themeColor="text1"/>
          <w:sz w:val="28"/>
          <w:szCs w:val="28"/>
        </w:rPr>
        <w:t>、</w:t>
      </w:r>
      <w:r>
        <w:rPr>
          <w:rFonts w:hint="eastAsia"/>
          <w:color w:val="000000" w:themeColor="text1"/>
          <w:sz w:val="28"/>
          <w:szCs w:val="28"/>
        </w:rPr>
        <w:t>1.98</w:t>
      </w:r>
      <w:r>
        <w:rPr>
          <w:color w:val="000000" w:themeColor="text1"/>
          <w:sz w:val="28"/>
          <w:szCs w:val="28"/>
        </w:rPr>
        <w:t>t</w:t>
      </w:r>
      <w:r>
        <w:rPr>
          <w:rFonts w:hint="eastAsia"/>
          <w:color w:val="000000" w:themeColor="text1"/>
          <w:sz w:val="28"/>
          <w:szCs w:val="28"/>
        </w:rPr>
        <w:t>、</w:t>
      </w:r>
      <w:r>
        <w:rPr>
          <w:rFonts w:hint="eastAsia"/>
          <w:color w:val="000000" w:themeColor="text1"/>
          <w:sz w:val="28"/>
          <w:szCs w:val="28"/>
        </w:rPr>
        <w:t>0.37</w:t>
      </w:r>
      <w:r>
        <w:rPr>
          <w:color w:val="000000" w:themeColor="text1"/>
          <w:sz w:val="28"/>
          <w:szCs w:val="28"/>
        </w:rPr>
        <w:t>t</w:t>
      </w:r>
      <w:r>
        <w:rPr>
          <w:rFonts w:hint="eastAsia"/>
          <w:color w:val="000000" w:themeColor="text1"/>
          <w:sz w:val="28"/>
          <w:szCs w:val="28"/>
        </w:rPr>
        <w:t>、</w:t>
      </w:r>
      <w:r>
        <w:rPr>
          <w:rFonts w:hint="eastAsia"/>
          <w:color w:val="000000" w:themeColor="text1"/>
          <w:sz w:val="28"/>
          <w:szCs w:val="28"/>
        </w:rPr>
        <w:t>1.40</w:t>
      </w:r>
      <w:r>
        <w:rPr>
          <w:color w:val="000000" w:themeColor="text1"/>
          <w:sz w:val="28"/>
          <w:szCs w:val="28"/>
        </w:rPr>
        <w:t>t</w:t>
      </w:r>
      <w:r>
        <w:rPr>
          <w:rFonts w:hint="eastAsia"/>
          <w:color w:val="000000" w:themeColor="text1"/>
          <w:sz w:val="28"/>
          <w:szCs w:val="28"/>
        </w:rPr>
        <w:t>、</w:t>
      </w:r>
      <w:r>
        <w:rPr>
          <w:color w:val="000000" w:themeColor="text1"/>
          <w:sz w:val="28"/>
          <w:szCs w:val="28"/>
        </w:rPr>
        <w:t>0.0016t</w:t>
      </w:r>
      <w:r>
        <w:rPr>
          <w:rFonts w:hint="eastAsia"/>
          <w:color w:val="000000" w:themeColor="text1"/>
          <w:sz w:val="28"/>
          <w:szCs w:val="28"/>
        </w:rPr>
        <w:t>，</w:t>
      </w:r>
      <w:r>
        <w:rPr>
          <w:rFonts w:hint="eastAsia"/>
          <w:sz w:val="28"/>
          <w:szCs w:val="28"/>
        </w:rPr>
        <w:t>均小于环</w:t>
      </w:r>
      <w:proofErr w:type="gramStart"/>
      <w:r>
        <w:rPr>
          <w:rFonts w:hint="eastAsia"/>
          <w:sz w:val="28"/>
          <w:szCs w:val="28"/>
        </w:rPr>
        <w:t>评预测</w:t>
      </w:r>
      <w:proofErr w:type="gramEnd"/>
      <w:r>
        <w:rPr>
          <w:rFonts w:hint="eastAsia"/>
          <w:sz w:val="28"/>
          <w:szCs w:val="28"/>
        </w:rPr>
        <w:t>值。</w:t>
      </w:r>
    </w:p>
    <w:p w:rsidR="00472826" w:rsidRDefault="0026258E" w:rsidP="00651BD7">
      <w:pPr>
        <w:pStyle w:val="2"/>
        <w:spacing w:before="0" w:after="0" w:line="560" w:lineRule="exact"/>
        <w:rPr>
          <w:rFonts w:ascii="Times New Roman" w:eastAsia="宋体" w:hAnsi="Times New Roman" w:cs="Times New Roman"/>
          <w:sz w:val="28"/>
          <w:szCs w:val="28"/>
        </w:rPr>
      </w:pPr>
      <w:bookmarkStart w:id="473" w:name="_Toc28337981"/>
      <w:r>
        <w:rPr>
          <w:rFonts w:ascii="Times New Roman" w:eastAsia="宋体" w:hAnsi="Times New Roman" w:cs="Times New Roman" w:hint="eastAsia"/>
          <w:sz w:val="28"/>
          <w:szCs w:val="28"/>
        </w:rPr>
        <w:t>7.11</w:t>
      </w:r>
      <w:r>
        <w:rPr>
          <w:rFonts w:ascii="Times New Roman" w:eastAsia="宋体" w:hAnsi="Times New Roman" w:cs="Times New Roman" w:hint="eastAsia"/>
          <w:sz w:val="28"/>
          <w:szCs w:val="28"/>
        </w:rPr>
        <w:t>项目周边公众意见调查</w:t>
      </w:r>
      <w:bookmarkEnd w:id="473"/>
    </w:p>
    <w:p w:rsidR="00472826" w:rsidRDefault="0026258E" w:rsidP="004B1177">
      <w:pPr>
        <w:spacing w:line="560" w:lineRule="exact"/>
        <w:ind w:firstLineChars="200" w:firstLine="560"/>
        <w:rPr>
          <w:b/>
          <w:bCs/>
          <w:sz w:val="28"/>
        </w:rPr>
      </w:pPr>
      <w:bookmarkStart w:id="474" w:name="_Toc17808"/>
      <w:bookmarkStart w:id="475" w:name="_Toc25913721"/>
      <w:r>
        <w:rPr>
          <w:bCs/>
          <w:sz w:val="28"/>
        </w:rPr>
        <w:t>该项目的公众意见调查表共发放</w:t>
      </w:r>
      <w:r>
        <w:rPr>
          <w:bCs/>
          <w:sz w:val="28"/>
        </w:rPr>
        <w:t>30</w:t>
      </w:r>
      <w:r>
        <w:rPr>
          <w:bCs/>
          <w:sz w:val="28"/>
        </w:rPr>
        <w:t>份，收回有效公众意见调查表</w:t>
      </w:r>
      <w:r>
        <w:rPr>
          <w:rFonts w:hint="eastAsia"/>
          <w:bCs/>
          <w:sz w:val="28"/>
        </w:rPr>
        <w:t>29</w:t>
      </w:r>
      <w:r>
        <w:rPr>
          <w:bCs/>
          <w:sz w:val="28"/>
        </w:rPr>
        <w:t>份</w:t>
      </w:r>
      <w:r>
        <w:rPr>
          <w:rFonts w:hint="eastAsia"/>
          <w:bCs/>
          <w:sz w:val="28"/>
        </w:rPr>
        <w:t>。被</w:t>
      </w:r>
      <w:r>
        <w:rPr>
          <w:bCs/>
          <w:sz w:val="28"/>
        </w:rPr>
        <w:t>调查者的文化程度从</w:t>
      </w:r>
      <w:r>
        <w:rPr>
          <w:rFonts w:hint="eastAsia"/>
          <w:bCs/>
          <w:sz w:val="28"/>
        </w:rPr>
        <w:t>小学到初中</w:t>
      </w:r>
      <w:r>
        <w:rPr>
          <w:bCs/>
          <w:sz w:val="28"/>
        </w:rPr>
        <w:t>不等，年龄在</w:t>
      </w:r>
      <w:r>
        <w:rPr>
          <w:rFonts w:hint="eastAsia"/>
          <w:bCs/>
          <w:sz w:val="28"/>
        </w:rPr>
        <w:t>40~65</w:t>
      </w:r>
      <w:r>
        <w:rPr>
          <w:bCs/>
          <w:sz w:val="28"/>
        </w:rPr>
        <w:t>岁之间</w:t>
      </w:r>
      <w:r>
        <w:rPr>
          <w:rFonts w:hint="eastAsia"/>
          <w:bCs/>
          <w:sz w:val="28"/>
        </w:rPr>
        <w:t>。</w:t>
      </w:r>
      <w:r>
        <w:rPr>
          <w:bCs/>
          <w:sz w:val="28"/>
        </w:rPr>
        <w:t>经统计被调查者均对该项目环保工作持满意或基本满意态度。</w:t>
      </w:r>
      <w:bookmarkStart w:id="476" w:name="_Toc25913722"/>
      <w:bookmarkEnd w:id="474"/>
      <w:bookmarkEnd w:id="475"/>
      <w:r>
        <w:rPr>
          <w:rFonts w:hint="eastAsia"/>
          <w:b/>
          <w:bCs/>
          <w:sz w:val="28"/>
        </w:rPr>
        <w:t xml:space="preserve"> </w:t>
      </w:r>
    </w:p>
    <w:p w:rsidR="00472826" w:rsidRDefault="0026258E" w:rsidP="004B1177">
      <w:pPr>
        <w:spacing w:line="560" w:lineRule="exact"/>
        <w:jc w:val="center"/>
        <w:rPr>
          <w:b/>
          <w:bCs/>
          <w:sz w:val="28"/>
        </w:rPr>
      </w:pPr>
      <w:bookmarkStart w:id="477" w:name="_Toc16646"/>
      <w:r>
        <w:rPr>
          <w:b/>
          <w:bCs/>
          <w:sz w:val="28"/>
        </w:rPr>
        <w:t>表</w:t>
      </w:r>
      <w:r>
        <w:rPr>
          <w:rFonts w:hint="eastAsia"/>
          <w:b/>
          <w:bCs/>
          <w:sz w:val="28"/>
        </w:rPr>
        <w:t>7-1</w:t>
      </w:r>
      <w:r>
        <w:rPr>
          <w:b/>
          <w:bCs/>
          <w:sz w:val="28"/>
        </w:rPr>
        <w:t xml:space="preserve">8  </w:t>
      </w:r>
      <w:r>
        <w:rPr>
          <w:b/>
          <w:bCs/>
          <w:sz w:val="28"/>
        </w:rPr>
        <w:t>公众意见调查统计表</w:t>
      </w:r>
      <w:bookmarkEnd w:id="476"/>
      <w:bookmarkEnd w:id="477"/>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3"/>
        <w:gridCol w:w="1187"/>
        <w:gridCol w:w="1018"/>
        <w:gridCol w:w="396"/>
        <w:gridCol w:w="171"/>
        <w:gridCol w:w="214"/>
        <w:gridCol w:w="1044"/>
        <w:gridCol w:w="1109"/>
        <w:gridCol w:w="632"/>
        <w:gridCol w:w="542"/>
        <w:gridCol w:w="856"/>
      </w:tblGrid>
      <w:tr w:rsidR="00472826" w:rsidTr="004B1177">
        <w:trPr>
          <w:trHeight w:val="231"/>
          <w:jc w:val="center"/>
        </w:trPr>
        <w:tc>
          <w:tcPr>
            <w:tcW w:w="1423" w:type="pct"/>
            <w:gridSpan w:val="2"/>
            <w:shd w:val="clear" w:color="auto" w:fill="auto"/>
            <w:tcMar>
              <w:left w:w="28" w:type="dxa"/>
              <w:right w:w="28" w:type="dxa"/>
            </w:tcMar>
            <w:vAlign w:val="center"/>
          </w:tcPr>
          <w:p w:rsidR="00472826" w:rsidRDefault="0026258E" w:rsidP="004B1177">
            <w:pPr>
              <w:jc w:val="center"/>
              <w:rPr>
                <w:b/>
                <w:bCs/>
                <w:color w:val="000000"/>
                <w:sz w:val="24"/>
              </w:rPr>
            </w:pPr>
            <w:r>
              <w:rPr>
                <w:rFonts w:hint="eastAsia"/>
                <w:b/>
                <w:bCs/>
                <w:color w:val="000000"/>
                <w:sz w:val="24"/>
              </w:rPr>
              <w:t>调查内容</w:t>
            </w:r>
          </w:p>
        </w:tc>
        <w:tc>
          <w:tcPr>
            <w:tcW w:w="3577" w:type="pct"/>
            <w:gridSpan w:val="9"/>
            <w:shd w:val="clear" w:color="auto" w:fill="auto"/>
            <w:tcMar>
              <w:left w:w="28" w:type="dxa"/>
              <w:right w:w="28" w:type="dxa"/>
            </w:tcMar>
            <w:vAlign w:val="center"/>
          </w:tcPr>
          <w:p w:rsidR="00472826" w:rsidRDefault="0026258E" w:rsidP="004B1177">
            <w:pPr>
              <w:jc w:val="center"/>
              <w:rPr>
                <w:b/>
                <w:bCs/>
                <w:color w:val="000000"/>
                <w:sz w:val="24"/>
              </w:rPr>
            </w:pPr>
            <w:r>
              <w:rPr>
                <w:rFonts w:hint="eastAsia"/>
                <w:b/>
                <w:bCs/>
                <w:color w:val="000000"/>
                <w:sz w:val="24"/>
              </w:rPr>
              <w:t>调查结果</w:t>
            </w:r>
          </w:p>
        </w:tc>
      </w:tr>
      <w:tr w:rsidR="00472826" w:rsidTr="004B1177">
        <w:trPr>
          <w:trHeight w:val="226"/>
          <w:jc w:val="center"/>
        </w:trPr>
        <w:tc>
          <w:tcPr>
            <w:tcW w:w="1423" w:type="pct"/>
            <w:gridSpan w:val="2"/>
            <w:vMerge w:val="restar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被调查工作地</w:t>
            </w:r>
          </w:p>
          <w:p w:rsidR="00472826" w:rsidRDefault="0026258E" w:rsidP="004B1177">
            <w:pPr>
              <w:jc w:val="center"/>
              <w:rPr>
                <w:color w:val="000000"/>
                <w:sz w:val="24"/>
              </w:rPr>
            </w:pPr>
            <w:r>
              <w:rPr>
                <w:rFonts w:hint="eastAsia"/>
                <w:color w:val="000000"/>
                <w:sz w:val="24"/>
              </w:rPr>
              <w:t>与本工程的距离</w:t>
            </w:r>
          </w:p>
        </w:tc>
        <w:tc>
          <w:tcPr>
            <w:tcW w:w="948" w:type="pct"/>
            <w:gridSpan w:val="3"/>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200m</w:t>
            </w:r>
            <w:r>
              <w:rPr>
                <w:rFonts w:hint="eastAsia"/>
                <w:color w:val="000000"/>
                <w:sz w:val="24"/>
              </w:rPr>
              <w:t>内</w:t>
            </w:r>
          </w:p>
        </w:tc>
        <w:tc>
          <w:tcPr>
            <w:tcW w:w="751" w:type="pct"/>
            <w:gridSpan w:val="2"/>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200m~1km</w:t>
            </w:r>
          </w:p>
        </w:tc>
        <w:tc>
          <w:tcPr>
            <w:tcW w:w="1041" w:type="pct"/>
            <w:gridSpan w:val="2"/>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1km~5km</w:t>
            </w:r>
          </w:p>
        </w:tc>
        <w:tc>
          <w:tcPr>
            <w:tcW w:w="837" w:type="pct"/>
            <w:gridSpan w:val="2"/>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5km</w:t>
            </w:r>
            <w:r>
              <w:rPr>
                <w:rFonts w:hint="eastAsia"/>
                <w:color w:val="000000"/>
                <w:sz w:val="24"/>
              </w:rPr>
              <w:t>外</w:t>
            </w:r>
          </w:p>
        </w:tc>
      </w:tr>
      <w:tr w:rsidR="00472826" w:rsidTr="004B1177">
        <w:trPr>
          <w:trHeight w:val="307"/>
          <w:jc w:val="center"/>
        </w:trPr>
        <w:tc>
          <w:tcPr>
            <w:tcW w:w="1423" w:type="pct"/>
            <w:gridSpan w:val="2"/>
            <w:vMerge/>
            <w:shd w:val="clear" w:color="auto" w:fill="auto"/>
            <w:tcMar>
              <w:left w:w="28" w:type="dxa"/>
              <w:right w:w="28" w:type="dxa"/>
            </w:tcMar>
            <w:vAlign w:val="center"/>
          </w:tcPr>
          <w:p w:rsidR="00472826" w:rsidRDefault="00472826" w:rsidP="004B1177">
            <w:pPr>
              <w:jc w:val="center"/>
              <w:rPr>
                <w:sz w:val="20"/>
                <w:szCs w:val="20"/>
              </w:rPr>
            </w:pPr>
          </w:p>
        </w:tc>
        <w:tc>
          <w:tcPr>
            <w:tcW w:w="948" w:type="pct"/>
            <w:gridSpan w:val="3"/>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0</w:t>
            </w:r>
            <w:r>
              <w:rPr>
                <w:rFonts w:hint="eastAsia"/>
                <w:color w:val="000000"/>
                <w:sz w:val="24"/>
              </w:rPr>
              <w:t>人</w:t>
            </w:r>
          </w:p>
        </w:tc>
        <w:tc>
          <w:tcPr>
            <w:tcW w:w="751" w:type="pct"/>
            <w:gridSpan w:val="2"/>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1</w:t>
            </w:r>
            <w:r>
              <w:rPr>
                <w:rFonts w:hint="eastAsia"/>
                <w:color w:val="000000"/>
                <w:sz w:val="24"/>
              </w:rPr>
              <w:t>人</w:t>
            </w:r>
          </w:p>
        </w:tc>
        <w:tc>
          <w:tcPr>
            <w:tcW w:w="1041" w:type="pct"/>
            <w:gridSpan w:val="2"/>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2</w:t>
            </w:r>
            <w:r>
              <w:rPr>
                <w:rFonts w:hint="eastAsia"/>
                <w:color w:val="000000"/>
                <w:sz w:val="24"/>
              </w:rPr>
              <w:t>人</w:t>
            </w:r>
          </w:p>
        </w:tc>
        <w:tc>
          <w:tcPr>
            <w:tcW w:w="837" w:type="pct"/>
            <w:gridSpan w:val="2"/>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20</w:t>
            </w:r>
            <w:r>
              <w:rPr>
                <w:rFonts w:hint="eastAsia"/>
                <w:color w:val="000000"/>
                <w:sz w:val="24"/>
              </w:rPr>
              <w:t>人</w:t>
            </w:r>
          </w:p>
        </w:tc>
      </w:tr>
      <w:tr w:rsidR="00472826" w:rsidTr="004B1177">
        <w:trPr>
          <w:trHeight w:val="290"/>
          <w:jc w:val="center"/>
        </w:trPr>
        <w:tc>
          <w:tcPr>
            <w:tcW w:w="1423" w:type="pct"/>
            <w:gridSpan w:val="2"/>
            <w:vMerge w:val="restar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您对本项目环保工作是否满意</w:t>
            </w:r>
          </w:p>
        </w:tc>
        <w:tc>
          <w:tcPr>
            <w:tcW w:w="948" w:type="pct"/>
            <w:gridSpan w:val="3"/>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满意</w:t>
            </w:r>
          </w:p>
        </w:tc>
        <w:tc>
          <w:tcPr>
            <w:tcW w:w="751" w:type="pct"/>
            <w:gridSpan w:val="2"/>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基本满意</w:t>
            </w:r>
          </w:p>
        </w:tc>
        <w:tc>
          <w:tcPr>
            <w:tcW w:w="1041" w:type="pct"/>
            <w:gridSpan w:val="2"/>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不满意</w:t>
            </w:r>
          </w:p>
        </w:tc>
        <w:tc>
          <w:tcPr>
            <w:tcW w:w="837" w:type="pct"/>
            <w:gridSpan w:val="2"/>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不知道</w:t>
            </w:r>
          </w:p>
        </w:tc>
      </w:tr>
      <w:tr w:rsidR="00472826" w:rsidTr="004B1177">
        <w:trPr>
          <w:trHeight w:val="190"/>
          <w:jc w:val="center"/>
        </w:trPr>
        <w:tc>
          <w:tcPr>
            <w:tcW w:w="1423" w:type="pct"/>
            <w:gridSpan w:val="2"/>
            <w:vMerge/>
            <w:shd w:val="clear" w:color="auto" w:fill="auto"/>
            <w:tcMar>
              <w:left w:w="28" w:type="dxa"/>
              <w:right w:w="28" w:type="dxa"/>
            </w:tcMar>
            <w:vAlign w:val="center"/>
          </w:tcPr>
          <w:p w:rsidR="00472826" w:rsidRDefault="00472826" w:rsidP="004B1177">
            <w:pPr>
              <w:jc w:val="center"/>
              <w:rPr>
                <w:sz w:val="20"/>
                <w:szCs w:val="20"/>
              </w:rPr>
            </w:pPr>
          </w:p>
        </w:tc>
        <w:tc>
          <w:tcPr>
            <w:tcW w:w="948" w:type="pct"/>
            <w:gridSpan w:val="3"/>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29</w:t>
            </w:r>
            <w:r>
              <w:rPr>
                <w:rFonts w:hint="eastAsia"/>
                <w:color w:val="000000"/>
                <w:sz w:val="24"/>
              </w:rPr>
              <w:t>人</w:t>
            </w:r>
          </w:p>
        </w:tc>
        <w:tc>
          <w:tcPr>
            <w:tcW w:w="751" w:type="pct"/>
            <w:gridSpan w:val="2"/>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w:t>
            </w:r>
          </w:p>
        </w:tc>
        <w:tc>
          <w:tcPr>
            <w:tcW w:w="1041" w:type="pct"/>
            <w:gridSpan w:val="2"/>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w:t>
            </w:r>
          </w:p>
        </w:tc>
        <w:tc>
          <w:tcPr>
            <w:tcW w:w="837" w:type="pct"/>
            <w:gridSpan w:val="2"/>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w:t>
            </w:r>
          </w:p>
        </w:tc>
      </w:tr>
      <w:tr w:rsidR="00472826" w:rsidTr="004B1177">
        <w:trPr>
          <w:trHeight w:val="405"/>
          <w:jc w:val="center"/>
        </w:trPr>
        <w:tc>
          <w:tcPr>
            <w:tcW w:w="1423" w:type="pct"/>
            <w:gridSpan w:val="2"/>
            <w:vMerge w:val="restar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您认为本项目对您的主要环境影响是</w:t>
            </w:r>
          </w:p>
        </w:tc>
        <w:tc>
          <w:tcPr>
            <w:tcW w:w="609" w:type="pc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大气污染</w:t>
            </w:r>
          </w:p>
        </w:tc>
        <w:tc>
          <w:tcPr>
            <w:tcW w:w="467" w:type="pct"/>
            <w:gridSpan w:val="3"/>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水污染</w:t>
            </w:r>
          </w:p>
        </w:tc>
        <w:tc>
          <w:tcPr>
            <w:tcW w:w="624" w:type="pc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噪声污染</w:t>
            </w:r>
          </w:p>
        </w:tc>
        <w:tc>
          <w:tcPr>
            <w:tcW w:w="663" w:type="pc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生态破坏</w:t>
            </w:r>
          </w:p>
        </w:tc>
        <w:tc>
          <w:tcPr>
            <w:tcW w:w="702" w:type="pct"/>
            <w:gridSpan w:val="2"/>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没有影响</w:t>
            </w:r>
          </w:p>
        </w:tc>
        <w:tc>
          <w:tcPr>
            <w:tcW w:w="514" w:type="pc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不知道</w:t>
            </w:r>
          </w:p>
        </w:tc>
      </w:tr>
      <w:tr w:rsidR="00472826" w:rsidTr="004B1177">
        <w:trPr>
          <w:trHeight w:val="375"/>
          <w:jc w:val="center"/>
        </w:trPr>
        <w:tc>
          <w:tcPr>
            <w:tcW w:w="1423" w:type="pct"/>
            <w:gridSpan w:val="2"/>
            <w:vMerge/>
            <w:shd w:val="clear" w:color="auto" w:fill="auto"/>
            <w:tcMar>
              <w:left w:w="28" w:type="dxa"/>
              <w:right w:w="28" w:type="dxa"/>
            </w:tcMar>
            <w:vAlign w:val="center"/>
          </w:tcPr>
          <w:p w:rsidR="00472826" w:rsidRDefault="00472826" w:rsidP="004B1177">
            <w:pPr>
              <w:jc w:val="center"/>
              <w:rPr>
                <w:sz w:val="20"/>
                <w:szCs w:val="20"/>
              </w:rPr>
            </w:pPr>
          </w:p>
        </w:tc>
        <w:tc>
          <w:tcPr>
            <w:tcW w:w="609" w:type="pct"/>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w:t>
            </w:r>
          </w:p>
        </w:tc>
        <w:tc>
          <w:tcPr>
            <w:tcW w:w="467" w:type="pct"/>
            <w:gridSpan w:val="3"/>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w:t>
            </w:r>
          </w:p>
        </w:tc>
        <w:tc>
          <w:tcPr>
            <w:tcW w:w="624" w:type="pct"/>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w:t>
            </w:r>
          </w:p>
        </w:tc>
        <w:tc>
          <w:tcPr>
            <w:tcW w:w="663" w:type="pct"/>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w:t>
            </w:r>
          </w:p>
        </w:tc>
        <w:tc>
          <w:tcPr>
            <w:tcW w:w="702" w:type="pct"/>
            <w:gridSpan w:val="2"/>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29</w:t>
            </w:r>
            <w:r>
              <w:rPr>
                <w:rFonts w:hint="eastAsia"/>
                <w:color w:val="000000"/>
                <w:sz w:val="24"/>
              </w:rPr>
              <w:t>人</w:t>
            </w:r>
          </w:p>
        </w:tc>
        <w:tc>
          <w:tcPr>
            <w:tcW w:w="514" w:type="pc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w:t>
            </w:r>
          </w:p>
        </w:tc>
      </w:tr>
      <w:tr w:rsidR="00472826" w:rsidTr="004B1177">
        <w:trPr>
          <w:trHeight w:val="315"/>
          <w:jc w:val="center"/>
        </w:trPr>
        <w:tc>
          <w:tcPr>
            <w:tcW w:w="713" w:type="pct"/>
            <w:vMerge w:val="restar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本项目建设对您的影响主要体现在</w:t>
            </w:r>
          </w:p>
        </w:tc>
        <w:tc>
          <w:tcPr>
            <w:tcW w:w="710" w:type="pct"/>
            <w:vMerge w:val="restar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生活方面</w:t>
            </w:r>
          </w:p>
        </w:tc>
        <w:tc>
          <w:tcPr>
            <w:tcW w:w="846" w:type="pct"/>
            <w:gridSpan w:val="2"/>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有正影响</w:t>
            </w:r>
          </w:p>
        </w:tc>
        <w:tc>
          <w:tcPr>
            <w:tcW w:w="853" w:type="pct"/>
            <w:gridSpan w:val="3"/>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有负影响</w:t>
            </w:r>
          </w:p>
        </w:tc>
        <w:tc>
          <w:tcPr>
            <w:tcW w:w="663" w:type="pc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无影响</w:t>
            </w:r>
          </w:p>
        </w:tc>
        <w:tc>
          <w:tcPr>
            <w:tcW w:w="1216" w:type="pct"/>
            <w:gridSpan w:val="3"/>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不知道</w:t>
            </w:r>
          </w:p>
        </w:tc>
      </w:tr>
      <w:tr w:rsidR="00472826" w:rsidTr="004B1177">
        <w:trPr>
          <w:trHeight w:val="225"/>
          <w:jc w:val="center"/>
        </w:trPr>
        <w:tc>
          <w:tcPr>
            <w:tcW w:w="713" w:type="pct"/>
            <w:vMerge/>
            <w:shd w:val="clear" w:color="auto" w:fill="auto"/>
            <w:tcMar>
              <w:left w:w="28" w:type="dxa"/>
              <w:right w:w="28" w:type="dxa"/>
            </w:tcMar>
            <w:vAlign w:val="center"/>
          </w:tcPr>
          <w:p w:rsidR="00472826" w:rsidRDefault="00472826" w:rsidP="004B1177">
            <w:pPr>
              <w:jc w:val="center"/>
              <w:rPr>
                <w:sz w:val="20"/>
                <w:szCs w:val="20"/>
              </w:rPr>
            </w:pPr>
          </w:p>
        </w:tc>
        <w:tc>
          <w:tcPr>
            <w:tcW w:w="710" w:type="pct"/>
            <w:vMerge/>
            <w:shd w:val="clear" w:color="auto" w:fill="auto"/>
            <w:tcMar>
              <w:left w:w="28" w:type="dxa"/>
              <w:right w:w="28" w:type="dxa"/>
            </w:tcMar>
            <w:vAlign w:val="center"/>
          </w:tcPr>
          <w:p w:rsidR="00472826" w:rsidRDefault="00472826" w:rsidP="004B1177">
            <w:pPr>
              <w:jc w:val="center"/>
              <w:rPr>
                <w:sz w:val="20"/>
                <w:szCs w:val="20"/>
              </w:rPr>
            </w:pPr>
          </w:p>
        </w:tc>
        <w:tc>
          <w:tcPr>
            <w:tcW w:w="846" w:type="pct"/>
            <w:gridSpan w:val="2"/>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w:t>
            </w:r>
          </w:p>
        </w:tc>
        <w:tc>
          <w:tcPr>
            <w:tcW w:w="853" w:type="pct"/>
            <w:gridSpan w:val="3"/>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w:t>
            </w:r>
          </w:p>
        </w:tc>
        <w:tc>
          <w:tcPr>
            <w:tcW w:w="663" w:type="pc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24</w:t>
            </w:r>
            <w:r>
              <w:rPr>
                <w:rFonts w:hint="eastAsia"/>
                <w:color w:val="000000"/>
                <w:sz w:val="24"/>
              </w:rPr>
              <w:t>人</w:t>
            </w:r>
          </w:p>
        </w:tc>
        <w:tc>
          <w:tcPr>
            <w:tcW w:w="1216" w:type="pct"/>
            <w:gridSpan w:val="3"/>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5</w:t>
            </w:r>
            <w:r>
              <w:rPr>
                <w:rFonts w:hint="eastAsia"/>
                <w:color w:val="000000"/>
                <w:sz w:val="24"/>
              </w:rPr>
              <w:t>人</w:t>
            </w:r>
          </w:p>
        </w:tc>
      </w:tr>
      <w:tr w:rsidR="00472826" w:rsidTr="004B1177">
        <w:trPr>
          <w:trHeight w:val="315"/>
          <w:jc w:val="center"/>
        </w:trPr>
        <w:tc>
          <w:tcPr>
            <w:tcW w:w="713" w:type="pct"/>
            <w:vMerge/>
            <w:shd w:val="clear" w:color="auto" w:fill="auto"/>
            <w:tcMar>
              <w:left w:w="28" w:type="dxa"/>
              <w:right w:w="28" w:type="dxa"/>
            </w:tcMar>
            <w:vAlign w:val="center"/>
          </w:tcPr>
          <w:p w:rsidR="00472826" w:rsidRDefault="00472826" w:rsidP="004B1177">
            <w:pPr>
              <w:jc w:val="center"/>
              <w:rPr>
                <w:sz w:val="20"/>
                <w:szCs w:val="20"/>
              </w:rPr>
            </w:pPr>
          </w:p>
        </w:tc>
        <w:tc>
          <w:tcPr>
            <w:tcW w:w="710" w:type="pct"/>
            <w:vMerge w:val="restar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工作方面</w:t>
            </w:r>
          </w:p>
        </w:tc>
        <w:tc>
          <w:tcPr>
            <w:tcW w:w="846" w:type="pct"/>
            <w:gridSpan w:val="2"/>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有正影响</w:t>
            </w:r>
          </w:p>
        </w:tc>
        <w:tc>
          <w:tcPr>
            <w:tcW w:w="853" w:type="pct"/>
            <w:gridSpan w:val="3"/>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有负影响</w:t>
            </w:r>
          </w:p>
        </w:tc>
        <w:tc>
          <w:tcPr>
            <w:tcW w:w="663" w:type="pc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无影响</w:t>
            </w:r>
          </w:p>
        </w:tc>
        <w:tc>
          <w:tcPr>
            <w:tcW w:w="1216" w:type="pct"/>
            <w:gridSpan w:val="3"/>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不知道</w:t>
            </w:r>
          </w:p>
        </w:tc>
      </w:tr>
      <w:tr w:rsidR="00472826" w:rsidTr="004B1177">
        <w:trPr>
          <w:trHeight w:val="225"/>
          <w:jc w:val="center"/>
        </w:trPr>
        <w:tc>
          <w:tcPr>
            <w:tcW w:w="713" w:type="pct"/>
            <w:vMerge/>
            <w:shd w:val="clear" w:color="auto" w:fill="auto"/>
            <w:tcMar>
              <w:left w:w="28" w:type="dxa"/>
              <w:right w:w="28" w:type="dxa"/>
            </w:tcMar>
            <w:vAlign w:val="center"/>
          </w:tcPr>
          <w:p w:rsidR="00472826" w:rsidRDefault="00472826" w:rsidP="004B1177">
            <w:pPr>
              <w:jc w:val="center"/>
              <w:rPr>
                <w:sz w:val="20"/>
                <w:szCs w:val="20"/>
              </w:rPr>
            </w:pPr>
          </w:p>
        </w:tc>
        <w:tc>
          <w:tcPr>
            <w:tcW w:w="710" w:type="pct"/>
            <w:vMerge/>
            <w:shd w:val="clear" w:color="auto" w:fill="auto"/>
            <w:tcMar>
              <w:left w:w="28" w:type="dxa"/>
              <w:right w:w="28" w:type="dxa"/>
            </w:tcMar>
            <w:vAlign w:val="center"/>
          </w:tcPr>
          <w:p w:rsidR="00472826" w:rsidRDefault="00472826" w:rsidP="004B1177">
            <w:pPr>
              <w:jc w:val="center"/>
              <w:rPr>
                <w:sz w:val="20"/>
                <w:szCs w:val="20"/>
              </w:rPr>
            </w:pPr>
          </w:p>
        </w:tc>
        <w:tc>
          <w:tcPr>
            <w:tcW w:w="846" w:type="pct"/>
            <w:gridSpan w:val="2"/>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w:t>
            </w:r>
          </w:p>
        </w:tc>
        <w:tc>
          <w:tcPr>
            <w:tcW w:w="853" w:type="pct"/>
            <w:gridSpan w:val="3"/>
            <w:shd w:val="clear" w:color="auto" w:fill="auto"/>
            <w:tcMar>
              <w:left w:w="28" w:type="dxa"/>
              <w:right w:w="28" w:type="dxa"/>
            </w:tcMar>
            <w:vAlign w:val="center"/>
          </w:tcPr>
          <w:p w:rsidR="00472826" w:rsidRDefault="0026258E" w:rsidP="004B1177">
            <w:pPr>
              <w:jc w:val="center"/>
              <w:rPr>
                <w:color w:val="000000"/>
                <w:sz w:val="24"/>
              </w:rPr>
            </w:pPr>
            <w:r>
              <w:rPr>
                <w:color w:val="000000"/>
                <w:sz w:val="24"/>
              </w:rPr>
              <w:t>/</w:t>
            </w:r>
          </w:p>
        </w:tc>
        <w:tc>
          <w:tcPr>
            <w:tcW w:w="663" w:type="pct"/>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25</w:t>
            </w:r>
            <w:r>
              <w:rPr>
                <w:rFonts w:hint="eastAsia"/>
                <w:color w:val="000000"/>
                <w:sz w:val="24"/>
              </w:rPr>
              <w:t>人</w:t>
            </w:r>
          </w:p>
        </w:tc>
        <w:tc>
          <w:tcPr>
            <w:tcW w:w="1216" w:type="pct"/>
            <w:gridSpan w:val="3"/>
            <w:shd w:val="clear" w:color="auto" w:fill="auto"/>
            <w:tcMar>
              <w:left w:w="28" w:type="dxa"/>
              <w:right w:w="28" w:type="dxa"/>
            </w:tcMar>
            <w:vAlign w:val="center"/>
          </w:tcPr>
          <w:p w:rsidR="00472826" w:rsidRDefault="0026258E" w:rsidP="004B1177">
            <w:pPr>
              <w:jc w:val="center"/>
              <w:rPr>
                <w:color w:val="000000"/>
                <w:sz w:val="24"/>
              </w:rPr>
            </w:pPr>
            <w:r>
              <w:rPr>
                <w:rFonts w:hint="eastAsia"/>
                <w:color w:val="000000"/>
                <w:sz w:val="24"/>
              </w:rPr>
              <w:t>4</w:t>
            </w:r>
            <w:r>
              <w:rPr>
                <w:rFonts w:hint="eastAsia"/>
                <w:color w:val="000000"/>
                <w:sz w:val="24"/>
              </w:rPr>
              <w:t>人</w:t>
            </w:r>
          </w:p>
        </w:tc>
      </w:tr>
    </w:tbl>
    <w:p w:rsidR="00472826" w:rsidRDefault="0026258E" w:rsidP="004B1177">
      <w:pPr>
        <w:spacing w:line="560" w:lineRule="exact"/>
        <w:ind w:firstLineChars="200" w:firstLine="560"/>
        <w:rPr>
          <w:color w:val="FF0000"/>
          <w:sz w:val="28"/>
          <w:szCs w:val="28"/>
          <w:highlight w:val="yellow"/>
        </w:rPr>
        <w:sectPr w:rsidR="00472826">
          <w:pgSz w:w="11906" w:h="16838"/>
          <w:pgMar w:top="1440" w:right="1800" w:bottom="1440" w:left="1800" w:header="851" w:footer="992" w:gutter="0"/>
          <w:cols w:space="720"/>
          <w:docGrid w:type="lines" w:linePitch="312"/>
        </w:sectPr>
      </w:pPr>
      <w:bookmarkStart w:id="478" w:name="_Toc7012628"/>
      <w:r>
        <w:rPr>
          <w:rFonts w:hint="eastAsia"/>
          <w:bCs/>
          <w:sz w:val="28"/>
          <w:szCs w:val="28"/>
        </w:rPr>
        <w:t>根据电访威远县环境保护部门了解情况，该项目在建设期间和运行调试期间未发生环境纠纷及投诉。</w:t>
      </w:r>
    </w:p>
    <w:p w:rsidR="00472826" w:rsidRDefault="0026258E" w:rsidP="001D62E8">
      <w:pPr>
        <w:pStyle w:val="1"/>
        <w:spacing w:beforeLines="50" w:before="156" w:afterLines="50" w:after="156" w:line="560" w:lineRule="exact"/>
        <w:rPr>
          <w:sz w:val="28"/>
          <w:szCs w:val="28"/>
        </w:rPr>
      </w:pPr>
      <w:bookmarkStart w:id="479" w:name="_Toc28337982"/>
      <w:r>
        <w:rPr>
          <w:rFonts w:hint="eastAsia"/>
          <w:sz w:val="28"/>
          <w:szCs w:val="28"/>
        </w:rPr>
        <w:lastRenderedPageBreak/>
        <w:t>8</w:t>
      </w:r>
      <w:r>
        <w:rPr>
          <w:rFonts w:hint="eastAsia"/>
          <w:sz w:val="28"/>
          <w:szCs w:val="28"/>
        </w:rPr>
        <w:t>环境管理检查</w:t>
      </w:r>
      <w:bookmarkEnd w:id="478"/>
      <w:bookmarkEnd w:id="479"/>
    </w:p>
    <w:p w:rsidR="00472826" w:rsidRDefault="0026258E" w:rsidP="001D62E8">
      <w:pPr>
        <w:pStyle w:val="2"/>
        <w:spacing w:before="0" w:after="0" w:line="560" w:lineRule="exact"/>
        <w:rPr>
          <w:rFonts w:ascii="Times New Roman" w:eastAsia="宋体" w:hAnsi="Times New Roman" w:cs="Times New Roman"/>
          <w:sz w:val="28"/>
          <w:szCs w:val="28"/>
        </w:rPr>
      </w:pPr>
      <w:bookmarkStart w:id="480" w:name="_Toc7012629"/>
      <w:bookmarkStart w:id="481" w:name="_Toc28337983"/>
      <w:r>
        <w:rPr>
          <w:rFonts w:ascii="Times New Roman" w:eastAsia="宋体" w:hAnsi="Times New Roman" w:cs="Times New Roman" w:hint="eastAsia"/>
          <w:sz w:val="28"/>
          <w:szCs w:val="28"/>
        </w:rPr>
        <w:t>8.</w:t>
      </w:r>
      <w:r>
        <w:rPr>
          <w:rFonts w:ascii="Times New Roman" w:eastAsia="宋体" w:hAnsi="Times New Roman" w:cs="Times New Roman"/>
          <w:sz w:val="28"/>
          <w:szCs w:val="28"/>
        </w:rPr>
        <w:t>1</w:t>
      </w:r>
      <w:r>
        <w:rPr>
          <w:rFonts w:ascii="Times New Roman" w:eastAsia="宋体" w:hAnsi="Times New Roman" w:cs="Times New Roman"/>
          <w:sz w:val="28"/>
          <w:szCs w:val="28"/>
        </w:rPr>
        <w:t>环保审批手续及</w:t>
      </w:r>
      <w:r>
        <w:rPr>
          <w:rFonts w:ascii="Times New Roman" w:eastAsia="宋体" w:hAnsi="Times New Roman" w:cs="Times New Roman"/>
          <w:sz w:val="28"/>
          <w:szCs w:val="28"/>
        </w:rPr>
        <w:t>“</w:t>
      </w:r>
      <w:r>
        <w:rPr>
          <w:rFonts w:ascii="Times New Roman" w:eastAsia="宋体" w:hAnsi="Times New Roman" w:cs="Times New Roman"/>
          <w:sz w:val="28"/>
          <w:szCs w:val="28"/>
        </w:rPr>
        <w:t>三同时</w:t>
      </w:r>
      <w:r>
        <w:rPr>
          <w:rFonts w:ascii="Times New Roman" w:eastAsia="宋体" w:hAnsi="Times New Roman" w:cs="Times New Roman"/>
          <w:sz w:val="28"/>
          <w:szCs w:val="28"/>
        </w:rPr>
        <w:t>”</w:t>
      </w:r>
      <w:r>
        <w:rPr>
          <w:rFonts w:ascii="Times New Roman" w:eastAsia="宋体" w:hAnsi="Times New Roman" w:cs="Times New Roman"/>
          <w:sz w:val="28"/>
          <w:szCs w:val="28"/>
        </w:rPr>
        <w:t>执行情况检查</w:t>
      </w:r>
      <w:bookmarkEnd w:id="480"/>
      <w:bookmarkEnd w:id="481"/>
    </w:p>
    <w:p w:rsidR="00472826" w:rsidRDefault="0026258E" w:rsidP="001D62E8">
      <w:pPr>
        <w:spacing w:line="560" w:lineRule="exact"/>
        <w:ind w:firstLineChars="200" w:firstLine="560"/>
        <w:rPr>
          <w:b/>
          <w:bCs/>
          <w:sz w:val="28"/>
          <w:szCs w:val="36"/>
        </w:rPr>
      </w:pPr>
      <w:r>
        <w:rPr>
          <w:bCs/>
          <w:sz w:val="28"/>
          <w:szCs w:val="36"/>
        </w:rPr>
        <w:t>该项目建设过程中，执行了环境影响评价法和</w:t>
      </w:r>
      <w:r>
        <w:rPr>
          <w:bCs/>
          <w:sz w:val="28"/>
          <w:szCs w:val="36"/>
        </w:rPr>
        <w:t>“</w:t>
      </w:r>
      <w:r>
        <w:rPr>
          <w:bCs/>
          <w:sz w:val="28"/>
          <w:szCs w:val="36"/>
        </w:rPr>
        <w:t>三同时</w:t>
      </w:r>
      <w:r>
        <w:rPr>
          <w:bCs/>
          <w:sz w:val="28"/>
          <w:szCs w:val="36"/>
        </w:rPr>
        <w:t>”</w:t>
      </w:r>
      <w:r>
        <w:rPr>
          <w:bCs/>
          <w:sz w:val="28"/>
          <w:szCs w:val="36"/>
        </w:rPr>
        <w:t>制度，环保审查、审批手续完备。</w:t>
      </w:r>
    </w:p>
    <w:p w:rsidR="00472826" w:rsidRDefault="0026258E" w:rsidP="001D62E8">
      <w:pPr>
        <w:pStyle w:val="2"/>
        <w:spacing w:before="0" w:after="0" w:line="560" w:lineRule="exact"/>
        <w:rPr>
          <w:rFonts w:ascii="Times New Roman" w:eastAsia="宋体" w:hAnsi="Times New Roman" w:cs="Times New Roman"/>
          <w:sz w:val="28"/>
          <w:szCs w:val="28"/>
        </w:rPr>
      </w:pPr>
      <w:bookmarkStart w:id="482" w:name="_Toc7012630"/>
      <w:bookmarkStart w:id="483" w:name="_Toc28337984"/>
      <w:r>
        <w:rPr>
          <w:rFonts w:ascii="Times New Roman" w:eastAsia="宋体" w:hAnsi="Times New Roman" w:cs="Times New Roman" w:hint="eastAsia"/>
          <w:sz w:val="28"/>
          <w:szCs w:val="28"/>
        </w:rPr>
        <w:t>8.</w:t>
      </w:r>
      <w:r>
        <w:rPr>
          <w:rFonts w:ascii="Times New Roman" w:eastAsia="宋体" w:hAnsi="Times New Roman" w:cs="Times New Roman"/>
          <w:sz w:val="28"/>
          <w:szCs w:val="28"/>
        </w:rPr>
        <w:t>2</w:t>
      </w:r>
      <w:r>
        <w:rPr>
          <w:rFonts w:ascii="Times New Roman" w:eastAsia="宋体" w:hAnsi="Times New Roman" w:cs="Times New Roman"/>
          <w:sz w:val="28"/>
          <w:szCs w:val="28"/>
        </w:rPr>
        <w:t>环保治理设施的完成、运行、维护情况调查</w:t>
      </w:r>
      <w:bookmarkEnd w:id="482"/>
      <w:bookmarkEnd w:id="483"/>
    </w:p>
    <w:p w:rsidR="00472826" w:rsidRDefault="0026258E" w:rsidP="001D62E8">
      <w:pPr>
        <w:spacing w:line="560" w:lineRule="exact"/>
        <w:ind w:firstLineChars="200" w:firstLine="560"/>
        <w:rPr>
          <w:sz w:val="28"/>
          <w:szCs w:val="28"/>
        </w:rPr>
      </w:pPr>
      <w:r>
        <w:rPr>
          <w:rFonts w:hint="eastAsia"/>
          <w:sz w:val="28"/>
          <w:szCs w:val="28"/>
        </w:rPr>
        <w:t>本项目实际总投资</w:t>
      </w:r>
      <w:r>
        <w:rPr>
          <w:rFonts w:hint="eastAsia"/>
          <w:sz w:val="28"/>
          <w:szCs w:val="28"/>
        </w:rPr>
        <w:t>7500</w:t>
      </w:r>
      <w:r>
        <w:rPr>
          <w:rFonts w:hint="eastAsia"/>
          <w:sz w:val="28"/>
          <w:szCs w:val="28"/>
        </w:rPr>
        <w:t>万元，其中环保投资</w:t>
      </w:r>
      <w:r>
        <w:rPr>
          <w:sz w:val="28"/>
          <w:szCs w:val="28"/>
        </w:rPr>
        <w:t>1</w:t>
      </w:r>
      <w:r>
        <w:rPr>
          <w:rFonts w:hint="eastAsia"/>
          <w:sz w:val="28"/>
          <w:szCs w:val="28"/>
        </w:rPr>
        <w:t>10</w:t>
      </w:r>
      <w:r>
        <w:rPr>
          <w:sz w:val="28"/>
          <w:szCs w:val="28"/>
        </w:rPr>
        <w:t>2</w:t>
      </w:r>
      <w:r>
        <w:rPr>
          <w:rFonts w:hint="eastAsia"/>
          <w:sz w:val="28"/>
          <w:szCs w:val="28"/>
        </w:rPr>
        <w:t>万元，约占项目资金的</w:t>
      </w:r>
      <w:r>
        <w:rPr>
          <w:sz w:val="28"/>
          <w:szCs w:val="28"/>
        </w:rPr>
        <w:t>14</w:t>
      </w:r>
      <w:r>
        <w:rPr>
          <w:rFonts w:hint="eastAsia"/>
          <w:sz w:val="28"/>
          <w:szCs w:val="28"/>
        </w:rPr>
        <w:t>.7</w:t>
      </w:r>
      <w:r>
        <w:rPr>
          <w:sz w:val="28"/>
          <w:szCs w:val="28"/>
        </w:rPr>
        <w:t>%</w:t>
      </w:r>
      <w:r>
        <w:rPr>
          <w:rFonts w:hint="eastAsia"/>
          <w:sz w:val="28"/>
          <w:szCs w:val="28"/>
        </w:rPr>
        <w:t>。</w:t>
      </w:r>
      <w:r>
        <w:rPr>
          <w:sz w:val="28"/>
          <w:szCs w:val="28"/>
        </w:rPr>
        <w:t>根据现场勘查</w:t>
      </w:r>
      <w:r>
        <w:rPr>
          <w:rFonts w:hint="eastAsia"/>
          <w:sz w:val="28"/>
          <w:szCs w:val="28"/>
        </w:rPr>
        <w:t>，</w:t>
      </w:r>
      <w:r>
        <w:rPr>
          <w:sz w:val="28"/>
        </w:rPr>
        <w:t>各种环保设施配置完整并且运行正常，由</w:t>
      </w:r>
      <w:r>
        <w:rPr>
          <w:rFonts w:hint="eastAsia"/>
          <w:kern w:val="0"/>
          <w:sz w:val="28"/>
          <w:szCs w:val="28"/>
        </w:rPr>
        <w:t>安环</w:t>
      </w:r>
      <w:r>
        <w:rPr>
          <w:rFonts w:hint="eastAsia"/>
          <w:sz w:val="28"/>
        </w:rPr>
        <w:t>部</w:t>
      </w:r>
      <w:r>
        <w:rPr>
          <w:sz w:val="28"/>
        </w:rPr>
        <w:t>进行管理，</w:t>
      </w:r>
      <w:r>
        <w:rPr>
          <w:sz w:val="28"/>
          <w:szCs w:val="28"/>
          <w:lang w:val="zh-CN"/>
        </w:rPr>
        <w:t>由</w:t>
      </w:r>
      <w:r>
        <w:rPr>
          <w:sz w:val="28"/>
          <w:szCs w:val="28"/>
        </w:rPr>
        <w:t>设备部</w:t>
      </w:r>
      <w:r>
        <w:rPr>
          <w:sz w:val="28"/>
          <w:szCs w:val="28"/>
          <w:lang w:val="zh-CN"/>
        </w:rPr>
        <w:t>按照操作规程和运行管理条例进行日常使用、保养和维护检修</w:t>
      </w:r>
      <w:r>
        <w:rPr>
          <w:sz w:val="28"/>
          <w:szCs w:val="28"/>
        </w:rPr>
        <w:t>。</w:t>
      </w:r>
    </w:p>
    <w:p w:rsidR="00472826" w:rsidRDefault="0026258E" w:rsidP="001D62E8">
      <w:pPr>
        <w:pStyle w:val="2"/>
        <w:spacing w:before="0" w:after="0" w:line="560" w:lineRule="exact"/>
        <w:rPr>
          <w:rFonts w:ascii="Times New Roman" w:eastAsia="宋体" w:hAnsi="Times New Roman" w:cs="Times New Roman"/>
          <w:sz w:val="28"/>
          <w:szCs w:val="28"/>
        </w:rPr>
      </w:pPr>
      <w:bookmarkStart w:id="484" w:name="_Toc7012631"/>
      <w:bookmarkStart w:id="485" w:name="_Toc28337985"/>
      <w:r>
        <w:rPr>
          <w:rFonts w:ascii="Times New Roman" w:eastAsia="宋体" w:hAnsi="Times New Roman" w:cs="Times New Roman" w:hint="eastAsia"/>
          <w:sz w:val="28"/>
          <w:szCs w:val="28"/>
        </w:rPr>
        <w:t>8.</w:t>
      </w:r>
      <w:r>
        <w:rPr>
          <w:rFonts w:ascii="Times New Roman" w:eastAsia="宋体" w:hAnsi="Times New Roman" w:cs="Times New Roman"/>
          <w:sz w:val="28"/>
          <w:szCs w:val="28"/>
        </w:rPr>
        <w:t>3</w:t>
      </w:r>
      <w:r>
        <w:rPr>
          <w:rFonts w:ascii="Times New Roman" w:eastAsia="宋体" w:hAnsi="Times New Roman" w:cs="Times New Roman"/>
          <w:sz w:val="28"/>
          <w:szCs w:val="28"/>
        </w:rPr>
        <w:t>环保档案管理情况检查</w:t>
      </w:r>
      <w:bookmarkEnd w:id="484"/>
      <w:bookmarkEnd w:id="485"/>
    </w:p>
    <w:p w:rsidR="00472826" w:rsidRDefault="0026258E" w:rsidP="001D62E8">
      <w:pPr>
        <w:spacing w:line="560" w:lineRule="exact"/>
        <w:ind w:firstLineChars="200" w:firstLine="560"/>
        <w:rPr>
          <w:b/>
          <w:bCs/>
          <w:sz w:val="28"/>
          <w:szCs w:val="36"/>
        </w:rPr>
      </w:pPr>
      <w:r>
        <w:rPr>
          <w:rFonts w:hint="eastAsia"/>
          <w:bCs/>
          <w:sz w:val="28"/>
          <w:szCs w:val="36"/>
        </w:rPr>
        <w:t>内江瑞丰环保科技有限公司</w:t>
      </w:r>
      <w:r>
        <w:rPr>
          <w:bCs/>
          <w:sz w:val="28"/>
          <w:szCs w:val="36"/>
        </w:rPr>
        <w:t>与项目有关的各项环保档案资料（环评报告书、环评批复、危险废物处置合同等）由公司</w:t>
      </w:r>
      <w:r>
        <w:rPr>
          <w:rFonts w:hint="eastAsia"/>
          <w:bCs/>
          <w:sz w:val="28"/>
          <w:szCs w:val="36"/>
        </w:rPr>
        <w:t>安环部</w:t>
      </w:r>
      <w:r>
        <w:rPr>
          <w:bCs/>
          <w:sz w:val="28"/>
          <w:szCs w:val="36"/>
        </w:rPr>
        <w:t>保管，环保设施运行及维修记录由设备部保管。</w:t>
      </w:r>
    </w:p>
    <w:p w:rsidR="00472826" w:rsidRDefault="0026258E" w:rsidP="001D62E8">
      <w:pPr>
        <w:pStyle w:val="2"/>
        <w:spacing w:before="0" w:after="0" w:line="560" w:lineRule="exact"/>
        <w:rPr>
          <w:rFonts w:ascii="Times New Roman" w:eastAsia="宋体" w:hAnsi="Times New Roman" w:cs="Times New Roman"/>
          <w:sz w:val="28"/>
          <w:szCs w:val="28"/>
        </w:rPr>
      </w:pPr>
      <w:bookmarkStart w:id="486" w:name="_Toc7012632"/>
      <w:bookmarkStart w:id="487" w:name="_Toc28337986"/>
      <w:r>
        <w:rPr>
          <w:rFonts w:ascii="Times New Roman" w:eastAsia="宋体" w:hAnsi="Times New Roman" w:cs="Times New Roman" w:hint="eastAsia"/>
          <w:sz w:val="28"/>
          <w:szCs w:val="28"/>
        </w:rPr>
        <w:t>8.</w:t>
      </w:r>
      <w:r>
        <w:rPr>
          <w:rFonts w:ascii="Times New Roman" w:eastAsia="宋体" w:hAnsi="Times New Roman" w:cs="Times New Roman"/>
          <w:sz w:val="28"/>
          <w:szCs w:val="28"/>
        </w:rPr>
        <w:t>4</w:t>
      </w:r>
      <w:r>
        <w:rPr>
          <w:rFonts w:ascii="Times New Roman" w:eastAsia="宋体" w:hAnsi="Times New Roman" w:cs="Times New Roman"/>
          <w:sz w:val="28"/>
          <w:szCs w:val="28"/>
        </w:rPr>
        <w:t>环境保护管理制度的建立和执行情况检查</w:t>
      </w:r>
      <w:bookmarkEnd w:id="486"/>
      <w:bookmarkEnd w:id="487"/>
    </w:p>
    <w:p w:rsidR="00472826" w:rsidRDefault="0026258E" w:rsidP="001D62E8">
      <w:pPr>
        <w:spacing w:line="560" w:lineRule="exact"/>
        <w:ind w:firstLineChars="200" w:firstLine="560"/>
        <w:rPr>
          <w:bCs/>
          <w:sz w:val="28"/>
          <w:szCs w:val="36"/>
        </w:rPr>
      </w:pPr>
      <w:r>
        <w:rPr>
          <w:rFonts w:hint="eastAsia"/>
          <w:bCs/>
          <w:sz w:val="28"/>
          <w:szCs w:val="36"/>
        </w:rPr>
        <w:t>公司制定了《安全上岗作业证制度》、《油基生产线油基储存房管理制度》、《环境保护管理制度》、《危险废物管理制度》等制度，</w:t>
      </w:r>
      <w:r>
        <w:rPr>
          <w:bCs/>
          <w:sz w:val="28"/>
          <w:szCs w:val="36"/>
        </w:rPr>
        <w:t>明确了各部门、岗位员工在环保安全生产和环保设施运行管理的职责</w:t>
      </w:r>
      <w:r>
        <w:rPr>
          <w:rFonts w:hint="eastAsia"/>
          <w:bCs/>
          <w:sz w:val="28"/>
          <w:szCs w:val="36"/>
        </w:rPr>
        <w:t>，并能得到有效执行</w:t>
      </w:r>
      <w:r>
        <w:rPr>
          <w:bCs/>
          <w:sz w:val="28"/>
          <w:szCs w:val="36"/>
        </w:rPr>
        <w:t>。</w:t>
      </w:r>
    </w:p>
    <w:p w:rsidR="00472826" w:rsidRDefault="0026258E" w:rsidP="001D62E8">
      <w:pPr>
        <w:pStyle w:val="2"/>
        <w:spacing w:before="0" w:after="0" w:line="560" w:lineRule="exact"/>
        <w:rPr>
          <w:b w:val="0"/>
          <w:snapToGrid w:val="0"/>
          <w:kern w:val="0"/>
          <w:sz w:val="28"/>
          <w:szCs w:val="28"/>
        </w:rPr>
      </w:pPr>
      <w:bookmarkStart w:id="488" w:name="_Toc28337987"/>
      <w:bookmarkStart w:id="489" w:name="_Toc7012633"/>
      <w:r>
        <w:rPr>
          <w:rFonts w:ascii="Times New Roman" w:eastAsia="宋体" w:hAnsi="Times New Roman" w:cs="Times New Roman" w:hint="eastAsia"/>
          <w:sz w:val="28"/>
          <w:szCs w:val="28"/>
        </w:rPr>
        <w:t>8</w:t>
      </w:r>
      <w:r>
        <w:rPr>
          <w:rFonts w:ascii="Times New Roman" w:eastAsia="宋体" w:hAnsi="Times New Roman" w:cs="Times New Roman"/>
          <w:sz w:val="28"/>
          <w:szCs w:val="28"/>
        </w:rPr>
        <w:t>.</w:t>
      </w:r>
      <w:r>
        <w:rPr>
          <w:rFonts w:ascii="Times New Roman" w:eastAsia="宋体" w:hAnsi="Times New Roman" w:cs="Times New Roman" w:hint="eastAsia"/>
          <w:sz w:val="28"/>
          <w:szCs w:val="28"/>
        </w:rPr>
        <w:t>5</w:t>
      </w:r>
      <w:r>
        <w:rPr>
          <w:rFonts w:ascii="Times New Roman" w:eastAsia="宋体" w:hAnsi="Times New Roman" w:cs="Times New Roman" w:hint="eastAsia"/>
          <w:sz w:val="28"/>
          <w:szCs w:val="28"/>
        </w:rPr>
        <w:t>排放口规范化和绿化检查</w:t>
      </w:r>
      <w:bookmarkEnd w:id="488"/>
    </w:p>
    <w:p w:rsidR="00472826" w:rsidRDefault="0026258E" w:rsidP="001D62E8">
      <w:pPr>
        <w:spacing w:line="560" w:lineRule="exact"/>
        <w:ind w:firstLineChars="200" w:firstLine="560"/>
        <w:rPr>
          <w:snapToGrid w:val="0"/>
          <w:sz w:val="28"/>
          <w:szCs w:val="28"/>
        </w:rPr>
      </w:pPr>
      <w:r>
        <w:rPr>
          <w:rFonts w:hint="eastAsia"/>
          <w:snapToGrid w:val="0"/>
          <w:kern w:val="0"/>
          <w:sz w:val="28"/>
          <w:szCs w:val="28"/>
        </w:rPr>
        <w:t>焚烧烟气净化系统配备</w:t>
      </w:r>
      <w:r>
        <w:rPr>
          <w:snapToGrid w:val="0"/>
          <w:sz w:val="28"/>
          <w:szCs w:val="28"/>
        </w:rPr>
        <w:t>烟尘</w:t>
      </w:r>
      <w:r>
        <w:rPr>
          <w:rFonts w:hint="eastAsia"/>
          <w:snapToGrid w:val="0"/>
          <w:sz w:val="28"/>
          <w:szCs w:val="28"/>
        </w:rPr>
        <w:t>、</w:t>
      </w:r>
      <w:r>
        <w:rPr>
          <w:snapToGrid w:val="0"/>
          <w:sz w:val="28"/>
          <w:szCs w:val="28"/>
        </w:rPr>
        <w:t>SO</w:t>
      </w:r>
      <w:r>
        <w:rPr>
          <w:snapToGrid w:val="0"/>
          <w:sz w:val="28"/>
          <w:szCs w:val="28"/>
          <w:vertAlign w:val="subscript"/>
        </w:rPr>
        <w:t>2</w:t>
      </w:r>
      <w:r>
        <w:rPr>
          <w:snapToGrid w:val="0"/>
          <w:sz w:val="28"/>
          <w:szCs w:val="28"/>
        </w:rPr>
        <w:t>、</w:t>
      </w:r>
      <w:r>
        <w:rPr>
          <w:rFonts w:hint="eastAsia"/>
          <w:snapToGrid w:val="0"/>
          <w:sz w:val="28"/>
          <w:szCs w:val="28"/>
        </w:rPr>
        <w:t>NO</w:t>
      </w:r>
      <w:r>
        <w:rPr>
          <w:rFonts w:hint="eastAsia"/>
          <w:snapToGrid w:val="0"/>
          <w:sz w:val="28"/>
          <w:szCs w:val="28"/>
          <w:vertAlign w:val="subscript"/>
        </w:rPr>
        <w:t>2</w:t>
      </w:r>
      <w:r>
        <w:rPr>
          <w:rFonts w:hint="eastAsia"/>
          <w:snapToGrid w:val="0"/>
          <w:sz w:val="28"/>
          <w:szCs w:val="28"/>
        </w:rPr>
        <w:t>、</w:t>
      </w:r>
      <w:r>
        <w:rPr>
          <w:snapToGrid w:val="0"/>
          <w:sz w:val="28"/>
          <w:szCs w:val="28"/>
        </w:rPr>
        <w:t>CO</w:t>
      </w:r>
      <w:r>
        <w:rPr>
          <w:snapToGrid w:val="0"/>
          <w:sz w:val="28"/>
          <w:szCs w:val="28"/>
        </w:rPr>
        <w:t>、</w:t>
      </w:r>
      <w:r>
        <w:rPr>
          <w:snapToGrid w:val="0"/>
          <w:sz w:val="28"/>
          <w:szCs w:val="28"/>
        </w:rPr>
        <w:t>H</w:t>
      </w:r>
      <w:r w:rsidR="00C74097">
        <w:rPr>
          <w:rFonts w:hint="eastAsia"/>
          <w:snapToGrid w:val="0"/>
          <w:sz w:val="28"/>
          <w:szCs w:val="28"/>
        </w:rPr>
        <w:t>Cl</w:t>
      </w:r>
      <w:r>
        <w:rPr>
          <w:snapToGrid w:val="0"/>
          <w:sz w:val="28"/>
          <w:szCs w:val="28"/>
        </w:rPr>
        <w:t>自动监测系统</w:t>
      </w:r>
      <w:r>
        <w:rPr>
          <w:rFonts w:hint="eastAsia"/>
          <w:snapToGrid w:val="0"/>
          <w:sz w:val="28"/>
          <w:szCs w:val="28"/>
        </w:rPr>
        <w:t>，并同时监测温度、湿度和氧含量。</w:t>
      </w:r>
    </w:p>
    <w:p w:rsidR="00472826" w:rsidRDefault="0026258E" w:rsidP="001D62E8">
      <w:pPr>
        <w:spacing w:line="560" w:lineRule="exact"/>
        <w:ind w:firstLineChars="200" w:firstLine="560"/>
        <w:rPr>
          <w:snapToGrid w:val="0"/>
          <w:sz w:val="28"/>
          <w:szCs w:val="28"/>
        </w:rPr>
      </w:pPr>
      <w:r>
        <w:rPr>
          <w:rFonts w:hint="eastAsia"/>
          <w:snapToGrid w:val="0"/>
          <w:sz w:val="28"/>
          <w:szCs w:val="28"/>
        </w:rPr>
        <w:t>主体关键装置采用</w:t>
      </w:r>
      <w:r>
        <w:rPr>
          <w:rFonts w:hint="eastAsia"/>
          <w:snapToGrid w:val="0"/>
          <w:sz w:val="28"/>
          <w:szCs w:val="28"/>
        </w:rPr>
        <w:t>DCS</w:t>
      </w:r>
      <w:r>
        <w:rPr>
          <w:rFonts w:hint="eastAsia"/>
          <w:snapToGrid w:val="0"/>
          <w:sz w:val="28"/>
          <w:szCs w:val="28"/>
        </w:rPr>
        <w:t>系统进行集中监视和控制，在</w:t>
      </w:r>
      <w:r>
        <w:rPr>
          <w:rFonts w:hint="eastAsia"/>
          <w:snapToGrid w:val="0"/>
          <w:sz w:val="28"/>
          <w:szCs w:val="28"/>
        </w:rPr>
        <w:t>DCS</w:t>
      </w:r>
      <w:r>
        <w:rPr>
          <w:rFonts w:hint="eastAsia"/>
          <w:snapToGrid w:val="0"/>
          <w:sz w:val="28"/>
          <w:szCs w:val="28"/>
        </w:rPr>
        <w:t>发生全局性或重大故障时，能进行紧急停炉、停机操作；对独立的控制系统和控制设备，能在集中控制室进行系统工艺和运行工况监视和独立</w:t>
      </w:r>
      <w:r>
        <w:rPr>
          <w:rFonts w:hint="eastAsia"/>
          <w:snapToGrid w:val="0"/>
          <w:sz w:val="28"/>
          <w:szCs w:val="28"/>
        </w:rPr>
        <w:lastRenderedPageBreak/>
        <w:t>操作；对主设备配套供货的独立控制系统，如旋转喷雾器控制系统、</w:t>
      </w:r>
      <w:proofErr w:type="gramStart"/>
      <w:r>
        <w:rPr>
          <w:rFonts w:hint="eastAsia"/>
          <w:snapToGrid w:val="0"/>
          <w:sz w:val="28"/>
          <w:szCs w:val="28"/>
        </w:rPr>
        <w:t>气动和</w:t>
      </w:r>
      <w:proofErr w:type="gramEnd"/>
      <w:r>
        <w:rPr>
          <w:rFonts w:hint="eastAsia"/>
          <w:snapToGrid w:val="0"/>
          <w:sz w:val="28"/>
          <w:szCs w:val="28"/>
        </w:rPr>
        <w:t>辅助燃烧器控制系统、布袋除尘器控制系统等通过通讯或硬接线接口与</w:t>
      </w:r>
      <w:r>
        <w:rPr>
          <w:rFonts w:hint="eastAsia"/>
          <w:snapToGrid w:val="0"/>
          <w:sz w:val="28"/>
          <w:szCs w:val="28"/>
        </w:rPr>
        <w:t>DCS</w:t>
      </w:r>
      <w:r>
        <w:rPr>
          <w:rFonts w:hint="eastAsia"/>
          <w:snapToGrid w:val="0"/>
          <w:sz w:val="28"/>
          <w:szCs w:val="28"/>
        </w:rPr>
        <w:t>进行信息交换。</w:t>
      </w:r>
    </w:p>
    <w:p w:rsidR="00472826" w:rsidRDefault="0026258E" w:rsidP="001D62E8">
      <w:pPr>
        <w:spacing w:line="560" w:lineRule="exact"/>
        <w:ind w:firstLineChars="200" w:firstLine="560"/>
        <w:rPr>
          <w:b/>
          <w:sz w:val="28"/>
          <w:szCs w:val="28"/>
        </w:rPr>
      </w:pPr>
      <w:r>
        <w:rPr>
          <w:color w:val="000000" w:themeColor="text1"/>
          <w:sz w:val="28"/>
          <w:szCs w:val="28"/>
        </w:rPr>
        <w:t>厂区内铺设草坪、种植树木进行绿化。</w:t>
      </w:r>
    </w:p>
    <w:p w:rsidR="00472826" w:rsidRDefault="0026258E" w:rsidP="001D62E8">
      <w:pPr>
        <w:pStyle w:val="2"/>
        <w:spacing w:before="0" w:after="0" w:line="560" w:lineRule="exact"/>
        <w:rPr>
          <w:rFonts w:ascii="Times New Roman" w:eastAsia="宋体" w:hAnsi="Times New Roman" w:cs="Times New Roman"/>
          <w:sz w:val="28"/>
          <w:szCs w:val="28"/>
        </w:rPr>
      </w:pPr>
      <w:bookmarkStart w:id="490" w:name="_Toc28337988"/>
      <w:r>
        <w:rPr>
          <w:rFonts w:ascii="Times New Roman" w:eastAsia="宋体" w:hAnsi="Times New Roman" w:cs="Times New Roman" w:hint="eastAsia"/>
          <w:sz w:val="28"/>
          <w:szCs w:val="28"/>
        </w:rPr>
        <w:t>8</w:t>
      </w:r>
      <w:r>
        <w:rPr>
          <w:rFonts w:ascii="Times New Roman" w:eastAsia="宋体" w:hAnsi="Times New Roman" w:cs="Times New Roman"/>
          <w:sz w:val="28"/>
          <w:szCs w:val="28"/>
        </w:rPr>
        <w:t>.</w:t>
      </w:r>
      <w:r>
        <w:rPr>
          <w:rFonts w:ascii="Times New Roman" w:eastAsia="宋体" w:hAnsi="Times New Roman" w:cs="Times New Roman" w:hint="eastAsia"/>
          <w:sz w:val="28"/>
          <w:szCs w:val="28"/>
        </w:rPr>
        <w:t>6</w:t>
      </w:r>
      <w:r>
        <w:rPr>
          <w:rFonts w:ascii="Times New Roman" w:eastAsia="宋体" w:hAnsi="Times New Roman" w:cs="Times New Roman"/>
          <w:sz w:val="28"/>
          <w:szCs w:val="28"/>
        </w:rPr>
        <w:t>卫生防护距离检查</w:t>
      </w:r>
      <w:bookmarkEnd w:id="489"/>
      <w:bookmarkEnd w:id="490"/>
    </w:p>
    <w:p w:rsidR="00472826" w:rsidRDefault="0026258E" w:rsidP="001D62E8">
      <w:pPr>
        <w:spacing w:line="560" w:lineRule="exact"/>
        <w:ind w:firstLineChars="200" w:firstLine="560"/>
        <w:rPr>
          <w:sz w:val="28"/>
          <w:szCs w:val="28"/>
        </w:rPr>
      </w:pPr>
      <w:proofErr w:type="gramStart"/>
      <w:r>
        <w:rPr>
          <w:sz w:val="28"/>
          <w:szCs w:val="28"/>
        </w:rPr>
        <w:t>项目环评</w:t>
      </w:r>
      <w:r>
        <w:rPr>
          <w:kern w:val="0"/>
          <w:sz w:val="28"/>
          <w:szCs w:val="28"/>
        </w:rPr>
        <w:t>要求</w:t>
      </w:r>
      <w:proofErr w:type="gramEnd"/>
      <w:r>
        <w:rPr>
          <w:rFonts w:hint="eastAsia"/>
          <w:sz w:val="28"/>
          <w:szCs w:val="28"/>
        </w:rPr>
        <w:t>以项目焚烧车间、油基库房（现有的油基岩屑库房和新建的油基污泥库房）边界划定</w:t>
      </w:r>
      <w:r>
        <w:rPr>
          <w:rFonts w:hint="eastAsia"/>
          <w:sz w:val="28"/>
          <w:szCs w:val="28"/>
        </w:rPr>
        <w:t>200m</w:t>
      </w:r>
      <w:r>
        <w:rPr>
          <w:rFonts w:hint="eastAsia"/>
          <w:sz w:val="28"/>
          <w:szCs w:val="28"/>
        </w:rPr>
        <w:t>的卫生防护距离。</w:t>
      </w:r>
      <w:r>
        <w:rPr>
          <w:sz w:val="28"/>
          <w:szCs w:val="28"/>
        </w:rPr>
        <w:t>根据现场勘查</w:t>
      </w:r>
      <w:r>
        <w:rPr>
          <w:rFonts w:hint="eastAsia"/>
          <w:sz w:val="28"/>
          <w:szCs w:val="28"/>
        </w:rPr>
        <w:t>，</w:t>
      </w:r>
      <w:r>
        <w:rPr>
          <w:sz w:val="28"/>
          <w:szCs w:val="28"/>
        </w:rPr>
        <w:t>卫生防护距离内无环境敏感点存在</w:t>
      </w:r>
      <w:r>
        <w:rPr>
          <w:rFonts w:hint="eastAsia"/>
          <w:sz w:val="28"/>
          <w:szCs w:val="28"/>
        </w:rPr>
        <w:t>。</w:t>
      </w:r>
    </w:p>
    <w:p w:rsidR="00472826" w:rsidRDefault="0026258E" w:rsidP="001D62E8">
      <w:pPr>
        <w:pStyle w:val="2"/>
        <w:spacing w:before="0" w:after="0" w:line="560" w:lineRule="exact"/>
        <w:rPr>
          <w:rFonts w:ascii="Times New Roman" w:eastAsia="宋体" w:hAnsi="Times New Roman" w:cs="Times New Roman"/>
          <w:sz w:val="28"/>
          <w:szCs w:val="28"/>
        </w:rPr>
      </w:pPr>
      <w:bookmarkStart w:id="491" w:name="_Toc7012634"/>
      <w:bookmarkStart w:id="492" w:name="_Toc28337989"/>
      <w:r>
        <w:rPr>
          <w:rFonts w:ascii="Times New Roman" w:eastAsia="宋体" w:hAnsi="Times New Roman" w:cs="Times New Roman" w:hint="eastAsia"/>
          <w:sz w:val="28"/>
          <w:szCs w:val="28"/>
        </w:rPr>
        <w:t>8</w:t>
      </w:r>
      <w:r>
        <w:rPr>
          <w:rFonts w:ascii="Times New Roman" w:eastAsia="宋体" w:hAnsi="Times New Roman" w:cs="Times New Roman"/>
          <w:sz w:val="28"/>
          <w:szCs w:val="28"/>
        </w:rPr>
        <w:t>.</w:t>
      </w:r>
      <w:r>
        <w:rPr>
          <w:rFonts w:ascii="Times New Roman" w:eastAsia="宋体" w:hAnsi="Times New Roman" w:cs="Times New Roman" w:hint="eastAsia"/>
          <w:sz w:val="28"/>
          <w:szCs w:val="28"/>
        </w:rPr>
        <w:t>7</w:t>
      </w:r>
      <w:r>
        <w:rPr>
          <w:rFonts w:ascii="Times New Roman" w:eastAsia="宋体" w:hAnsi="Times New Roman" w:cs="Times New Roman"/>
          <w:sz w:val="28"/>
          <w:szCs w:val="28"/>
        </w:rPr>
        <w:t>风险事故防范、应急措施落实情况调查及应急预案</w:t>
      </w:r>
      <w:bookmarkEnd w:id="491"/>
      <w:bookmarkEnd w:id="492"/>
    </w:p>
    <w:p w:rsidR="00472826" w:rsidRDefault="0026258E" w:rsidP="001D62E8">
      <w:pPr>
        <w:spacing w:line="560" w:lineRule="exact"/>
        <w:ind w:firstLineChars="200" w:firstLine="560"/>
        <w:rPr>
          <w:sz w:val="28"/>
          <w:szCs w:val="28"/>
        </w:rPr>
      </w:pPr>
      <w:r>
        <w:rPr>
          <w:sz w:val="28"/>
          <w:szCs w:val="28"/>
        </w:rPr>
        <w:t>该项目主要风险源</w:t>
      </w:r>
      <w:r>
        <w:rPr>
          <w:rFonts w:hint="eastAsia"/>
          <w:sz w:val="28"/>
          <w:szCs w:val="28"/>
        </w:rPr>
        <w:t>为油基岩屑、天然气</w:t>
      </w:r>
      <w:r>
        <w:rPr>
          <w:sz w:val="28"/>
          <w:szCs w:val="28"/>
        </w:rPr>
        <w:t>的泄漏、生产过程中的火灾爆炸、环保设施故障导致的污染物超标排放。公司针对可能出现的风险事故制定了《</w:t>
      </w:r>
      <w:r>
        <w:rPr>
          <w:rFonts w:hint="eastAsia"/>
          <w:sz w:val="28"/>
          <w:szCs w:val="28"/>
        </w:rPr>
        <w:t>内江瑞丰环保科技有限公司</w:t>
      </w:r>
      <w:r>
        <w:rPr>
          <w:sz w:val="28"/>
          <w:szCs w:val="28"/>
        </w:rPr>
        <w:t>突发环境事件应急预案</w:t>
      </w:r>
      <w:r>
        <w:rPr>
          <w:rFonts w:hint="eastAsia"/>
          <w:sz w:val="28"/>
          <w:szCs w:val="28"/>
        </w:rPr>
        <w:t>修订版</w:t>
      </w:r>
      <w:r>
        <w:rPr>
          <w:sz w:val="28"/>
          <w:szCs w:val="28"/>
        </w:rPr>
        <w:t>》，该预案内容包括突发环境事件应急预案备案表、</w:t>
      </w:r>
      <w:r>
        <w:rPr>
          <w:rFonts w:hint="eastAsia"/>
          <w:sz w:val="28"/>
          <w:szCs w:val="28"/>
        </w:rPr>
        <w:t>环境应急预案及</w:t>
      </w:r>
      <w:r>
        <w:rPr>
          <w:sz w:val="28"/>
          <w:szCs w:val="28"/>
        </w:rPr>
        <w:t>编制说明、环境风险评估报告、环境应急资源调查报告和环境应急预案评审意见。该应急预案已在</w:t>
      </w:r>
      <w:r>
        <w:rPr>
          <w:rFonts w:hint="eastAsia"/>
          <w:sz w:val="28"/>
          <w:szCs w:val="28"/>
        </w:rPr>
        <w:t>威远县</w:t>
      </w:r>
      <w:r>
        <w:rPr>
          <w:sz w:val="28"/>
          <w:szCs w:val="28"/>
        </w:rPr>
        <w:t>环境保护局备案，备案编号：</w:t>
      </w:r>
      <w:r>
        <w:rPr>
          <w:sz w:val="28"/>
          <w:szCs w:val="28"/>
        </w:rPr>
        <w:t>51</w:t>
      </w:r>
      <w:r>
        <w:rPr>
          <w:rFonts w:hint="eastAsia"/>
          <w:sz w:val="28"/>
          <w:szCs w:val="28"/>
        </w:rPr>
        <w:t>124-2019-013-</w:t>
      </w:r>
      <w:r>
        <w:rPr>
          <w:sz w:val="28"/>
          <w:szCs w:val="28"/>
        </w:rPr>
        <w:t>L</w:t>
      </w:r>
      <w:r>
        <w:rPr>
          <w:rFonts w:hint="eastAsia"/>
          <w:sz w:val="28"/>
          <w:szCs w:val="28"/>
        </w:rPr>
        <w:t>。</w:t>
      </w:r>
      <w:r>
        <w:rPr>
          <w:sz w:val="28"/>
          <w:szCs w:val="28"/>
        </w:rPr>
        <w:t>公司制定了</w:t>
      </w:r>
      <w:r>
        <w:rPr>
          <w:rFonts w:hint="eastAsia"/>
          <w:bCs/>
          <w:sz w:val="28"/>
          <w:szCs w:val="36"/>
        </w:rPr>
        <w:t>《油基生产线油基储存房管理制度》、《环境保护管理制度》、《危险废物管理制度》</w:t>
      </w:r>
      <w:r>
        <w:rPr>
          <w:rFonts w:hint="eastAsia"/>
          <w:sz w:val="28"/>
          <w:szCs w:val="28"/>
        </w:rPr>
        <w:t>等制度，</w:t>
      </w:r>
      <w:r>
        <w:rPr>
          <w:sz w:val="28"/>
          <w:szCs w:val="28"/>
        </w:rPr>
        <w:t>并每年不定期组织培训和应急救援演练。</w:t>
      </w:r>
    </w:p>
    <w:p w:rsidR="00472826" w:rsidRDefault="0026258E" w:rsidP="001D62E8">
      <w:pPr>
        <w:pStyle w:val="2"/>
        <w:spacing w:before="0" w:after="0" w:line="560" w:lineRule="exact"/>
        <w:rPr>
          <w:rFonts w:ascii="Times New Roman" w:eastAsia="宋体" w:hAnsi="Times New Roman" w:cs="Times New Roman"/>
          <w:sz w:val="28"/>
          <w:szCs w:val="28"/>
        </w:rPr>
      </w:pPr>
      <w:bookmarkStart w:id="493" w:name="_Toc28337990"/>
      <w:r>
        <w:rPr>
          <w:rFonts w:ascii="Times New Roman" w:eastAsia="宋体" w:hAnsi="Times New Roman" w:cs="Times New Roman" w:hint="eastAsia"/>
          <w:sz w:val="28"/>
          <w:szCs w:val="28"/>
        </w:rPr>
        <w:t>8.7</w:t>
      </w:r>
      <w:r>
        <w:rPr>
          <w:rFonts w:ascii="Times New Roman" w:eastAsia="宋体" w:hAnsi="Times New Roman" w:cs="Times New Roman" w:hint="eastAsia"/>
          <w:sz w:val="28"/>
          <w:szCs w:val="28"/>
        </w:rPr>
        <w:t>环评批复落实情况检查</w:t>
      </w:r>
      <w:bookmarkEnd w:id="493"/>
    </w:p>
    <w:p w:rsidR="00472826" w:rsidRDefault="0026258E" w:rsidP="001D62E8">
      <w:pPr>
        <w:spacing w:line="560" w:lineRule="exact"/>
        <w:ind w:firstLineChars="200" w:firstLine="560"/>
        <w:rPr>
          <w:b/>
          <w:sz w:val="24"/>
          <w:szCs w:val="22"/>
        </w:rPr>
      </w:pPr>
      <w:r>
        <w:rPr>
          <w:rFonts w:hint="eastAsia"/>
          <w:sz w:val="28"/>
        </w:rPr>
        <w:t>批复落实情况见表</w:t>
      </w:r>
      <w:r>
        <w:rPr>
          <w:rFonts w:hint="eastAsia"/>
          <w:sz w:val="28"/>
        </w:rPr>
        <w:t>8-1</w:t>
      </w:r>
      <w:r>
        <w:rPr>
          <w:rFonts w:hint="eastAsia"/>
          <w:sz w:val="28"/>
        </w:rPr>
        <w:t>。</w:t>
      </w:r>
    </w:p>
    <w:p w:rsidR="00472826" w:rsidRDefault="0026258E" w:rsidP="001D62E8">
      <w:pPr>
        <w:widowControl/>
        <w:spacing w:line="560" w:lineRule="exact"/>
        <w:jc w:val="center"/>
        <w:rPr>
          <w:rFonts w:ascii="宋体" w:hAnsi="宋体" w:cs="黑体"/>
          <w:b/>
          <w:bCs/>
          <w:sz w:val="28"/>
          <w:szCs w:val="22"/>
        </w:rPr>
      </w:pPr>
      <w:r>
        <w:rPr>
          <w:rFonts w:ascii="宋体" w:hAnsi="宋体" w:cs="黑体" w:hint="eastAsia"/>
          <w:b/>
          <w:bCs/>
          <w:sz w:val="28"/>
          <w:szCs w:val="22"/>
        </w:rPr>
        <w:t>表</w:t>
      </w:r>
      <w:r>
        <w:rPr>
          <w:rFonts w:hint="eastAsia"/>
          <w:b/>
          <w:bCs/>
          <w:sz w:val="28"/>
          <w:szCs w:val="22"/>
        </w:rPr>
        <w:t>8-1</w:t>
      </w:r>
      <w:r>
        <w:rPr>
          <w:b/>
          <w:bCs/>
          <w:sz w:val="28"/>
          <w:szCs w:val="22"/>
        </w:rPr>
        <w:t xml:space="preserve"> </w:t>
      </w:r>
      <w:r>
        <w:rPr>
          <w:rFonts w:ascii="宋体" w:hAnsi="宋体" w:cs="黑体" w:hint="eastAsia"/>
          <w:b/>
          <w:bCs/>
          <w:sz w:val="28"/>
          <w:szCs w:val="22"/>
        </w:rPr>
        <w:t>环评批复落实对照表</w:t>
      </w:r>
    </w:p>
    <w:tbl>
      <w:tblPr>
        <w:tblW w:w="94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74"/>
        <w:gridCol w:w="3919"/>
        <w:gridCol w:w="4707"/>
      </w:tblGrid>
      <w:tr w:rsidR="00472826" w:rsidTr="00454AA1">
        <w:trPr>
          <w:trHeight w:val="454"/>
          <w:tblHeader/>
          <w:jc w:val="center"/>
        </w:trPr>
        <w:tc>
          <w:tcPr>
            <w:tcW w:w="774" w:type="dxa"/>
            <w:vAlign w:val="center"/>
          </w:tcPr>
          <w:p w:rsidR="00472826" w:rsidRDefault="0026258E" w:rsidP="00454AA1">
            <w:pPr>
              <w:jc w:val="center"/>
              <w:rPr>
                <w:b/>
                <w:szCs w:val="21"/>
              </w:rPr>
            </w:pPr>
            <w:r>
              <w:rPr>
                <w:b/>
                <w:szCs w:val="21"/>
              </w:rPr>
              <w:t>序号</w:t>
            </w:r>
          </w:p>
        </w:tc>
        <w:tc>
          <w:tcPr>
            <w:tcW w:w="3919" w:type="dxa"/>
            <w:vAlign w:val="center"/>
          </w:tcPr>
          <w:p w:rsidR="00472826" w:rsidRDefault="0026258E" w:rsidP="00454AA1">
            <w:pPr>
              <w:jc w:val="center"/>
              <w:rPr>
                <w:b/>
                <w:szCs w:val="21"/>
              </w:rPr>
            </w:pPr>
            <w:r>
              <w:rPr>
                <w:b/>
                <w:szCs w:val="21"/>
              </w:rPr>
              <w:t>环评批复</w:t>
            </w:r>
          </w:p>
        </w:tc>
        <w:tc>
          <w:tcPr>
            <w:tcW w:w="4707" w:type="dxa"/>
            <w:vAlign w:val="center"/>
          </w:tcPr>
          <w:p w:rsidR="00472826" w:rsidRDefault="0026258E" w:rsidP="00454AA1">
            <w:pPr>
              <w:jc w:val="center"/>
              <w:rPr>
                <w:b/>
                <w:szCs w:val="21"/>
              </w:rPr>
            </w:pPr>
            <w:r>
              <w:rPr>
                <w:b/>
                <w:szCs w:val="21"/>
              </w:rPr>
              <w:t>落实情况</w:t>
            </w:r>
          </w:p>
        </w:tc>
      </w:tr>
      <w:tr w:rsidR="00472826" w:rsidTr="00454AA1">
        <w:trPr>
          <w:trHeight w:val="454"/>
          <w:jc w:val="center"/>
        </w:trPr>
        <w:tc>
          <w:tcPr>
            <w:tcW w:w="774" w:type="dxa"/>
            <w:vAlign w:val="center"/>
          </w:tcPr>
          <w:p w:rsidR="00472826" w:rsidRDefault="0026258E" w:rsidP="00454AA1">
            <w:pPr>
              <w:jc w:val="center"/>
              <w:rPr>
                <w:szCs w:val="21"/>
              </w:rPr>
            </w:pPr>
            <w:r>
              <w:rPr>
                <w:rFonts w:hint="eastAsia"/>
                <w:szCs w:val="21"/>
              </w:rPr>
              <w:t>1</w:t>
            </w:r>
          </w:p>
        </w:tc>
        <w:tc>
          <w:tcPr>
            <w:tcW w:w="3919" w:type="dxa"/>
            <w:vAlign w:val="center"/>
          </w:tcPr>
          <w:p w:rsidR="00472826" w:rsidRDefault="0026258E" w:rsidP="00454AA1">
            <w:pPr>
              <w:ind w:firstLineChars="200" w:firstLine="420"/>
              <w:rPr>
                <w:szCs w:val="21"/>
              </w:rPr>
            </w:pPr>
            <w:r>
              <w:rPr>
                <w:rFonts w:hint="eastAsia"/>
                <w:szCs w:val="21"/>
              </w:rPr>
              <w:t>必须贯彻执行“预防为主，保护优先”原则，落实项目环保资金，落实公司内部的环境管理部门、人员和管理制度等工作。加强施工期环境管理，合理安排施工时段，采取有效措施减轻或消除施工期废</w:t>
            </w:r>
            <w:r>
              <w:rPr>
                <w:rFonts w:hint="eastAsia"/>
                <w:szCs w:val="21"/>
              </w:rPr>
              <w:lastRenderedPageBreak/>
              <w:t>水、废渣、噪声、扬尘等对周围环境的影响。</w:t>
            </w:r>
          </w:p>
          <w:p w:rsidR="00472826" w:rsidRDefault="0026258E" w:rsidP="00454AA1">
            <w:pPr>
              <w:ind w:firstLineChars="200" w:firstLine="420"/>
              <w:rPr>
                <w:szCs w:val="21"/>
              </w:rPr>
            </w:pPr>
            <w:r>
              <w:rPr>
                <w:rFonts w:hint="eastAsia"/>
                <w:szCs w:val="21"/>
              </w:rPr>
              <w:t>严格按照《危险废物贮存污染控制标准》（</w:t>
            </w:r>
            <w:r>
              <w:rPr>
                <w:rFonts w:hint="eastAsia"/>
                <w:szCs w:val="21"/>
              </w:rPr>
              <w:t>GB18597-2001</w:t>
            </w:r>
            <w:r>
              <w:rPr>
                <w:rFonts w:hint="eastAsia"/>
                <w:szCs w:val="21"/>
              </w:rPr>
              <w:t>，原环境保护部公告</w:t>
            </w:r>
            <w:r>
              <w:rPr>
                <w:rFonts w:hint="eastAsia"/>
                <w:szCs w:val="21"/>
              </w:rPr>
              <w:t>2013</w:t>
            </w:r>
            <w:r>
              <w:rPr>
                <w:rFonts w:hint="eastAsia"/>
                <w:szCs w:val="21"/>
              </w:rPr>
              <w:t>年第</w:t>
            </w:r>
            <w:r>
              <w:rPr>
                <w:rFonts w:hint="eastAsia"/>
                <w:szCs w:val="21"/>
              </w:rPr>
              <w:t>36</w:t>
            </w:r>
            <w:r>
              <w:rPr>
                <w:rFonts w:hint="eastAsia"/>
                <w:szCs w:val="21"/>
              </w:rPr>
              <w:t>号修改单）和《危险废物污染防治技术政策》等相关标准、政策及规范要求进行工程设计，将环保措施纳入招标、施工承包合同中。严格落实各项污染防治措施，严格控制进厂危险废物种类和数量，并采取有效措施防止二次污染，避免产生新的环境问题，确保环境安全。</w:t>
            </w:r>
          </w:p>
        </w:tc>
        <w:tc>
          <w:tcPr>
            <w:tcW w:w="4707" w:type="dxa"/>
            <w:vAlign w:val="center"/>
          </w:tcPr>
          <w:p w:rsidR="00472826" w:rsidRDefault="0026258E" w:rsidP="00454AA1">
            <w:pPr>
              <w:ind w:firstLineChars="200" w:firstLine="420"/>
              <w:rPr>
                <w:szCs w:val="21"/>
              </w:rPr>
            </w:pPr>
            <w:r>
              <w:rPr>
                <w:rFonts w:hint="eastAsia"/>
                <w:szCs w:val="21"/>
              </w:rPr>
              <w:lastRenderedPageBreak/>
              <w:t>本项目实际总投资</w:t>
            </w:r>
            <w:r>
              <w:rPr>
                <w:rFonts w:hint="eastAsia"/>
                <w:szCs w:val="21"/>
              </w:rPr>
              <w:t>7500</w:t>
            </w:r>
            <w:r>
              <w:rPr>
                <w:rFonts w:hint="eastAsia"/>
                <w:szCs w:val="21"/>
              </w:rPr>
              <w:t>万元，其中环保投资</w:t>
            </w:r>
            <w:r>
              <w:rPr>
                <w:szCs w:val="21"/>
              </w:rPr>
              <w:t>1</w:t>
            </w:r>
            <w:r>
              <w:rPr>
                <w:rFonts w:hint="eastAsia"/>
                <w:szCs w:val="21"/>
              </w:rPr>
              <w:t>10</w:t>
            </w:r>
            <w:r>
              <w:rPr>
                <w:szCs w:val="21"/>
              </w:rPr>
              <w:t>2</w:t>
            </w:r>
            <w:r>
              <w:rPr>
                <w:rFonts w:hint="eastAsia"/>
                <w:szCs w:val="21"/>
              </w:rPr>
              <w:t>万元，约占项目资金的</w:t>
            </w:r>
            <w:r>
              <w:rPr>
                <w:szCs w:val="21"/>
              </w:rPr>
              <w:t>14</w:t>
            </w:r>
            <w:r>
              <w:rPr>
                <w:rFonts w:hint="eastAsia"/>
                <w:szCs w:val="21"/>
              </w:rPr>
              <w:t>.7</w:t>
            </w:r>
            <w:r>
              <w:rPr>
                <w:szCs w:val="21"/>
              </w:rPr>
              <w:t>%</w:t>
            </w:r>
            <w:r>
              <w:rPr>
                <w:rFonts w:hint="eastAsia"/>
                <w:szCs w:val="21"/>
              </w:rPr>
              <w:t>。施工期加强了环境管理。</w:t>
            </w:r>
            <w:r>
              <w:rPr>
                <w:rFonts w:hint="eastAsia"/>
                <w:color w:val="000000" w:themeColor="text1"/>
                <w:szCs w:val="21"/>
              </w:rPr>
              <w:t>环保设施的设计与项目同步开展，废气治理设施、废水处理站的设计、施工均签订有合同，要求明确。</w:t>
            </w:r>
          </w:p>
        </w:tc>
      </w:tr>
      <w:tr w:rsidR="00472826" w:rsidTr="00454AA1">
        <w:trPr>
          <w:trHeight w:val="454"/>
          <w:jc w:val="center"/>
        </w:trPr>
        <w:tc>
          <w:tcPr>
            <w:tcW w:w="774" w:type="dxa"/>
            <w:vAlign w:val="center"/>
          </w:tcPr>
          <w:p w:rsidR="00472826" w:rsidRDefault="0026258E" w:rsidP="00454AA1">
            <w:pPr>
              <w:jc w:val="center"/>
              <w:rPr>
                <w:szCs w:val="21"/>
              </w:rPr>
            </w:pPr>
            <w:r>
              <w:rPr>
                <w:rFonts w:hint="eastAsia"/>
                <w:szCs w:val="21"/>
              </w:rPr>
              <w:lastRenderedPageBreak/>
              <w:t>2</w:t>
            </w:r>
          </w:p>
        </w:tc>
        <w:tc>
          <w:tcPr>
            <w:tcW w:w="3919" w:type="dxa"/>
            <w:vAlign w:val="center"/>
          </w:tcPr>
          <w:p w:rsidR="00472826" w:rsidRDefault="0026258E" w:rsidP="00454AA1">
            <w:pPr>
              <w:ind w:firstLineChars="200" w:firstLine="420"/>
              <w:rPr>
                <w:szCs w:val="21"/>
              </w:rPr>
            </w:pPr>
            <w:r>
              <w:rPr>
                <w:rFonts w:hint="eastAsia"/>
                <w:szCs w:val="21"/>
              </w:rPr>
              <w:t>严格按照报告书要求，落实和优化各项废气处理设施建设，确保各项大气污染排放物满足国家有关标准要求。油基岩屑焚烧过程中产生的焚烧烟气采用“</w:t>
            </w:r>
            <w:r>
              <w:rPr>
                <w:rFonts w:hint="eastAsia"/>
                <w:szCs w:val="21"/>
              </w:rPr>
              <w:t>SCNR</w:t>
            </w:r>
            <w:r>
              <w:rPr>
                <w:rFonts w:hint="eastAsia"/>
                <w:szCs w:val="21"/>
              </w:rPr>
              <w:t>脱硝（尿素）</w:t>
            </w:r>
            <w:r>
              <w:rPr>
                <w:rFonts w:hint="eastAsia"/>
                <w:szCs w:val="21"/>
              </w:rPr>
              <w:t>+</w:t>
            </w:r>
            <w:r>
              <w:rPr>
                <w:rFonts w:hint="eastAsia"/>
                <w:szCs w:val="21"/>
              </w:rPr>
              <w:t>半干法急冷脱酸（氢氧化钠）</w:t>
            </w:r>
            <w:r>
              <w:rPr>
                <w:rFonts w:hint="eastAsia"/>
                <w:szCs w:val="21"/>
              </w:rPr>
              <w:t>+</w:t>
            </w:r>
            <w:r>
              <w:rPr>
                <w:rFonts w:hint="eastAsia"/>
                <w:szCs w:val="21"/>
              </w:rPr>
              <w:t>活性炭和消石灰喷射吸附</w:t>
            </w:r>
            <w:r>
              <w:rPr>
                <w:rFonts w:hint="eastAsia"/>
                <w:szCs w:val="21"/>
              </w:rPr>
              <w:t>+</w:t>
            </w:r>
            <w:r>
              <w:rPr>
                <w:rFonts w:hint="eastAsia"/>
                <w:szCs w:val="21"/>
              </w:rPr>
              <w:t>布袋收尘</w:t>
            </w:r>
            <w:r>
              <w:rPr>
                <w:rFonts w:hint="eastAsia"/>
                <w:szCs w:val="21"/>
              </w:rPr>
              <w:t>+</w:t>
            </w:r>
            <w:r>
              <w:rPr>
                <w:rFonts w:hint="eastAsia"/>
                <w:szCs w:val="21"/>
              </w:rPr>
              <w:t>碱液喷淋吸收（氢氧化钠）”处理后经</w:t>
            </w:r>
            <w:r>
              <w:rPr>
                <w:rFonts w:hint="eastAsia"/>
                <w:szCs w:val="21"/>
              </w:rPr>
              <w:t>50</w:t>
            </w:r>
            <w:r>
              <w:rPr>
                <w:rFonts w:hint="eastAsia"/>
                <w:szCs w:val="21"/>
              </w:rPr>
              <w:t>米高烟囱达标排放；油基污泥库房密闭负压，废气收集后送回转窑焚烧；停窑期间，废气收集后经“高效</w:t>
            </w:r>
            <w:r>
              <w:rPr>
                <w:rFonts w:hint="eastAsia"/>
                <w:szCs w:val="21"/>
              </w:rPr>
              <w:t>UV</w:t>
            </w:r>
            <w:r>
              <w:rPr>
                <w:rFonts w:hint="eastAsia"/>
                <w:szCs w:val="21"/>
              </w:rPr>
              <w:t>光解</w:t>
            </w:r>
            <w:r>
              <w:rPr>
                <w:rFonts w:hint="eastAsia"/>
                <w:szCs w:val="21"/>
              </w:rPr>
              <w:t>+</w:t>
            </w:r>
            <w:r>
              <w:rPr>
                <w:rFonts w:hint="eastAsia"/>
                <w:szCs w:val="21"/>
              </w:rPr>
              <w:t>活性炭吸附”处置后达标排放。</w:t>
            </w:r>
          </w:p>
          <w:p w:rsidR="00472826" w:rsidRDefault="0026258E" w:rsidP="00454AA1">
            <w:pPr>
              <w:ind w:firstLineChars="200" w:firstLine="420"/>
              <w:rPr>
                <w:szCs w:val="21"/>
              </w:rPr>
            </w:pPr>
            <w:r>
              <w:rPr>
                <w:rFonts w:hint="eastAsia"/>
                <w:szCs w:val="21"/>
              </w:rPr>
              <w:t>报告书确定在焚烧车间、油基库房（现有的油基岩屑库房和新建的油基污泥库房）边界外分别设置</w:t>
            </w:r>
            <w:r>
              <w:rPr>
                <w:rFonts w:hint="eastAsia"/>
                <w:szCs w:val="21"/>
              </w:rPr>
              <w:t>200</w:t>
            </w:r>
            <w:r>
              <w:rPr>
                <w:rFonts w:hint="eastAsia"/>
                <w:szCs w:val="21"/>
              </w:rPr>
              <w:t>米的卫生防护距离，控制无组织排放废气对外环境造成的不利影响，上述卫生防护距离范围内现无居民居住。今后不得批准新建医院、学校和居民区等环境敏感设施和建筑，新引进项目应注意与本项目的环境相容性。</w:t>
            </w:r>
          </w:p>
        </w:tc>
        <w:tc>
          <w:tcPr>
            <w:tcW w:w="4707" w:type="dxa"/>
            <w:vAlign w:val="center"/>
          </w:tcPr>
          <w:p w:rsidR="00472826" w:rsidRDefault="0026258E" w:rsidP="00454AA1">
            <w:pPr>
              <w:ind w:firstLineChars="200" w:firstLine="420"/>
              <w:rPr>
                <w:szCs w:val="21"/>
              </w:rPr>
            </w:pPr>
            <w:r>
              <w:rPr>
                <w:rFonts w:hint="eastAsia"/>
                <w:szCs w:val="21"/>
              </w:rPr>
              <w:t>废气</w:t>
            </w:r>
            <w:r>
              <w:rPr>
                <w:rFonts w:hint="eastAsia"/>
                <w:color w:val="000000" w:themeColor="text1"/>
                <w:kern w:val="0"/>
                <w:szCs w:val="21"/>
              </w:rPr>
              <w:t>处理设施建设基本按照环</w:t>
            </w:r>
            <w:proofErr w:type="gramStart"/>
            <w:r>
              <w:rPr>
                <w:rFonts w:hint="eastAsia"/>
                <w:color w:val="000000" w:themeColor="text1"/>
                <w:kern w:val="0"/>
                <w:szCs w:val="21"/>
              </w:rPr>
              <w:t>评要求</w:t>
            </w:r>
            <w:proofErr w:type="gramEnd"/>
            <w:r>
              <w:rPr>
                <w:rFonts w:hint="eastAsia"/>
                <w:color w:val="000000" w:themeColor="text1"/>
                <w:kern w:val="0"/>
                <w:szCs w:val="21"/>
              </w:rPr>
              <w:t>落实，</w:t>
            </w:r>
            <w:r>
              <w:rPr>
                <w:rFonts w:hint="eastAsia"/>
                <w:szCs w:val="21"/>
              </w:rPr>
              <w:t>油基岩屑焚烧过程中产生的焚烧烟气采用“</w:t>
            </w:r>
            <w:r>
              <w:rPr>
                <w:rFonts w:hint="eastAsia"/>
                <w:szCs w:val="21"/>
              </w:rPr>
              <w:t>SCNR</w:t>
            </w:r>
            <w:r>
              <w:rPr>
                <w:rFonts w:hint="eastAsia"/>
                <w:szCs w:val="21"/>
              </w:rPr>
              <w:t>脱硝（尿素）</w:t>
            </w:r>
            <w:r>
              <w:rPr>
                <w:rFonts w:hint="eastAsia"/>
                <w:szCs w:val="21"/>
              </w:rPr>
              <w:t>+</w:t>
            </w:r>
            <w:r>
              <w:rPr>
                <w:rFonts w:hint="eastAsia"/>
                <w:szCs w:val="21"/>
              </w:rPr>
              <w:t>半干法急冷脱酸（氢氧化钠）</w:t>
            </w:r>
            <w:r>
              <w:rPr>
                <w:rFonts w:hint="eastAsia"/>
                <w:szCs w:val="21"/>
              </w:rPr>
              <w:t>+</w:t>
            </w:r>
            <w:r>
              <w:rPr>
                <w:rFonts w:hint="eastAsia"/>
                <w:szCs w:val="21"/>
              </w:rPr>
              <w:t>活性炭和消石灰喷射吸附</w:t>
            </w:r>
            <w:r>
              <w:rPr>
                <w:rFonts w:hint="eastAsia"/>
                <w:szCs w:val="21"/>
              </w:rPr>
              <w:t>+</w:t>
            </w:r>
            <w:r>
              <w:rPr>
                <w:rFonts w:hint="eastAsia"/>
                <w:szCs w:val="21"/>
              </w:rPr>
              <w:t>布袋收尘</w:t>
            </w:r>
            <w:r>
              <w:rPr>
                <w:rFonts w:hint="eastAsia"/>
                <w:szCs w:val="21"/>
              </w:rPr>
              <w:t>+</w:t>
            </w:r>
            <w:r>
              <w:rPr>
                <w:rFonts w:hint="eastAsia"/>
                <w:szCs w:val="21"/>
              </w:rPr>
              <w:t>碱液喷淋吸收（氢氧化钠）”处理后经</w:t>
            </w:r>
            <w:r>
              <w:rPr>
                <w:rFonts w:hint="eastAsia"/>
                <w:szCs w:val="21"/>
              </w:rPr>
              <w:t>1</w:t>
            </w:r>
            <w:r>
              <w:rPr>
                <w:rFonts w:hint="eastAsia"/>
                <w:szCs w:val="21"/>
              </w:rPr>
              <w:t>根</w:t>
            </w:r>
            <w:r>
              <w:rPr>
                <w:rFonts w:hint="eastAsia"/>
                <w:szCs w:val="21"/>
              </w:rPr>
              <w:t>50</w:t>
            </w:r>
            <w:r>
              <w:rPr>
                <w:rFonts w:hint="eastAsia"/>
                <w:szCs w:val="21"/>
              </w:rPr>
              <w:t>米高烟囱排放；油基岩屑库房密闭负压，废气收集后送回转窑焚烧；停窑期间，废气收集后经</w:t>
            </w:r>
            <w:r>
              <w:rPr>
                <w:rFonts w:hint="eastAsia"/>
                <w:szCs w:val="21"/>
              </w:rPr>
              <w:t>1</w:t>
            </w:r>
            <w:r>
              <w:rPr>
                <w:rFonts w:hint="eastAsia"/>
                <w:szCs w:val="21"/>
              </w:rPr>
              <w:t>套“高效</w:t>
            </w:r>
            <w:r>
              <w:rPr>
                <w:rFonts w:hint="eastAsia"/>
                <w:szCs w:val="21"/>
              </w:rPr>
              <w:t>UV</w:t>
            </w:r>
            <w:r>
              <w:rPr>
                <w:rFonts w:hint="eastAsia"/>
                <w:szCs w:val="21"/>
              </w:rPr>
              <w:t>光解</w:t>
            </w:r>
            <w:r>
              <w:rPr>
                <w:rFonts w:hint="eastAsia"/>
                <w:szCs w:val="21"/>
              </w:rPr>
              <w:t>+</w:t>
            </w:r>
            <w:r>
              <w:rPr>
                <w:rFonts w:hint="eastAsia"/>
                <w:szCs w:val="21"/>
              </w:rPr>
              <w:t>活性炭吸附”处置后经</w:t>
            </w:r>
            <w:r>
              <w:rPr>
                <w:rFonts w:hint="eastAsia"/>
                <w:szCs w:val="21"/>
              </w:rPr>
              <w:t>1</w:t>
            </w:r>
            <w:r>
              <w:rPr>
                <w:rFonts w:hint="eastAsia"/>
                <w:szCs w:val="21"/>
              </w:rPr>
              <w:t>根</w:t>
            </w:r>
            <w:r>
              <w:rPr>
                <w:rFonts w:hint="eastAsia"/>
                <w:szCs w:val="21"/>
              </w:rPr>
              <w:t>15m</w:t>
            </w:r>
            <w:r>
              <w:rPr>
                <w:rFonts w:hint="eastAsia"/>
                <w:szCs w:val="21"/>
              </w:rPr>
              <w:t>的排气筒排放。</w:t>
            </w:r>
          </w:p>
          <w:p w:rsidR="00472826" w:rsidRDefault="0026258E" w:rsidP="00454AA1">
            <w:pPr>
              <w:ind w:firstLineChars="200" w:firstLine="420"/>
              <w:rPr>
                <w:color w:val="000000" w:themeColor="text1"/>
                <w:kern w:val="0"/>
                <w:szCs w:val="21"/>
              </w:rPr>
            </w:pPr>
            <w:r>
              <w:rPr>
                <w:rFonts w:hint="eastAsia"/>
                <w:szCs w:val="21"/>
              </w:rPr>
              <w:t>验收监测期间，</w:t>
            </w:r>
            <w:r>
              <w:rPr>
                <w:rFonts w:hint="eastAsia"/>
                <w:color w:val="000000" w:themeColor="text1"/>
                <w:kern w:val="0"/>
                <w:szCs w:val="21"/>
              </w:rPr>
              <w:t>项目有组织废气所测指标满足《危险废物焚烧污染控制标准》（</w:t>
            </w:r>
            <w:r>
              <w:rPr>
                <w:rFonts w:hint="eastAsia"/>
                <w:color w:val="000000" w:themeColor="text1"/>
                <w:kern w:val="0"/>
                <w:szCs w:val="21"/>
              </w:rPr>
              <w:t>GB18484-2001</w:t>
            </w:r>
            <w:r>
              <w:rPr>
                <w:rFonts w:hint="eastAsia"/>
                <w:color w:val="000000" w:themeColor="text1"/>
                <w:kern w:val="0"/>
                <w:szCs w:val="21"/>
              </w:rPr>
              <w:t>）表</w:t>
            </w:r>
            <w:r>
              <w:rPr>
                <w:rFonts w:hint="eastAsia"/>
                <w:color w:val="000000" w:themeColor="text1"/>
                <w:kern w:val="0"/>
                <w:szCs w:val="21"/>
              </w:rPr>
              <w:t>3</w:t>
            </w:r>
            <w:r>
              <w:rPr>
                <w:rFonts w:hint="eastAsia"/>
                <w:color w:val="000000" w:themeColor="text1"/>
                <w:kern w:val="0"/>
                <w:szCs w:val="21"/>
              </w:rPr>
              <w:t>、《四川省固定污染源大气挥发性有机物排放标准》（</w:t>
            </w:r>
            <w:r>
              <w:rPr>
                <w:rFonts w:hint="eastAsia"/>
                <w:color w:val="000000" w:themeColor="text1"/>
                <w:kern w:val="0"/>
                <w:szCs w:val="21"/>
              </w:rPr>
              <w:t>DB51/2377-2017</w:t>
            </w:r>
            <w:r>
              <w:rPr>
                <w:rFonts w:hint="eastAsia"/>
                <w:color w:val="000000" w:themeColor="text1"/>
                <w:kern w:val="0"/>
                <w:szCs w:val="21"/>
              </w:rPr>
              <w:t>）表</w:t>
            </w:r>
            <w:r>
              <w:rPr>
                <w:rFonts w:hint="eastAsia"/>
                <w:color w:val="000000" w:themeColor="text1"/>
                <w:kern w:val="0"/>
                <w:szCs w:val="21"/>
              </w:rPr>
              <w:t>3</w:t>
            </w:r>
            <w:r>
              <w:rPr>
                <w:rFonts w:hint="eastAsia"/>
                <w:color w:val="000000" w:themeColor="text1"/>
                <w:kern w:val="0"/>
                <w:szCs w:val="21"/>
              </w:rPr>
              <w:t>标准要求；项目无组织排放的颗粒物和</w:t>
            </w:r>
            <w:r>
              <w:rPr>
                <w:rFonts w:hint="eastAsia"/>
                <w:color w:val="000000" w:themeColor="text1"/>
                <w:kern w:val="0"/>
                <w:szCs w:val="21"/>
              </w:rPr>
              <w:t>VOCs</w:t>
            </w:r>
            <w:r>
              <w:rPr>
                <w:rFonts w:hint="eastAsia"/>
                <w:color w:val="000000" w:themeColor="text1"/>
                <w:kern w:val="0"/>
                <w:szCs w:val="21"/>
              </w:rPr>
              <w:t>满足《大气污染物综合排放标准》（</w:t>
            </w:r>
            <w:r>
              <w:rPr>
                <w:rFonts w:hint="eastAsia"/>
                <w:color w:val="000000" w:themeColor="text1"/>
                <w:kern w:val="0"/>
                <w:szCs w:val="21"/>
              </w:rPr>
              <w:t>GB 16297-1996</w:t>
            </w:r>
            <w:r>
              <w:rPr>
                <w:rFonts w:hint="eastAsia"/>
                <w:color w:val="000000" w:themeColor="text1"/>
                <w:kern w:val="0"/>
                <w:szCs w:val="21"/>
              </w:rPr>
              <w:t>）表</w:t>
            </w:r>
            <w:r>
              <w:rPr>
                <w:rFonts w:hint="eastAsia"/>
                <w:color w:val="000000" w:themeColor="text1"/>
                <w:kern w:val="0"/>
                <w:szCs w:val="21"/>
              </w:rPr>
              <w:t>2</w:t>
            </w:r>
            <w:r>
              <w:rPr>
                <w:rFonts w:hint="eastAsia"/>
                <w:color w:val="000000" w:themeColor="text1"/>
                <w:kern w:val="0"/>
                <w:szCs w:val="21"/>
              </w:rPr>
              <w:t>无组织排放监控浓度限值要求。</w:t>
            </w:r>
          </w:p>
          <w:p w:rsidR="00472826" w:rsidRDefault="0026258E" w:rsidP="00454AA1">
            <w:pPr>
              <w:ind w:firstLineChars="200" w:firstLine="420"/>
              <w:rPr>
                <w:szCs w:val="21"/>
              </w:rPr>
            </w:pPr>
            <w:r>
              <w:rPr>
                <w:rFonts w:hint="eastAsia"/>
                <w:color w:val="000000" w:themeColor="text1"/>
                <w:kern w:val="0"/>
                <w:szCs w:val="21"/>
              </w:rPr>
              <w:t>据调查，卫生防护距离范围包括本项目所在厂区、园区道路和临近工业企业，无环境敏感目标存在</w:t>
            </w:r>
            <w:r>
              <w:rPr>
                <w:color w:val="000000" w:themeColor="text1"/>
                <w:kern w:val="0"/>
                <w:szCs w:val="21"/>
              </w:rPr>
              <w:t>。</w:t>
            </w:r>
          </w:p>
        </w:tc>
      </w:tr>
      <w:tr w:rsidR="00472826" w:rsidTr="00454AA1">
        <w:trPr>
          <w:trHeight w:val="454"/>
          <w:jc w:val="center"/>
        </w:trPr>
        <w:tc>
          <w:tcPr>
            <w:tcW w:w="774" w:type="dxa"/>
            <w:vAlign w:val="center"/>
          </w:tcPr>
          <w:p w:rsidR="00472826" w:rsidRDefault="0026258E" w:rsidP="00454AA1">
            <w:pPr>
              <w:jc w:val="center"/>
              <w:rPr>
                <w:szCs w:val="21"/>
              </w:rPr>
            </w:pPr>
            <w:r>
              <w:rPr>
                <w:rFonts w:hint="eastAsia"/>
                <w:szCs w:val="21"/>
              </w:rPr>
              <w:t>3</w:t>
            </w:r>
          </w:p>
        </w:tc>
        <w:tc>
          <w:tcPr>
            <w:tcW w:w="3919" w:type="dxa"/>
            <w:vAlign w:val="center"/>
          </w:tcPr>
          <w:p w:rsidR="00472826" w:rsidRDefault="0026258E" w:rsidP="00454AA1">
            <w:pPr>
              <w:ind w:firstLineChars="200" w:firstLine="420"/>
              <w:rPr>
                <w:szCs w:val="21"/>
              </w:rPr>
            </w:pPr>
            <w:r>
              <w:rPr>
                <w:rFonts w:hint="eastAsia"/>
                <w:szCs w:val="21"/>
              </w:rPr>
              <w:t>落实并优化报告书提出的水、噪声和</w:t>
            </w:r>
            <w:proofErr w:type="gramStart"/>
            <w:r>
              <w:rPr>
                <w:rFonts w:hint="eastAsia"/>
                <w:szCs w:val="21"/>
              </w:rPr>
              <w:t>固废</w:t>
            </w:r>
            <w:proofErr w:type="gramEnd"/>
            <w:r>
              <w:rPr>
                <w:rFonts w:hint="eastAsia"/>
                <w:szCs w:val="21"/>
              </w:rPr>
              <w:t>污染防治措施。项目车间地面冲洗水、车辆冲洗水、卸料台冲洗水、碱液喷淋塔产生废碱液和生活污水依托现有设施处理达到《城市污水再生利用工业用水水质》（</w:t>
            </w:r>
            <w:r>
              <w:rPr>
                <w:rFonts w:hint="eastAsia"/>
                <w:szCs w:val="21"/>
              </w:rPr>
              <w:t>GB/T19923-2005</w:t>
            </w:r>
            <w:r>
              <w:rPr>
                <w:rFonts w:hint="eastAsia"/>
                <w:szCs w:val="21"/>
              </w:rPr>
              <w:t>）标准后回用，不外排。</w:t>
            </w:r>
          </w:p>
          <w:p w:rsidR="00472826" w:rsidRDefault="0026258E" w:rsidP="00454AA1">
            <w:pPr>
              <w:ind w:firstLineChars="200" w:firstLine="420"/>
              <w:rPr>
                <w:szCs w:val="21"/>
              </w:rPr>
            </w:pPr>
            <w:r>
              <w:rPr>
                <w:rFonts w:hint="eastAsia"/>
                <w:szCs w:val="21"/>
              </w:rPr>
              <w:t>完善厂区“清污分流”“雨污分流”和废水收集系统，强化用水管理。应根据</w:t>
            </w:r>
            <w:proofErr w:type="gramStart"/>
            <w:r>
              <w:rPr>
                <w:rFonts w:hint="eastAsia"/>
                <w:szCs w:val="21"/>
              </w:rPr>
              <w:t>内江铭威能源</w:t>
            </w:r>
            <w:proofErr w:type="gramEnd"/>
            <w:r>
              <w:rPr>
                <w:rFonts w:hint="eastAsia"/>
                <w:szCs w:val="21"/>
              </w:rPr>
              <w:t>有限责任公司</w:t>
            </w:r>
            <w:proofErr w:type="gramStart"/>
            <w:r>
              <w:rPr>
                <w:rFonts w:hint="eastAsia"/>
                <w:szCs w:val="21"/>
              </w:rPr>
              <w:t>生产时消纳</w:t>
            </w:r>
            <w:proofErr w:type="gramEnd"/>
            <w:r>
              <w:rPr>
                <w:rFonts w:hint="eastAsia"/>
                <w:szCs w:val="21"/>
              </w:rPr>
              <w:t>废水能力，落实本项目废水储存设施，协调相关生产运行制度，确保废水得到及时</w:t>
            </w:r>
            <w:r>
              <w:rPr>
                <w:rFonts w:hint="eastAsia"/>
                <w:szCs w:val="21"/>
              </w:rPr>
              <w:lastRenderedPageBreak/>
              <w:t>有效回用，不外排地表水体。</w:t>
            </w:r>
          </w:p>
          <w:p w:rsidR="00472826" w:rsidRDefault="0026258E" w:rsidP="00454AA1">
            <w:pPr>
              <w:ind w:firstLineChars="200" w:firstLine="420"/>
              <w:rPr>
                <w:szCs w:val="21"/>
              </w:rPr>
            </w:pPr>
            <w:r>
              <w:rPr>
                <w:rFonts w:hint="eastAsia"/>
                <w:szCs w:val="21"/>
              </w:rPr>
              <w:t>项目通过选用低噪声设备、合理平面布局，采取消声、隔声、减振等措施，确保厂界噪声达标，噪声</w:t>
            </w:r>
            <w:proofErr w:type="gramStart"/>
            <w:r>
              <w:rPr>
                <w:rFonts w:hint="eastAsia"/>
                <w:szCs w:val="21"/>
              </w:rPr>
              <w:t>不</w:t>
            </w:r>
            <w:proofErr w:type="gramEnd"/>
            <w:r>
              <w:rPr>
                <w:rFonts w:hint="eastAsia"/>
                <w:szCs w:val="21"/>
              </w:rPr>
              <w:t>扰民。</w:t>
            </w:r>
          </w:p>
          <w:p w:rsidR="00472826" w:rsidRDefault="0026258E" w:rsidP="00454AA1">
            <w:pPr>
              <w:ind w:firstLineChars="200" w:firstLine="420"/>
              <w:rPr>
                <w:szCs w:val="21"/>
              </w:rPr>
            </w:pPr>
            <w:r>
              <w:rPr>
                <w:rFonts w:hint="eastAsia"/>
                <w:szCs w:val="21"/>
              </w:rPr>
              <w:t>项目产生的飞灰、预处理后的废矿物油</w:t>
            </w:r>
            <w:proofErr w:type="gramStart"/>
            <w:r>
              <w:rPr>
                <w:rFonts w:hint="eastAsia"/>
                <w:szCs w:val="21"/>
              </w:rPr>
              <w:t>属危险</w:t>
            </w:r>
            <w:proofErr w:type="gramEnd"/>
            <w:r>
              <w:rPr>
                <w:rFonts w:hint="eastAsia"/>
                <w:szCs w:val="21"/>
              </w:rPr>
              <w:t>废物，</w:t>
            </w:r>
            <w:proofErr w:type="gramStart"/>
            <w:r>
              <w:rPr>
                <w:rFonts w:hint="eastAsia"/>
                <w:szCs w:val="21"/>
              </w:rPr>
              <w:t>交具有</w:t>
            </w:r>
            <w:proofErr w:type="gramEnd"/>
            <w:r>
              <w:rPr>
                <w:rFonts w:hint="eastAsia"/>
                <w:szCs w:val="21"/>
              </w:rPr>
              <w:t>危险废物处理资质单位处置；废活性炭送回转窑焚烧处置；余热锅炉产生灰</w:t>
            </w:r>
            <w:proofErr w:type="gramStart"/>
            <w:r>
              <w:rPr>
                <w:rFonts w:hint="eastAsia"/>
                <w:szCs w:val="21"/>
              </w:rPr>
              <w:t>渣送内江铭威</w:t>
            </w:r>
            <w:proofErr w:type="gramEnd"/>
            <w:r>
              <w:rPr>
                <w:rFonts w:hint="eastAsia"/>
                <w:szCs w:val="21"/>
              </w:rPr>
              <w:t>能源有限责任公司综合利用；生活垃圾交由市政环卫部门统一清运处理。</w:t>
            </w:r>
          </w:p>
        </w:tc>
        <w:tc>
          <w:tcPr>
            <w:tcW w:w="4707" w:type="dxa"/>
            <w:vAlign w:val="center"/>
          </w:tcPr>
          <w:p w:rsidR="00472826" w:rsidRDefault="0026258E" w:rsidP="00454AA1">
            <w:pPr>
              <w:ind w:firstLineChars="200" w:firstLine="420"/>
              <w:rPr>
                <w:szCs w:val="21"/>
              </w:rPr>
            </w:pPr>
            <w:r>
              <w:rPr>
                <w:rFonts w:hint="eastAsia"/>
                <w:szCs w:val="21"/>
              </w:rPr>
              <w:lastRenderedPageBreak/>
              <w:t>废水处理设施建设基本按照环</w:t>
            </w:r>
            <w:proofErr w:type="gramStart"/>
            <w:r>
              <w:rPr>
                <w:rFonts w:hint="eastAsia"/>
                <w:szCs w:val="21"/>
              </w:rPr>
              <w:t>评要求</w:t>
            </w:r>
            <w:proofErr w:type="gramEnd"/>
            <w:r>
              <w:rPr>
                <w:rFonts w:hint="eastAsia"/>
                <w:szCs w:val="21"/>
              </w:rPr>
              <w:t>落实。设置了地面冲洗水收集导流沟，厂区无雨水、污水排口，厂区雨水将随地形自流进入雨水收集池。生产废水和生活污水依托水基</w:t>
            </w:r>
            <w:r>
              <w:rPr>
                <w:rFonts w:hint="eastAsia"/>
                <w:szCs w:val="21"/>
              </w:rPr>
              <w:t>2</w:t>
            </w:r>
            <w:r>
              <w:rPr>
                <w:rFonts w:hint="eastAsia"/>
                <w:szCs w:val="21"/>
              </w:rPr>
              <w:t>期工程新建的废水处理站处理，处理能力</w:t>
            </w:r>
            <w:r>
              <w:rPr>
                <w:rFonts w:hint="eastAsia"/>
                <w:szCs w:val="21"/>
              </w:rPr>
              <w:t>240t/d</w:t>
            </w:r>
            <w:r>
              <w:rPr>
                <w:rFonts w:hint="eastAsia"/>
                <w:szCs w:val="21"/>
              </w:rPr>
              <w:t>，采用“</w:t>
            </w:r>
            <w:r>
              <w:rPr>
                <w:rFonts w:hint="eastAsia"/>
                <w:szCs w:val="21"/>
              </w:rPr>
              <w:t>A/O</w:t>
            </w:r>
            <w:r>
              <w:rPr>
                <w:rFonts w:hint="eastAsia"/>
                <w:szCs w:val="21"/>
              </w:rPr>
              <w:t>反应</w:t>
            </w:r>
            <w:r>
              <w:rPr>
                <w:rFonts w:hint="eastAsia"/>
                <w:szCs w:val="21"/>
              </w:rPr>
              <w:t>+</w:t>
            </w:r>
            <w:r>
              <w:rPr>
                <w:rFonts w:hint="eastAsia"/>
                <w:szCs w:val="21"/>
              </w:rPr>
              <w:t>沉淀</w:t>
            </w:r>
            <w:r>
              <w:rPr>
                <w:rFonts w:hint="eastAsia"/>
                <w:szCs w:val="21"/>
              </w:rPr>
              <w:t>+</w:t>
            </w:r>
            <w:r>
              <w:rPr>
                <w:rFonts w:hint="eastAsia"/>
                <w:szCs w:val="21"/>
              </w:rPr>
              <w:t>砂滤</w:t>
            </w:r>
            <w:r>
              <w:rPr>
                <w:rFonts w:hint="eastAsia"/>
                <w:szCs w:val="21"/>
              </w:rPr>
              <w:t>+</w:t>
            </w:r>
            <w:r>
              <w:rPr>
                <w:rFonts w:hint="eastAsia"/>
                <w:szCs w:val="21"/>
              </w:rPr>
              <w:t>碳滤</w:t>
            </w:r>
            <w:r>
              <w:rPr>
                <w:rFonts w:hint="eastAsia"/>
                <w:szCs w:val="21"/>
              </w:rPr>
              <w:t>+</w:t>
            </w:r>
            <w:r>
              <w:rPr>
                <w:rFonts w:hint="eastAsia"/>
                <w:szCs w:val="21"/>
              </w:rPr>
              <w:t>保安过滤器过滤</w:t>
            </w:r>
            <w:r>
              <w:rPr>
                <w:rFonts w:hint="eastAsia"/>
                <w:szCs w:val="21"/>
              </w:rPr>
              <w:t>+</w:t>
            </w:r>
            <w:r>
              <w:rPr>
                <w:rFonts w:hint="eastAsia"/>
                <w:szCs w:val="21"/>
              </w:rPr>
              <w:t>超滤</w:t>
            </w:r>
            <w:r>
              <w:rPr>
                <w:rFonts w:hint="eastAsia"/>
                <w:szCs w:val="21"/>
              </w:rPr>
              <w:t>+</w:t>
            </w:r>
            <w:r>
              <w:rPr>
                <w:rFonts w:hint="eastAsia"/>
                <w:szCs w:val="21"/>
              </w:rPr>
              <w:t>反渗透</w:t>
            </w:r>
            <w:r>
              <w:rPr>
                <w:rFonts w:hint="eastAsia"/>
                <w:szCs w:val="21"/>
              </w:rPr>
              <w:t>+</w:t>
            </w:r>
            <w:r>
              <w:rPr>
                <w:rFonts w:hint="eastAsia"/>
                <w:szCs w:val="21"/>
              </w:rPr>
              <w:t>消毒”和“过滤</w:t>
            </w:r>
            <w:r>
              <w:rPr>
                <w:rFonts w:hint="eastAsia"/>
                <w:szCs w:val="21"/>
              </w:rPr>
              <w:t>+</w:t>
            </w:r>
            <w:r>
              <w:rPr>
                <w:rFonts w:hint="eastAsia"/>
                <w:szCs w:val="21"/>
              </w:rPr>
              <w:t>Ⅲ效蒸发器</w:t>
            </w:r>
            <w:r>
              <w:rPr>
                <w:rFonts w:hint="eastAsia"/>
                <w:szCs w:val="21"/>
              </w:rPr>
              <w:t>+</w:t>
            </w:r>
            <w:r>
              <w:rPr>
                <w:rFonts w:hint="eastAsia"/>
                <w:szCs w:val="21"/>
              </w:rPr>
              <w:t>砂滤</w:t>
            </w:r>
            <w:r>
              <w:rPr>
                <w:rFonts w:hint="eastAsia"/>
                <w:szCs w:val="21"/>
              </w:rPr>
              <w:t>+</w:t>
            </w:r>
            <w:r>
              <w:rPr>
                <w:rFonts w:hint="eastAsia"/>
                <w:szCs w:val="21"/>
              </w:rPr>
              <w:t>碳滤</w:t>
            </w:r>
            <w:r>
              <w:rPr>
                <w:rFonts w:hint="eastAsia"/>
                <w:szCs w:val="21"/>
              </w:rPr>
              <w:t>+</w:t>
            </w:r>
            <w:r>
              <w:rPr>
                <w:rFonts w:hint="eastAsia"/>
                <w:szCs w:val="21"/>
              </w:rPr>
              <w:t>保安过滤器过滤</w:t>
            </w:r>
            <w:r>
              <w:rPr>
                <w:rFonts w:hint="eastAsia"/>
                <w:szCs w:val="21"/>
              </w:rPr>
              <w:t>+</w:t>
            </w:r>
            <w:r>
              <w:rPr>
                <w:rFonts w:hint="eastAsia"/>
                <w:szCs w:val="21"/>
              </w:rPr>
              <w:t>超滤</w:t>
            </w:r>
            <w:r>
              <w:rPr>
                <w:rFonts w:hint="eastAsia"/>
                <w:szCs w:val="21"/>
              </w:rPr>
              <w:t>+</w:t>
            </w:r>
            <w:r>
              <w:rPr>
                <w:rFonts w:hint="eastAsia"/>
                <w:szCs w:val="21"/>
              </w:rPr>
              <w:t>反渗透</w:t>
            </w:r>
            <w:r>
              <w:rPr>
                <w:rFonts w:hint="eastAsia"/>
                <w:szCs w:val="21"/>
              </w:rPr>
              <w:t>+</w:t>
            </w:r>
            <w:r>
              <w:rPr>
                <w:rFonts w:hint="eastAsia"/>
                <w:szCs w:val="21"/>
              </w:rPr>
              <w:t>消毒”污水处理工艺，</w:t>
            </w:r>
            <w:proofErr w:type="gramStart"/>
            <w:r>
              <w:rPr>
                <w:rFonts w:hint="eastAsia"/>
                <w:szCs w:val="21"/>
              </w:rPr>
              <w:t>出水回</w:t>
            </w:r>
            <w:proofErr w:type="gramEnd"/>
            <w:r>
              <w:rPr>
                <w:rFonts w:hint="eastAsia"/>
                <w:szCs w:val="21"/>
              </w:rPr>
              <w:t>用于</w:t>
            </w:r>
            <w:proofErr w:type="gramStart"/>
            <w:r>
              <w:rPr>
                <w:rFonts w:hint="eastAsia"/>
                <w:szCs w:val="21"/>
              </w:rPr>
              <w:t>内江铭威能源</w:t>
            </w:r>
            <w:proofErr w:type="gramEnd"/>
            <w:r>
              <w:rPr>
                <w:rFonts w:hint="eastAsia"/>
                <w:szCs w:val="21"/>
              </w:rPr>
              <w:t>有限责任公司生产。原依托的生产废水处理站（</w:t>
            </w:r>
            <w:r>
              <w:rPr>
                <w:rFonts w:hint="eastAsia"/>
                <w:szCs w:val="21"/>
              </w:rPr>
              <w:t>50t/d</w:t>
            </w:r>
            <w:r>
              <w:rPr>
                <w:rFonts w:hint="eastAsia"/>
                <w:szCs w:val="21"/>
              </w:rPr>
              <w:t>）作为备用处理设施；。原依托的生活污水处理站（</w:t>
            </w:r>
            <w:r>
              <w:rPr>
                <w:szCs w:val="21"/>
              </w:rPr>
              <w:t>1</w:t>
            </w:r>
            <w:r>
              <w:rPr>
                <w:rFonts w:hint="eastAsia"/>
                <w:szCs w:val="21"/>
              </w:rPr>
              <w:t>0t/d</w:t>
            </w:r>
            <w:r>
              <w:rPr>
                <w:rFonts w:hint="eastAsia"/>
                <w:szCs w:val="21"/>
              </w:rPr>
              <w:t>）已淘汰。</w:t>
            </w:r>
          </w:p>
          <w:p w:rsidR="00472826" w:rsidRDefault="0026258E" w:rsidP="00454AA1">
            <w:pPr>
              <w:ind w:firstLineChars="200" w:firstLine="420"/>
              <w:rPr>
                <w:szCs w:val="21"/>
              </w:rPr>
            </w:pPr>
            <w:r>
              <w:rPr>
                <w:rFonts w:hint="eastAsia"/>
                <w:szCs w:val="21"/>
              </w:rPr>
              <w:t>验收监测期间，废水</w:t>
            </w:r>
            <w:proofErr w:type="gramStart"/>
            <w:r>
              <w:rPr>
                <w:rFonts w:hint="eastAsia"/>
                <w:szCs w:val="21"/>
              </w:rPr>
              <w:t>经设施</w:t>
            </w:r>
            <w:proofErr w:type="gramEnd"/>
            <w:r>
              <w:rPr>
                <w:rFonts w:hint="eastAsia"/>
                <w:szCs w:val="21"/>
              </w:rPr>
              <w:t>处理达到《城市</w:t>
            </w:r>
            <w:r>
              <w:rPr>
                <w:rFonts w:hint="eastAsia"/>
                <w:szCs w:val="21"/>
              </w:rPr>
              <w:lastRenderedPageBreak/>
              <w:t>污水再生利用工业用水水质》（</w:t>
            </w:r>
            <w:r>
              <w:rPr>
                <w:rFonts w:hint="eastAsia"/>
                <w:szCs w:val="21"/>
              </w:rPr>
              <w:t>GB/T19923-2005</w:t>
            </w:r>
            <w:r>
              <w:rPr>
                <w:rFonts w:hint="eastAsia"/>
                <w:szCs w:val="21"/>
              </w:rPr>
              <w:t>）标准后回用，不外排。</w:t>
            </w:r>
          </w:p>
          <w:p w:rsidR="00472826" w:rsidRDefault="0026258E" w:rsidP="00454AA1">
            <w:pPr>
              <w:ind w:firstLineChars="200" w:firstLine="420"/>
              <w:rPr>
                <w:szCs w:val="21"/>
              </w:rPr>
            </w:pPr>
            <w:r>
              <w:rPr>
                <w:color w:val="000000" w:themeColor="text1"/>
                <w:szCs w:val="21"/>
              </w:rPr>
              <w:t>对主要声源采取了隔声、减振等措施降噪</w:t>
            </w:r>
            <w:r>
              <w:rPr>
                <w:rFonts w:hint="eastAsia"/>
                <w:color w:val="000000" w:themeColor="text1"/>
                <w:szCs w:val="21"/>
              </w:rPr>
              <w:t>。</w:t>
            </w:r>
          </w:p>
          <w:p w:rsidR="00472826" w:rsidRDefault="0026258E" w:rsidP="00454AA1">
            <w:pPr>
              <w:ind w:firstLineChars="200" w:firstLine="420"/>
              <w:rPr>
                <w:szCs w:val="21"/>
              </w:rPr>
            </w:pPr>
            <w:r>
              <w:rPr>
                <w:rFonts w:hint="eastAsia"/>
                <w:color w:val="000000" w:themeColor="text1"/>
                <w:kern w:val="0"/>
                <w:szCs w:val="21"/>
              </w:rPr>
              <w:t>固体废弃物均得到了妥善处置，公司建设</w:t>
            </w:r>
            <w:proofErr w:type="gramStart"/>
            <w:r>
              <w:rPr>
                <w:rFonts w:hint="eastAsia"/>
                <w:color w:val="000000" w:themeColor="text1"/>
                <w:kern w:val="0"/>
                <w:szCs w:val="21"/>
              </w:rPr>
              <w:t>有危废暂存</w:t>
            </w:r>
            <w:proofErr w:type="gramEnd"/>
            <w:r>
              <w:rPr>
                <w:rFonts w:hint="eastAsia"/>
                <w:color w:val="000000" w:themeColor="text1"/>
                <w:kern w:val="0"/>
                <w:szCs w:val="21"/>
              </w:rPr>
              <w:t>间、飞灰库。</w:t>
            </w:r>
            <w:r>
              <w:rPr>
                <w:rFonts w:hint="eastAsia"/>
                <w:szCs w:val="21"/>
              </w:rPr>
              <w:t>项目产生的飞灰</w:t>
            </w:r>
            <w:proofErr w:type="gramStart"/>
            <w:r>
              <w:rPr>
                <w:rFonts w:hint="eastAsia"/>
                <w:szCs w:val="21"/>
              </w:rPr>
              <w:t>属危险</w:t>
            </w:r>
            <w:proofErr w:type="gramEnd"/>
            <w:r>
              <w:rPr>
                <w:rFonts w:hint="eastAsia"/>
                <w:szCs w:val="21"/>
              </w:rPr>
              <w:t>废物，</w:t>
            </w:r>
            <w:proofErr w:type="gramStart"/>
            <w:r>
              <w:rPr>
                <w:rFonts w:hint="eastAsia"/>
                <w:szCs w:val="21"/>
              </w:rPr>
              <w:t>交具有</w:t>
            </w:r>
            <w:proofErr w:type="gramEnd"/>
            <w:r>
              <w:rPr>
                <w:rFonts w:hint="eastAsia"/>
                <w:szCs w:val="21"/>
              </w:rPr>
              <w:t>危险废物处理资质单位处置；废油基岩屑包装袋、废活性炭送回转窑焚烧处置；余热锅炉产生灰</w:t>
            </w:r>
            <w:proofErr w:type="gramStart"/>
            <w:r>
              <w:rPr>
                <w:rFonts w:hint="eastAsia"/>
                <w:szCs w:val="21"/>
              </w:rPr>
              <w:t>渣送内江铭威</w:t>
            </w:r>
            <w:proofErr w:type="gramEnd"/>
            <w:r>
              <w:rPr>
                <w:rFonts w:hint="eastAsia"/>
                <w:szCs w:val="21"/>
              </w:rPr>
              <w:t>能源有限责任公司综合利用；生活垃圾交由市政环卫部门统一清运处理。</w:t>
            </w:r>
          </w:p>
        </w:tc>
      </w:tr>
      <w:tr w:rsidR="00472826" w:rsidTr="00454AA1">
        <w:trPr>
          <w:trHeight w:val="454"/>
          <w:jc w:val="center"/>
        </w:trPr>
        <w:tc>
          <w:tcPr>
            <w:tcW w:w="774" w:type="dxa"/>
            <w:vAlign w:val="center"/>
          </w:tcPr>
          <w:p w:rsidR="00472826" w:rsidRDefault="0026258E" w:rsidP="00454AA1">
            <w:pPr>
              <w:jc w:val="center"/>
              <w:rPr>
                <w:szCs w:val="21"/>
              </w:rPr>
            </w:pPr>
            <w:r>
              <w:rPr>
                <w:rFonts w:hint="eastAsia"/>
                <w:szCs w:val="21"/>
              </w:rPr>
              <w:lastRenderedPageBreak/>
              <w:t>4</w:t>
            </w:r>
          </w:p>
        </w:tc>
        <w:tc>
          <w:tcPr>
            <w:tcW w:w="3919" w:type="dxa"/>
            <w:vAlign w:val="center"/>
          </w:tcPr>
          <w:p w:rsidR="00472826" w:rsidRDefault="0026258E" w:rsidP="00454AA1">
            <w:pPr>
              <w:ind w:firstLineChars="200" w:firstLine="420"/>
              <w:rPr>
                <w:szCs w:val="21"/>
              </w:rPr>
            </w:pPr>
            <w:r>
              <w:rPr>
                <w:rFonts w:hint="eastAsia"/>
                <w:szCs w:val="21"/>
              </w:rPr>
              <w:t>严格落实并优化报告书提出的地下水污染防治措施。项目将焚烧车间、油基污泥库房、飞灰库房、事故应急池等区域设置为重点防渗区，按照《危险废物贮存污染控制标准》（</w:t>
            </w:r>
            <w:r>
              <w:rPr>
                <w:rFonts w:hint="eastAsia"/>
                <w:szCs w:val="21"/>
              </w:rPr>
              <w:t>GB18597-2001</w:t>
            </w:r>
            <w:r>
              <w:rPr>
                <w:rFonts w:hint="eastAsia"/>
                <w:szCs w:val="21"/>
              </w:rPr>
              <w:t>）等相关要求，渗透系数小于等于</w:t>
            </w:r>
            <w:r>
              <w:rPr>
                <w:rFonts w:hint="eastAsia"/>
                <w:szCs w:val="21"/>
              </w:rPr>
              <w:t>1.0</w:t>
            </w:r>
            <w:r>
              <w:rPr>
                <w:rFonts w:hint="eastAsia"/>
                <w:szCs w:val="21"/>
              </w:rPr>
              <w:t>×</w:t>
            </w:r>
            <w:r>
              <w:rPr>
                <w:rFonts w:hint="eastAsia"/>
                <w:szCs w:val="21"/>
              </w:rPr>
              <w:t>10-10cm/s</w:t>
            </w:r>
            <w:r>
              <w:rPr>
                <w:rFonts w:hint="eastAsia"/>
                <w:szCs w:val="21"/>
              </w:rPr>
              <w:t>；设置地下水监控点，制定有效、可行的地下水污染应急预案，防止地下水环境污染。</w:t>
            </w:r>
          </w:p>
        </w:tc>
        <w:tc>
          <w:tcPr>
            <w:tcW w:w="4707" w:type="dxa"/>
            <w:vAlign w:val="center"/>
          </w:tcPr>
          <w:p w:rsidR="00472826" w:rsidRDefault="0026258E" w:rsidP="00454AA1">
            <w:pPr>
              <w:ind w:firstLineChars="200" w:firstLine="420"/>
              <w:rPr>
                <w:szCs w:val="21"/>
              </w:rPr>
            </w:pPr>
            <w:r>
              <w:rPr>
                <w:rFonts w:hint="eastAsia"/>
                <w:szCs w:val="21"/>
              </w:rPr>
              <w:t>公司对焚烧车间、油基污泥库房、飞灰库房等主要防渗区进行了地面防渗处理。设置地下水监测点并定期监测。</w:t>
            </w:r>
          </w:p>
          <w:p w:rsidR="00472826" w:rsidRDefault="0026258E" w:rsidP="00454AA1">
            <w:pPr>
              <w:ind w:firstLineChars="200" w:firstLine="420"/>
              <w:rPr>
                <w:szCs w:val="21"/>
              </w:rPr>
            </w:pPr>
            <w:r>
              <w:rPr>
                <w:rFonts w:hint="eastAsia"/>
                <w:szCs w:val="21"/>
              </w:rPr>
              <w:t>公司针对可能出现的风险事故制定了《内江瑞丰环保科技有限公司突发环境事件应急预案修订版》，该预案内容包括突发环境事件应急预案备案表、环境应急预案及编制说明、环境风险评估报告、环境应急资源调查报告和环境应急预案评审意见。该应急预案已在威远县环境保护局备案，备案编号：</w:t>
            </w:r>
            <w:r>
              <w:rPr>
                <w:rFonts w:hint="eastAsia"/>
                <w:szCs w:val="21"/>
              </w:rPr>
              <w:t>51124-2019-013-L</w:t>
            </w:r>
            <w:r>
              <w:rPr>
                <w:rFonts w:hint="eastAsia"/>
                <w:szCs w:val="21"/>
              </w:rPr>
              <w:t>。</w:t>
            </w:r>
          </w:p>
        </w:tc>
      </w:tr>
      <w:tr w:rsidR="00472826" w:rsidTr="00454AA1">
        <w:trPr>
          <w:trHeight w:val="454"/>
          <w:jc w:val="center"/>
        </w:trPr>
        <w:tc>
          <w:tcPr>
            <w:tcW w:w="774" w:type="dxa"/>
            <w:vAlign w:val="center"/>
          </w:tcPr>
          <w:p w:rsidR="00472826" w:rsidRDefault="0026258E" w:rsidP="00454AA1">
            <w:pPr>
              <w:jc w:val="center"/>
              <w:rPr>
                <w:szCs w:val="21"/>
              </w:rPr>
            </w:pPr>
            <w:r>
              <w:rPr>
                <w:rFonts w:hint="eastAsia"/>
                <w:szCs w:val="21"/>
              </w:rPr>
              <w:t>5</w:t>
            </w:r>
          </w:p>
        </w:tc>
        <w:tc>
          <w:tcPr>
            <w:tcW w:w="3919" w:type="dxa"/>
            <w:vAlign w:val="center"/>
          </w:tcPr>
          <w:p w:rsidR="00472826" w:rsidRDefault="0026258E" w:rsidP="00454AA1">
            <w:pPr>
              <w:ind w:firstLineChars="200" w:firstLine="420"/>
              <w:rPr>
                <w:szCs w:val="21"/>
              </w:rPr>
            </w:pPr>
            <w:r>
              <w:rPr>
                <w:rFonts w:hint="eastAsia"/>
                <w:szCs w:val="21"/>
              </w:rPr>
              <w:t>严格落实报告书提出的环境管理和环境监测计划，建设单位在建设运营过程中，应做好项目信息公开工作，定期向社会公布运行基本情况，公示污染物排放数据，接受公众监督。</w:t>
            </w:r>
          </w:p>
        </w:tc>
        <w:tc>
          <w:tcPr>
            <w:tcW w:w="4707" w:type="dxa"/>
            <w:vAlign w:val="center"/>
          </w:tcPr>
          <w:p w:rsidR="00472826" w:rsidRDefault="0026258E" w:rsidP="00454AA1">
            <w:pPr>
              <w:ind w:firstLineChars="200" w:firstLine="420"/>
              <w:rPr>
                <w:szCs w:val="21"/>
              </w:rPr>
            </w:pPr>
            <w:r>
              <w:rPr>
                <w:rFonts w:hint="eastAsia"/>
                <w:szCs w:val="21"/>
              </w:rPr>
              <w:t>公司设置了环保公告栏，及时公示环境检测信息及环保相关信息，主动接受社会监督；</w:t>
            </w:r>
          </w:p>
        </w:tc>
      </w:tr>
      <w:tr w:rsidR="00472826" w:rsidTr="00454AA1">
        <w:trPr>
          <w:trHeight w:val="454"/>
          <w:jc w:val="center"/>
        </w:trPr>
        <w:tc>
          <w:tcPr>
            <w:tcW w:w="774" w:type="dxa"/>
            <w:vAlign w:val="center"/>
          </w:tcPr>
          <w:p w:rsidR="00472826" w:rsidRDefault="0026258E" w:rsidP="00454AA1">
            <w:pPr>
              <w:jc w:val="center"/>
              <w:rPr>
                <w:szCs w:val="21"/>
              </w:rPr>
            </w:pPr>
            <w:r>
              <w:rPr>
                <w:rFonts w:hint="eastAsia"/>
                <w:szCs w:val="21"/>
              </w:rPr>
              <w:t>6</w:t>
            </w:r>
          </w:p>
        </w:tc>
        <w:tc>
          <w:tcPr>
            <w:tcW w:w="3919" w:type="dxa"/>
            <w:vAlign w:val="center"/>
          </w:tcPr>
          <w:p w:rsidR="00472826" w:rsidRDefault="0026258E" w:rsidP="00454AA1">
            <w:pPr>
              <w:ind w:firstLineChars="200" w:firstLine="420"/>
              <w:rPr>
                <w:szCs w:val="21"/>
              </w:rPr>
            </w:pPr>
            <w:r>
              <w:rPr>
                <w:rFonts w:hint="eastAsia"/>
                <w:szCs w:val="21"/>
              </w:rPr>
              <w:t>严格按《危险废物经营许可证管理办法》申办危险废物经营许可证。</w:t>
            </w:r>
          </w:p>
        </w:tc>
        <w:tc>
          <w:tcPr>
            <w:tcW w:w="4707" w:type="dxa"/>
            <w:vAlign w:val="center"/>
          </w:tcPr>
          <w:p w:rsidR="00472826" w:rsidRDefault="0026258E" w:rsidP="00454AA1">
            <w:pPr>
              <w:ind w:firstLineChars="200" w:firstLine="420"/>
              <w:rPr>
                <w:kern w:val="0"/>
                <w:szCs w:val="21"/>
              </w:rPr>
            </w:pPr>
            <w:r>
              <w:rPr>
                <w:rFonts w:hint="eastAsia"/>
                <w:kern w:val="0"/>
                <w:szCs w:val="21"/>
              </w:rPr>
              <w:t>公司按规定申办了</w:t>
            </w:r>
            <w:r>
              <w:rPr>
                <w:rFonts w:hint="eastAsia"/>
                <w:szCs w:val="21"/>
              </w:rPr>
              <w:t>危险废物经营许可证。</w:t>
            </w:r>
          </w:p>
        </w:tc>
      </w:tr>
      <w:tr w:rsidR="00472826" w:rsidTr="00454AA1">
        <w:trPr>
          <w:trHeight w:val="454"/>
          <w:jc w:val="center"/>
        </w:trPr>
        <w:tc>
          <w:tcPr>
            <w:tcW w:w="774" w:type="dxa"/>
            <w:vAlign w:val="center"/>
          </w:tcPr>
          <w:p w:rsidR="00472826" w:rsidRDefault="0026258E" w:rsidP="00454AA1">
            <w:pPr>
              <w:jc w:val="center"/>
              <w:rPr>
                <w:szCs w:val="21"/>
              </w:rPr>
            </w:pPr>
            <w:r>
              <w:rPr>
                <w:rFonts w:hint="eastAsia"/>
                <w:szCs w:val="21"/>
              </w:rPr>
              <w:t>7</w:t>
            </w:r>
          </w:p>
        </w:tc>
        <w:tc>
          <w:tcPr>
            <w:tcW w:w="3919" w:type="dxa"/>
            <w:vAlign w:val="center"/>
          </w:tcPr>
          <w:p w:rsidR="00472826" w:rsidRDefault="0026258E" w:rsidP="00454AA1">
            <w:pPr>
              <w:ind w:firstLineChars="200" w:firstLine="420"/>
              <w:rPr>
                <w:szCs w:val="21"/>
              </w:rPr>
            </w:pPr>
            <w:r>
              <w:rPr>
                <w:rFonts w:hint="eastAsia"/>
                <w:szCs w:val="21"/>
              </w:rPr>
              <w:t>严格按照报告书要求，落实并优化各项环境风险防范措施，按规范设置废气、废水及地下水监测设施，设置容积为</w:t>
            </w:r>
            <w:r>
              <w:rPr>
                <w:rFonts w:hint="eastAsia"/>
                <w:szCs w:val="21"/>
              </w:rPr>
              <w:t>750</w:t>
            </w:r>
            <w:r>
              <w:rPr>
                <w:rFonts w:hint="eastAsia"/>
                <w:szCs w:val="21"/>
              </w:rPr>
              <w:t>立方米的事故应急池（兼做消防废水收集池），确保事故泄漏物和事故废水不外排。厂内设置火灾自动报警系统，焚烧烟气净化系统配备自动监测系统，关键工艺装置和废气处理设施设置备用电源，关键设备和零部件配备足够的备用件，确保其稳定、正常运行，避免事故性排放。建立环境风险应急联防机制，制定完善的应急预案，并进行定期演练。加强其日常运行及维护管理，强化无组织污染物控制措施及管理要求。</w:t>
            </w:r>
          </w:p>
        </w:tc>
        <w:tc>
          <w:tcPr>
            <w:tcW w:w="4707" w:type="dxa"/>
            <w:vAlign w:val="center"/>
          </w:tcPr>
          <w:p w:rsidR="00472826" w:rsidRDefault="0026258E" w:rsidP="00454AA1">
            <w:pPr>
              <w:ind w:firstLineChars="200" w:firstLine="420"/>
              <w:rPr>
                <w:color w:val="000000" w:themeColor="text1"/>
                <w:kern w:val="0"/>
                <w:szCs w:val="21"/>
              </w:rPr>
            </w:pPr>
            <w:r>
              <w:rPr>
                <w:rFonts w:hint="eastAsia"/>
                <w:kern w:val="0"/>
                <w:szCs w:val="21"/>
              </w:rPr>
              <w:t>公司</w:t>
            </w:r>
            <w:r>
              <w:rPr>
                <w:rFonts w:hint="eastAsia"/>
                <w:szCs w:val="21"/>
              </w:rPr>
              <w:t>设置地下水监测点并定期监测，设置了容积为</w:t>
            </w:r>
            <w:r>
              <w:rPr>
                <w:rFonts w:hint="eastAsia"/>
                <w:szCs w:val="21"/>
              </w:rPr>
              <w:t>750</w:t>
            </w:r>
            <w:r>
              <w:rPr>
                <w:rFonts w:hint="eastAsia"/>
                <w:szCs w:val="21"/>
              </w:rPr>
              <w:t>立方米的事故应急池（兼做消防废水收集池），</w:t>
            </w:r>
            <w:r>
              <w:rPr>
                <w:color w:val="000000" w:themeColor="text1"/>
                <w:kern w:val="0"/>
                <w:szCs w:val="21"/>
              </w:rPr>
              <w:t>以避免突发环境事故</w:t>
            </w:r>
            <w:r>
              <w:rPr>
                <w:rFonts w:hint="eastAsia"/>
                <w:color w:val="000000" w:themeColor="text1"/>
                <w:kern w:val="0"/>
                <w:szCs w:val="21"/>
              </w:rPr>
              <w:t>下</w:t>
            </w:r>
            <w:r>
              <w:rPr>
                <w:color w:val="000000" w:themeColor="text1"/>
                <w:kern w:val="0"/>
                <w:szCs w:val="21"/>
              </w:rPr>
              <w:t>生产废水</w:t>
            </w:r>
            <w:r>
              <w:rPr>
                <w:rFonts w:hint="eastAsia"/>
                <w:color w:val="000000" w:themeColor="text1"/>
                <w:kern w:val="0"/>
                <w:szCs w:val="21"/>
              </w:rPr>
              <w:t>直接排放</w:t>
            </w:r>
            <w:r>
              <w:rPr>
                <w:rFonts w:hint="eastAsia"/>
                <w:szCs w:val="21"/>
              </w:rPr>
              <w:t>；设置了</w:t>
            </w:r>
            <w:r>
              <w:rPr>
                <w:rFonts w:hint="eastAsia"/>
                <w:color w:val="000000" w:themeColor="text1"/>
                <w:kern w:val="0"/>
                <w:szCs w:val="21"/>
              </w:rPr>
              <w:t>各种指示、警示作业安全，应急疏散指示灯、消防疏散指示标志牌和安全出口标志牌等等警示标志；设置了</w:t>
            </w:r>
            <w:r>
              <w:rPr>
                <w:rFonts w:hint="eastAsia"/>
                <w:szCs w:val="21"/>
              </w:rPr>
              <w:t>火灾自动报警系统，焚烧烟气净化系统配备自动监测系统；配置有灭火器、设置了消防栓。</w:t>
            </w:r>
          </w:p>
          <w:p w:rsidR="00472826" w:rsidRDefault="0026258E" w:rsidP="00454AA1">
            <w:pPr>
              <w:ind w:firstLineChars="200" w:firstLine="420"/>
              <w:rPr>
                <w:kern w:val="0"/>
                <w:szCs w:val="21"/>
              </w:rPr>
            </w:pPr>
            <w:r>
              <w:rPr>
                <w:rFonts w:hint="eastAsia"/>
                <w:szCs w:val="21"/>
              </w:rPr>
              <w:t>公司针对可能出现的风险事故制定了《内江瑞丰环保科技有限公司突发环境事件应急预案修订版》，该预案内容包括突发环境事件应急预案备案表、环境应急预案及编制说明、环境风险评估报告、环境应急资源调查报告和环境应急预案评审意见。该应急预案已在威远县环境保护局备案，备案编号：</w:t>
            </w:r>
            <w:r>
              <w:rPr>
                <w:rFonts w:hint="eastAsia"/>
                <w:szCs w:val="21"/>
              </w:rPr>
              <w:t>51124-2019-013-L</w:t>
            </w:r>
            <w:r>
              <w:rPr>
                <w:rFonts w:hint="eastAsia"/>
                <w:szCs w:val="21"/>
              </w:rPr>
              <w:t>。</w:t>
            </w:r>
            <w:r>
              <w:rPr>
                <w:rFonts w:hint="eastAsia"/>
                <w:color w:val="000000" w:themeColor="text1"/>
                <w:kern w:val="0"/>
                <w:szCs w:val="21"/>
              </w:rPr>
              <w:t>该应急预案</w:t>
            </w:r>
            <w:r>
              <w:rPr>
                <w:color w:val="000000" w:themeColor="text1"/>
                <w:kern w:val="0"/>
                <w:szCs w:val="21"/>
              </w:rPr>
              <w:t>明</w:t>
            </w:r>
            <w:r>
              <w:rPr>
                <w:color w:val="000000" w:themeColor="text1"/>
                <w:kern w:val="0"/>
                <w:szCs w:val="21"/>
              </w:rPr>
              <w:lastRenderedPageBreak/>
              <w:t>确了应急组织</w:t>
            </w:r>
            <w:r>
              <w:rPr>
                <w:rFonts w:hint="eastAsia"/>
                <w:color w:val="000000" w:themeColor="text1"/>
                <w:kern w:val="0"/>
                <w:szCs w:val="21"/>
              </w:rPr>
              <w:t>体系</w:t>
            </w:r>
            <w:r>
              <w:rPr>
                <w:color w:val="000000" w:themeColor="text1"/>
                <w:kern w:val="0"/>
                <w:szCs w:val="21"/>
              </w:rPr>
              <w:t>及职责，制定了事故应急措施、事故处置</w:t>
            </w:r>
            <w:r>
              <w:rPr>
                <w:rFonts w:hint="eastAsia"/>
                <w:color w:val="000000" w:themeColor="text1"/>
                <w:kern w:val="0"/>
                <w:szCs w:val="21"/>
              </w:rPr>
              <w:t>方案、应急保障等</w:t>
            </w:r>
            <w:r>
              <w:rPr>
                <w:color w:val="000000" w:themeColor="text1"/>
                <w:kern w:val="0"/>
                <w:szCs w:val="21"/>
              </w:rPr>
              <w:t>，并</w:t>
            </w:r>
            <w:r>
              <w:rPr>
                <w:rFonts w:hint="eastAsia"/>
                <w:color w:val="000000" w:themeColor="text1"/>
                <w:kern w:val="0"/>
                <w:szCs w:val="21"/>
              </w:rPr>
              <w:t>要求每年不</w:t>
            </w:r>
            <w:r>
              <w:rPr>
                <w:color w:val="000000" w:themeColor="text1"/>
                <w:kern w:val="0"/>
                <w:szCs w:val="21"/>
              </w:rPr>
              <w:t>定期组织培训和应急救援演练。</w:t>
            </w:r>
          </w:p>
        </w:tc>
      </w:tr>
      <w:tr w:rsidR="00472826" w:rsidTr="00454AA1">
        <w:trPr>
          <w:trHeight w:val="454"/>
          <w:jc w:val="center"/>
        </w:trPr>
        <w:tc>
          <w:tcPr>
            <w:tcW w:w="774" w:type="dxa"/>
            <w:vAlign w:val="center"/>
          </w:tcPr>
          <w:p w:rsidR="00472826" w:rsidRDefault="0026258E" w:rsidP="00454AA1">
            <w:pPr>
              <w:jc w:val="center"/>
              <w:rPr>
                <w:szCs w:val="21"/>
              </w:rPr>
            </w:pPr>
            <w:r>
              <w:rPr>
                <w:rFonts w:hint="eastAsia"/>
                <w:szCs w:val="21"/>
              </w:rPr>
              <w:lastRenderedPageBreak/>
              <w:t>8</w:t>
            </w:r>
          </w:p>
        </w:tc>
        <w:tc>
          <w:tcPr>
            <w:tcW w:w="3919" w:type="dxa"/>
            <w:vAlign w:val="center"/>
          </w:tcPr>
          <w:p w:rsidR="00472826" w:rsidRDefault="0026258E" w:rsidP="00454AA1">
            <w:pPr>
              <w:rPr>
                <w:szCs w:val="21"/>
              </w:rPr>
            </w:pPr>
            <w:r>
              <w:rPr>
                <w:rFonts w:hint="eastAsia"/>
                <w:szCs w:val="21"/>
              </w:rPr>
              <w:t>严格实行危险废物转移联单制度，严格按照《危险废物贮存污染控制标准》（</w:t>
            </w:r>
            <w:r>
              <w:rPr>
                <w:rFonts w:hint="eastAsia"/>
                <w:szCs w:val="21"/>
              </w:rPr>
              <w:t>GB18597-2001</w:t>
            </w:r>
            <w:r>
              <w:rPr>
                <w:rFonts w:hint="eastAsia"/>
                <w:szCs w:val="21"/>
              </w:rPr>
              <w:t>）等要求落实危险废物在收集、暂存、转运、处置过程的各项防范措施，合理选择危险废物运输路线，并采用规定的容器和车辆，按确定的路线和时间进行运输，采取有效、可靠的防范措施，避免运输和处置过程中出现二次污染。建立健全企业内部环境管理机制和环保规章制度，落实岗位环保责任制，加强各类污染防治设施的运行及日常维护管理，避免因管理不善、违规操作等人为因素造成污染事故和环境纠纷。</w:t>
            </w:r>
          </w:p>
        </w:tc>
        <w:tc>
          <w:tcPr>
            <w:tcW w:w="4707" w:type="dxa"/>
            <w:vAlign w:val="center"/>
          </w:tcPr>
          <w:p w:rsidR="00472826" w:rsidRDefault="0026258E" w:rsidP="00454AA1">
            <w:pPr>
              <w:ind w:firstLineChars="200" w:firstLine="420"/>
              <w:rPr>
                <w:kern w:val="0"/>
                <w:szCs w:val="21"/>
              </w:rPr>
            </w:pPr>
            <w:r>
              <w:rPr>
                <w:rFonts w:hint="eastAsia"/>
                <w:kern w:val="0"/>
                <w:szCs w:val="21"/>
              </w:rPr>
              <w:t>公司油基岩屑项目焚烧处理后的炉渣以及旋风除尘或余热锅炉收集的炉灰均作为水泥厂的替代原料。目前，炉渣随出随运，不落地直接装车</w:t>
            </w:r>
            <w:proofErr w:type="gramStart"/>
            <w:r>
              <w:rPr>
                <w:rFonts w:hint="eastAsia"/>
                <w:kern w:val="0"/>
                <w:szCs w:val="21"/>
              </w:rPr>
              <w:t>运往铭威公司</w:t>
            </w:r>
            <w:proofErr w:type="gramEnd"/>
            <w:r>
              <w:rPr>
                <w:rFonts w:hint="eastAsia"/>
                <w:kern w:val="0"/>
                <w:szCs w:val="21"/>
              </w:rPr>
              <w:t>渣场与</w:t>
            </w:r>
            <w:proofErr w:type="gramStart"/>
            <w:r>
              <w:rPr>
                <w:rFonts w:hint="eastAsia"/>
                <w:kern w:val="0"/>
                <w:szCs w:val="21"/>
              </w:rPr>
              <w:t>钢渣混比后送</w:t>
            </w:r>
            <w:proofErr w:type="gramEnd"/>
            <w:r>
              <w:rPr>
                <w:rFonts w:hint="eastAsia"/>
                <w:kern w:val="0"/>
                <w:szCs w:val="21"/>
              </w:rPr>
              <w:t>水泥厂，后期将由内江瑞丰环保科技有限公司自己利用。所产生的飞灰采用</w:t>
            </w:r>
            <w:r>
              <w:rPr>
                <w:rFonts w:hint="eastAsia"/>
                <w:kern w:val="0"/>
                <w:szCs w:val="21"/>
              </w:rPr>
              <w:t xml:space="preserve"> 50kg </w:t>
            </w:r>
            <w:r>
              <w:rPr>
                <w:rFonts w:hint="eastAsia"/>
                <w:kern w:val="0"/>
                <w:szCs w:val="21"/>
              </w:rPr>
              <w:t>覆膜编织袋包装，暂存于飞灰库，定期交由成都兴蓉环保科技股份有限公司处置。</w:t>
            </w:r>
          </w:p>
          <w:p w:rsidR="00472826" w:rsidRDefault="0026258E" w:rsidP="00454AA1">
            <w:pPr>
              <w:ind w:firstLineChars="200" w:firstLine="420"/>
              <w:rPr>
                <w:kern w:val="0"/>
                <w:szCs w:val="21"/>
              </w:rPr>
            </w:pPr>
            <w:r>
              <w:rPr>
                <w:rFonts w:hint="eastAsia"/>
                <w:kern w:val="0"/>
                <w:szCs w:val="21"/>
              </w:rPr>
              <w:t>公司委托有危险货物运输资质的单位采用封闭式专用车辆运输油基岩屑，车辆装有卫星定位系统，按规定线路和规定速度形式。并有运输单位编制了《危险货物运输应急预案》。</w:t>
            </w:r>
          </w:p>
          <w:p w:rsidR="00472826" w:rsidRDefault="0026258E" w:rsidP="00454AA1">
            <w:pPr>
              <w:ind w:firstLineChars="200" w:firstLine="420"/>
              <w:rPr>
                <w:kern w:val="0"/>
                <w:szCs w:val="21"/>
              </w:rPr>
            </w:pPr>
            <w:r>
              <w:rPr>
                <w:rFonts w:hint="eastAsia"/>
                <w:kern w:val="0"/>
                <w:szCs w:val="21"/>
              </w:rPr>
              <w:t>公司制定了《安全上岗作业证制度》、《消防安全制度》、《危险物品管理制度》等管理制度，并对员工定期开展环境风险和环境应急管理宣传和培训。</w:t>
            </w:r>
          </w:p>
        </w:tc>
      </w:tr>
      <w:tr w:rsidR="00472826" w:rsidTr="00454AA1">
        <w:trPr>
          <w:trHeight w:val="454"/>
          <w:jc w:val="center"/>
        </w:trPr>
        <w:tc>
          <w:tcPr>
            <w:tcW w:w="774" w:type="dxa"/>
            <w:vAlign w:val="center"/>
          </w:tcPr>
          <w:p w:rsidR="00472826" w:rsidRDefault="0026258E" w:rsidP="00454AA1">
            <w:pPr>
              <w:jc w:val="center"/>
              <w:rPr>
                <w:szCs w:val="21"/>
              </w:rPr>
            </w:pPr>
            <w:r>
              <w:rPr>
                <w:rFonts w:hint="eastAsia"/>
                <w:szCs w:val="21"/>
              </w:rPr>
              <w:t>9</w:t>
            </w:r>
          </w:p>
        </w:tc>
        <w:tc>
          <w:tcPr>
            <w:tcW w:w="3919" w:type="dxa"/>
            <w:vAlign w:val="center"/>
          </w:tcPr>
          <w:p w:rsidR="00472826" w:rsidRDefault="0026258E" w:rsidP="00454AA1">
            <w:pPr>
              <w:rPr>
                <w:szCs w:val="21"/>
              </w:rPr>
            </w:pPr>
            <w:r>
              <w:rPr>
                <w:rFonts w:hint="eastAsia"/>
                <w:szCs w:val="21"/>
              </w:rPr>
              <w:t>项目建成运行后，建设单位应按照《建设项目环境影响后评价管理办法（试行）》要求，适时展开建设项目后评价工作，充分了解各项环保措施效果及环境影响情况，及时进行整改、优化。</w:t>
            </w:r>
          </w:p>
        </w:tc>
        <w:tc>
          <w:tcPr>
            <w:tcW w:w="4707" w:type="dxa"/>
            <w:vAlign w:val="center"/>
          </w:tcPr>
          <w:p w:rsidR="00472826" w:rsidRDefault="0026258E" w:rsidP="00454AA1">
            <w:pPr>
              <w:rPr>
                <w:kern w:val="0"/>
                <w:szCs w:val="21"/>
              </w:rPr>
            </w:pPr>
            <w:r>
              <w:rPr>
                <w:rFonts w:hint="eastAsia"/>
                <w:kern w:val="0"/>
                <w:szCs w:val="21"/>
              </w:rPr>
              <w:t>/</w:t>
            </w:r>
          </w:p>
        </w:tc>
      </w:tr>
      <w:tr w:rsidR="00472826" w:rsidTr="00454AA1">
        <w:trPr>
          <w:trHeight w:val="454"/>
          <w:jc w:val="center"/>
        </w:trPr>
        <w:tc>
          <w:tcPr>
            <w:tcW w:w="774" w:type="dxa"/>
            <w:vAlign w:val="center"/>
          </w:tcPr>
          <w:p w:rsidR="00472826" w:rsidRDefault="0026258E" w:rsidP="00454AA1">
            <w:pPr>
              <w:jc w:val="center"/>
              <w:rPr>
                <w:szCs w:val="21"/>
              </w:rPr>
            </w:pPr>
            <w:r>
              <w:rPr>
                <w:rFonts w:hint="eastAsia"/>
                <w:szCs w:val="21"/>
              </w:rPr>
              <w:t>10</w:t>
            </w:r>
          </w:p>
        </w:tc>
        <w:tc>
          <w:tcPr>
            <w:tcW w:w="3919" w:type="dxa"/>
            <w:vAlign w:val="center"/>
          </w:tcPr>
          <w:p w:rsidR="00472826" w:rsidRDefault="0026258E" w:rsidP="00454AA1">
            <w:pPr>
              <w:rPr>
                <w:szCs w:val="21"/>
              </w:rPr>
            </w:pPr>
            <w:r>
              <w:rPr>
                <w:rFonts w:hint="eastAsia"/>
                <w:szCs w:val="21"/>
              </w:rPr>
              <w:t>严格落实报告书提出的“以新带老”整改措施，加强日常环境管理，明确责任主体，建立本项目与</w:t>
            </w:r>
            <w:proofErr w:type="gramStart"/>
            <w:r>
              <w:rPr>
                <w:rFonts w:hint="eastAsia"/>
                <w:szCs w:val="21"/>
              </w:rPr>
              <w:t>内江铭威能源</w:t>
            </w:r>
            <w:proofErr w:type="gramEnd"/>
            <w:r>
              <w:rPr>
                <w:rFonts w:hint="eastAsia"/>
                <w:szCs w:val="21"/>
              </w:rPr>
              <w:t>有限责任公司的生产联动机制，确保本项目危险废物和焚烧炉渣得到及时有效处置，避免次生环境问题。</w:t>
            </w:r>
          </w:p>
        </w:tc>
        <w:tc>
          <w:tcPr>
            <w:tcW w:w="4707" w:type="dxa"/>
            <w:vAlign w:val="center"/>
          </w:tcPr>
          <w:p w:rsidR="00472826" w:rsidRDefault="0026258E" w:rsidP="00454AA1">
            <w:pPr>
              <w:ind w:firstLineChars="200" w:firstLine="420"/>
              <w:rPr>
                <w:szCs w:val="21"/>
              </w:rPr>
            </w:pPr>
            <w:r>
              <w:rPr>
                <w:rFonts w:hint="eastAsia"/>
                <w:kern w:val="0"/>
                <w:szCs w:val="21"/>
              </w:rPr>
              <w:t>公司在油基岩屑库房设置了气体导出口；正常生产情况下，</w:t>
            </w:r>
            <w:r>
              <w:rPr>
                <w:rFonts w:hint="eastAsia"/>
                <w:szCs w:val="21"/>
              </w:rPr>
              <w:t>油基岩屑焚烧过程中产生的焚烧烟气采用“</w:t>
            </w:r>
            <w:r>
              <w:rPr>
                <w:rFonts w:hint="eastAsia"/>
                <w:szCs w:val="21"/>
              </w:rPr>
              <w:t>SCNR</w:t>
            </w:r>
            <w:r>
              <w:rPr>
                <w:rFonts w:hint="eastAsia"/>
                <w:szCs w:val="21"/>
              </w:rPr>
              <w:t>脱硝（尿素）</w:t>
            </w:r>
            <w:r>
              <w:rPr>
                <w:rFonts w:hint="eastAsia"/>
                <w:szCs w:val="21"/>
              </w:rPr>
              <w:t>+</w:t>
            </w:r>
            <w:r>
              <w:rPr>
                <w:rFonts w:hint="eastAsia"/>
                <w:szCs w:val="21"/>
              </w:rPr>
              <w:t>半干法急冷脱酸（氢氧化钠）</w:t>
            </w:r>
            <w:r>
              <w:rPr>
                <w:rFonts w:hint="eastAsia"/>
                <w:szCs w:val="21"/>
              </w:rPr>
              <w:t>+</w:t>
            </w:r>
            <w:r>
              <w:rPr>
                <w:rFonts w:hint="eastAsia"/>
                <w:szCs w:val="21"/>
              </w:rPr>
              <w:t>活性炭和消石灰喷射吸附</w:t>
            </w:r>
            <w:r>
              <w:rPr>
                <w:rFonts w:hint="eastAsia"/>
                <w:szCs w:val="21"/>
              </w:rPr>
              <w:t>+</w:t>
            </w:r>
            <w:r>
              <w:rPr>
                <w:rFonts w:hint="eastAsia"/>
                <w:szCs w:val="21"/>
              </w:rPr>
              <w:t>布袋收尘</w:t>
            </w:r>
            <w:r>
              <w:rPr>
                <w:rFonts w:hint="eastAsia"/>
                <w:szCs w:val="21"/>
              </w:rPr>
              <w:t>+</w:t>
            </w:r>
            <w:r>
              <w:rPr>
                <w:rFonts w:hint="eastAsia"/>
                <w:szCs w:val="21"/>
              </w:rPr>
              <w:t>碱液喷淋吸收（氢氧化钠）”处理后经</w:t>
            </w:r>
            <w:r>
              <w:rPr>
                <w:rFonts w:hint="eastAsia"/>
                <w:szCs w:val="21"/>
              </w:rPr>
              <w:t>50</w:t>
            </w:r>
            <w:r>
              <w:rPr>
                <w:rFonts w:hint="eastAsia"/>
                <w:szCs w:val="21"/>
              </w:rPr>
              <w:t>米高烟囱达标排放；停窑期间，废气收集后经</w:t>
            </w:r>
            <w:r>
              <w:rPr>
                <w:rFonts w:hint="eastAsia"/>
                <w:szCs w:val="21"/>
              </w:rPr>
              <w:t>1</w:t>
            </w:r>
            <w:r>
              <w:rPr>
                <w:rFonts w:hint="eastAsia"/>
                <w:szCs w:val="21"/>
              </w:rPr>
              <w:t>套“高效</w:t>
            </w:r>
            <w:r>
              <w:rPr>
                <w:rFonts w:hint="eastAsia"/>
                <w:szCs w:val="21"/>
              </w:rPr>
              <w:t>UV</w:t>
            </w:r>
            <w:r>
              <w:rPr>
                <w:rFonts w:hint="eastAsia"/>
                <w:szCs w:val="21"/>
              </w:rPr>
              <w:t>光解</w:t>
            </w:r>
            <w:r>
              <w:rPr>
                <w:rFonts w:hint="eastAsia"/>
                <w:szCs w:val="21"/>
              </w:rPr>
              <w:t>+</w:t>
            </w:r>
            <w:r>
              <w:rPr>
                <w:rFonts w:hint="eastAsia"/>
                <w:szCs w:val="21"/>
              </w:rPr>
              <w:t>活性炭吸附”处置后经</w:t>
            </w:r>
            <w:r>
              <w:rPr>
                <w:rFonts w:hint="eastAsia"/>
                <w:szCs w:val="21"/>
              </w:rPr>
              <w:t>1</w:t>
            </w:r>
            <w:r>
              <w:rPr>
                <w:rFonts w:hint="eastAsia"/>
                <w:szCs w:val="21"/>
              </w:rPr>
              <w:t>根</w:t>
            </w:r>
            <w:r>
              <w:rPr>
                <w:rFonts w:hint="eastAsia"/>
                <w:szCs w:val="21"/>
              </w:rPr>
              <w:t>15m</w:t>
            </w:r>
            <w:r>
              <w:rPr>
                <w:rFonts w:hint="eastAsia"/>
                <w:szCs w:val="21"/>
              </w:rPr>
              <w:t>的排气筒排放。</w:t>
            </w:r>
          </w:p>
          <w:p w:rsidR="00472826" w:rsidRDefault="0026258E" w:rsidP="00454AA1">
            <w:pPr>
              <w:ind w:firstLineChars="200" w:firstLine="420"/>
              <w:rPr>
                <w:kern w:val="0"/>
                <w:szCs w:val="21"/>
              </w:rPr>
            </w:pPr>
            <w:r>
              <w:rPr>
                <w:rFonts w:ascii="宋体" w:hAnsi="宋体" w:hint="eastAsia"/>
                <w:szCs w:val="21"/>
              </w:rPr>
              <w:t>项目无废油储罐，收集的油基岩屑已经钻井平台做了预处理。</w:t>
            </w:r>
            <w:r>
              <w:rPr>
                <w:rFonts w:hint="eastAsia"/>
                <w:kern w:val="0"/>
                <w:szCs w:val="21"/>
              </w:rPr>
              <w:t>验收监测期间，厂区内堆存的钢渣已清运干净；事故应急</w:t>
            </w:r>
            <w:proofErr w:type="gramStart"/>
            <w:r>
              <w:rPr>
                <w:rFonts w:hint="eastAsia"/>
                <w:kern w:val="0"/>
                <w:szCs w:val="21"/>
              </w:rPr>
              <w:t>池保持</w:t>
            </w:r>
            <w:proofErr w:type="gramEnd"/>
            <w:r>
              <w:rPr>
                <w:rFonts w:hint="eastAsia"/>
                <w:kern w:val="0"/>
                <w:szCs w:val="21"/>
              </w:rPr>
              <w:t>空置状态。</w:t>
            </w:r>
          </w:p>
          <w:p w:rsidR="00472826" w:rsidRDefault="0026258E" w:rsidP="00454AA1">
            <w:pPr>
              <w:ind w:firstLineChars="200" w:firstLine="420"/>
              <w:rPr>
                <w:kern w:val="0"/>
                <w:szCs w:val="21"/>
              </w:rPr>
            </w:pPr>
            <w:r>
              <w:rPr>
                <w:rFonts w:hint="eastAsia"/>
                <w:kern w:val="0"/>
                <w:szCs w:val="21"/>
              </w:rPr>
              <w:t>公司油基岩屑项目焚烧处理后的炉渣以及旋风除尘或余热锅炉收集的炉灰随出随运，不落地直接装车</w:t>
            </w:r>
            <w:proofErr w:type="gramStart"/>
            <w:r>
              <w:rPr>
                <w:rFonts w:hint="eastAsia"/>
                <w:kern w:val="0"/>
                <w:szCs w:val="21"/>
              </w:rPr>
              <w:t>运往铭威公司</w:t>
            </w:r>
            <w:proofErr w:type="gramEnd"/>
            <w:r>
              <w:rPr>
                <w:rFonts w:hint="eastAsia"/>
                <w:kern w:val="0"/>
                <w:szCs w:val="21"/>
              </w:rPr>
              <w:t>渣场与</w:t>
            </w:r>
            <w:proofErr w:type="gramStart"/>
            <w:r>
              <w:rPr>
                <w:rFonts w:hint="eastAsia"/>
                <w:kern w:val="0"/>
                <w:szCs w:val="21"/>
              </w:rPr>
              <w:t>钢渣混比后送</w:t>
            </w:r>
            <w:proofErr w:type="gramEnd"/>
            <w:r>
              <w:rPr>
                <w:rFonts w:hint="eastAsia"/>
                <w:kern w:val="0"/>
                <w:szCs w:val="21"/>
              </w:rPr>
              <w:t>水泥厂。所产生的飞灰采用</w:t>
            </w:r>
            <w:r>
              <w:rPr>
                <w:rFonts w:hint="eastAsia"/>
                <w:kern w:val="0"/>
                <w:szCs w:val="21"/>
              </w:rPr>
              <w:t xml:space="preserve"> 50kg </w:t>
            </w:r>
            <w:r>
              <w:rPr>
                <w:rFonts w:hint="eastAsia"/>
                <w:kern w:val="0"/>
                <w:szCs w:val="21"/>
              </w:rPr>
              <w:t>覆膜编织袋包装，暂存于飞灰库，定期交由成都兴蓉环保科技股份有限公司处置。危险废物和焚烧炉渣均能得到及时有效处置。</w:t>
            </w:r>
            <w:r>
              <w:rPr>
                <w:rFonts w:cs="宋体"/>
                <w:sz w:val="24"/>
                <w:lang w:val="zh-CN"/>
              </w:rPr>
              <w:br w:type="page"/>
            </w:r>
          </w:p>
        </w:tc>
      </w:tr>
    </w:tbl>
    <w:p w:rsidR="00472826" w:rsidRDefault="00472826" w:rsidP="001D62E8">
      <w:pPr>
        <w:spacing w:line="560" w:lineRule="exact"/>
        <w:rPr>
          <w:color w:val="FF0000"/>
          <w:sz w:val="28"/>
          <w:szCs w:val="28"/>
          <w:highlight w:val="yellow"/>
        </w:rPr>
        <w:sectPr w:rsidR="00472826">
          <w:pgSz w:w="11906" w:h="16838"/>
          <w:pgMar w:top="1440" w:right="1800" w:bottom="1440" w:left="1800" w:header="851" w:footer="992" w:gutter="0"/>
          <w:cols w:space="720"/>
          <w:docGrid w:type="lines" w:linePitch="312"/>
        </w:sectPr>
      </w:pPr>
      <w:bookmarkStart w:id="494" w:name="_Toc7012635"/>
      <w:bookmarkStart w:id="495" w:name="_Toc502844623"/>
      <w:bookmarkStart w:id="496" w:name="_Toc6240000"/>
    </w:p>
    <w:p w:rsidR="00472826" w:rsidRDefault="0026258E" w:rsidP="001D62E8">
      <w:pPr>
        <w:pStyle w:val="1"/>
        <w:spacing w:beforeLines="50" w:before="156" w:afterLines="50" w:after="156" w:line="560" w:lineRule="exact"/>
        <w:rPr>
          <w:sz w:val="28"/>
          <w:szCs w:val="28"/>
        </w:rPr>
      </w:pPr>
      <w:bookmarkStart w:id="497" w:name="_Toc28337991"/>
      <w:r>
        <w:rPr>
          <w:sz w:val="28"/>
          <w:szCs w:val="28"/>
        </w:rPr>
        <w:lastRenderedPageBreak/>
        <w:t>9</w:t>
      </w:r>
      <w:r>
        <w:rPr>
          <w:sz w:val="28"/>
          <w:szCs w:val="28"/>
        </w:rPr>
        <w:t>验收监测</w:t>
      </w:r>
      <w:bookmarkEnd w:id="494"/>
      <w:bookmarkEnd w:id="495"/>
      <w:bookmarkEnd w:id="496"/>
      <w:r>
        <w:rPr>
          <w:sz w:val="28"/>
          <w:szCs w:val="28"/>
        </w:rPr>
        <w:t>结论</w:t>
      </w:r>
      <w:bookmarkEnd w:id="497"/>
    </w:p>
    <w:p w:rsidR="00472826" w:rsidRDefault="0026258E" w:rsidP="001D62E8">
      <w:pPr>
        <w:pStyle w:val="2"/>
        <w:spacing w:before="0" w:after="0" w:line="560" w:lineRule="exact"/>
        <w:rPr>
          <w:rFonts w:ascii="Times New Roman" w:eastAsia="宋体" w:hAnsi="Times New Roman" w:cs="Times New Roman"/>
          <w:sz w:val="28"/>
          <w:szCs w:val="28"/>
        </w:rPr>
      </w:pPr>
      <w:bookmarkStart w:id="498" w:name="_Toc28337992"/>
      <w:r>
        <w:rPr>
          <w:rFonts w:ascii="Times New Roman" w:eastAsia="宋体" w:hAnsi="Times New Roman" w:cs="Times New Roman"/>
          <w:sz w:val="28"/>
          <w:szCs w:val="28"/>
        </w:rPr>
        <w:t>9.1</w:t>
      </w:r>
      <w:r>
        <w:rPr>
          <w:rFonts w:ascii="Times New Roman" w:eastAsia="宋体" w:hAnsi="Times New Roman" w:cs="Times New Roman"/>
          <w:sz w:val="28"/>
          <w:szCs w:val="28"/>
        </w:rPr>
        <w:t>废气</w:t>
      </w:r>
      <w:bookmarkEnd w:id="498"/>
    </w:p>
    <w:p w:rsidR="00472826" w:rsidRDefault="0026258E" w:rsidP="004B1177">
      <w:pPr>
        <w:spacing w:line="560" w:lineRule="exact"/>
        <w:ind w:firstLineChars="200" w:firstLine="560"/>
        <w:rPr>
          <w:rFonts w:hAnsi="宋体"/>
          <w:sz w:val="28"/>
          <w:szCs w:val="28"/>
        </w:rPr>
      </w:pPr>
      <w:bookmarkStart w:id="499" w:name="_Toc25913734"/>
      <w:bookmarkStart w:id="500" w:name="_Toc14439"/>
      <w:r>
        <w:rPr>
          <w:rFonts w:hAnsi="宋体"/>
          <w:sz w:val="28"/>
          <w:szCs w:val="28"/>
        </w:rPr>
        <w:t>验收监测期间，项目有组织废气所测指标满足《危险废物焚烧污染控制标准》（</w:t>
      </w:r>
      <w:r>
        <w:rPr>
          <w:rFonts w:hAnsi="宋体"/>
          <w:sz w:val="28"/>
          <w:szCs w:val="28"/>
        </w:rPr>
        <w:t>GB18484-2001</w:t>
      </w:r>
      <w:r>
        <w:rPr>
          <w:rFonts w:hAnsi="宋体"/>
          <w:sz w:val="28"/>
          <w:szCs w:val="28"/>
        </w:rPr>
        <w:t>）表</w:t>
      </w:r>
      <w:r>
        <w:rPr>
          <w:rFonts w:hAnsi="宋体"/>
          <w:sz w:val="28"/>
          <w:szCs w:val="28"/>
        </w:rPr>
        <w:t>3</w:t>
      </w:r>
      <w:r>
        <w:rPr>
          <w:rFonts w:hAnsi="宋体" w:hint="eastAsia"/>
          <w:sz w:val="28"/>
          <w:szCs w:val="28"/>
        </w:rPr>
        <w:t>危险废物焚烧炉大气污染物排放限值</w:t>
      </w:r>
      <w:r>
        <w:rPr>
          <w:rFonts w:hAnsi="宋体"/>
          <w:sz w:val="28"/>
          <w:szCs w:val="28"/>
        </w:rPr>
        <w:t>、《四川省固定污染源大气挥发性有机物排放标准》（</w:t>
      </w:r>
      <w:r>
        <w:rPr>
          <w:rFonts w:hAnsi="宋体"/>
          <w:sz w:val="28"/>
          <w:szCs w:val="28"/>
        </w:rPr>
        <w:t>DB51/2377-2017</w:t>
      </w:r>
      <w:r>
        <w:rPr>
          <w:rFonts w:hAnsi="宋体"/>
          <w:sz w:val="28"/>
          <w:szCs w:val="28"/>
        </w:rPr>
        <w:t>）表</w:t>
      </w:r>
      <w:r>
        <w:rPr>
          <w:rFonts w:hAnsi="宋体"/>
          <w:sz w:val="28"/>
          <w:szCs w:val="28"/>
        </w:rPr>
        <w:t>3</w:t>
      </w:r>
      <w:r>
        <w:rPr>
          <w:rFonts w:hAnsi="宋体" w:hint="eastAsia"/>
          <w:sz w:val="28"/>
          <w:szCs w:val="28"/>
        </w:rPr>
        <w:t>（涉及有机溶剂生产和使用的其他行业）</w:t>
      </w:r>
      <w:r>
        <w:rPr>
          <w:rFonts w:hAnsi="宋体"/>
          <w:sz w:val="28"/>
          <w:szCs w:val="28"/>
        </w:rPr>
        <w:t>标准要求；项目无组织排放的颗粒</w:t>
      </w:r>
      <w:proofErr w:type="gramStart"/>
      <w:r>
        <w:rPr>
          <w:rFonts w:hAnsi="宋体"/>
          <w:sz w:val="28"/>
          <w:szCs w:val="28"/>
        </w:rPr>
        <w:t>物满足</w:t>
      </w:r>
      <w:proofErr w:type="gramEnd"/>
      <w:r>
        <w:rPr>
          <w:rFonts w:hAnsi="宋体"/>
          <w:sz w:val="28"/>
          <w:szCs w:val="28"/>
        </w:rPr>
        <w:t>《大气污染物综合排放标准》（</w:t>
      </w:r>
      <w:r>
        <w:rPr>
          <w:rFonts w:hAnsi="宋体"/>
          <w:sz w:val="28"/>
          <w:szCs w:val="28"/>
        </w:rPr>
        <w:t>GB 16297-1996</w:t>
      </w:r>
      <w:r>
        <w:rPr>
          <w:rFonts w:hAnsi="宋体"/>
          <w:sz w:val="28"/>
          <w:szCs w:val="28"/>
        </w:rPr>
        <w:t>）表</w:t>
      </w:r>
      <w:r>
        <w:rPr>
          <w:rFonts w:hAnsi="宋体"/>
          <w:sz w:val="28"/>
          <w:szCs w:val="28"/>
        </w:rPr>
        <w:t>2</w:t>
      </w:r>
      <w:r>
        <w:rPr>
          <w:rFonts w:hAnsi="宋体"/>
          <w:sz w:val="28"/>
          <w:szCs w:val="28"/>
        </w:rPr>
        <w:t>无组织排放监控浓度限值要求</w:t>
      </w:r>
      <w:bookmarkEnd w:id="499"/>
      <w:r>
        <w:rPr>
          <w:rFonts w:hAnsi="宋体" w:hint="eastAsia"/>
          <w:sz w:val="28"/>
          <w:szCs w:val="28"/>
        </w:rPr>
        <w:t>、</w:t>
      </w:r>
      <w:r>
        <w:rPr>
          <w:rFonts w:hAnsi="宋体"/>
          <w:sz w:val="28"/>
          <w:szCs w:val="28"/>
        </w:rPr>
        <w:t>VOCs</w:t>
      </w:r>
      <w:r>
        <w:rPr>
          <w:rFonts w:hAnsi="宋体" w:hint="eastAsia"/>
          <w:sz w:val="28"/>
          <w:szCs w:val="28"/>
        </w:rPr>
        <w:t>满足《四川省固定污染源大气挥发性有机物排放标准》（</w:t>
      </w:r>
      <w:r>
        <w:rPr>
          <w:rFonts w:hAnsi="宋体" w:hint="eastAsia"/>
          <w:sz w:val="28"/>
          <w:szCs w:val="28"/>
        </w:rPr>
        <w:t>DB51/2377-2017</w:t>
      </w:r>
      <w:r>
        <w:rPr>
          <w:rFonts w:hAnsi="宋体" w:hint="eastAsia"/>
          <w:sz w:val="28"/>
          <w:szCs w:val="28"/>
        </w:rPr>
        <w:t>）表</w:t>
      </w:r>
      <w:r>
        <w:rPr>
          <w:rFonts w:hAnsi="宋体" w:hint="eastAsia"/>
          <w:sz w:val="28"/>
          <w:szCs w:val="28"/>
        </w:rPr>
        <w:t>5</w:t>
      </w:r>
      <w:r>
        <w:rPr>
          <w:rFonts w:hAnsi="宋体" w:hint="eastAsia"/>
          <w:sz w:val="28"/>
          <w:szCs w:val="28"/>
        </w:rPr>
        <w:t>（涉及有机溶剂生产和使用的其他行业）标准要求。</w:t>
      </w:r>
      <w:bookmarkEnd w:id="500"/>
    </w:p>
    <w:p w:rsidR="00472826" w:rsidRDefault="0026258E" w:rsidP="001D62E8">
      <w:pPr>
        <w:pStyle w:val="2"/>
        <w:spacing w:before="0" w:after="0" w:line="560" w:lineRule="exact"/>
        <w:rPr>
          <w:rFonts w:ascii="Times New Roman" w:eastAsia="宋体" w:hAnsi="Times New Roman" w:cs="Times New Roman"/>
          <w:sz w:val="28"/>
          <w:szCs w:val="28"/>
        </w:rPr>
      </w:pPr>
      <w:bookmarkStart w:id="501" w:name="_Toc28337993"/>
      <w:bookmarkStart w:id="502" w:name="_Toc18950"/>
      <w:bookmarkStart w:id="503" w:name="_Toc22452"/>
      <w:bookmarkStart w:id="504" w:name="_Toc21483"/>
      <w:bookmarkStart w:id="505" w:name="_Toc18890"/>
      <w:bookmarkStart w:id="506" w:name="_Toc22930"/>
      <w:bookmarkStart w:id="507" w:name="_Toc24563"/>
      <w:bookmarkStart w:id="508" w:name="_Toc17415"/>
      <w:bookmarkStart w:id="509" w:name="_Toc30511"/>
      <w:bookmarkStart w:id="510" w:name="_Toc6018"/>
      <w:bookmarkStart w:id="511" w:name="_Toc14617"/>
      <w:r>
        <w:rPr>
          <w:rFonts w:ascii="Times New Roman" w:eastAsia="宋体" w:hAnsi="Times New Roman" w:cs="Times New Roman"/>
          <w:sz w:val="28"/>
          <w:szCs w:val="28"/>
        </w:rPr>
        <w:t>9.2</w:t>
      </w:r>
      <w:r>
        <w:rPr>
          <w:rFonts w:ascii="Times New Roman" w:eastAsia="宋体" w:hAnsi="Times New Roman" w:cs="Times New Roman"/>
          <w:sz w:val="28"/>
          <w:szCs w:val="28"/>
        </w:rPr>
        <w:t>废水</w:t>
      </w:r>
      <w:bookmarkStart w:id="512" w:name="_Toc15873"/>
      <w:bookmarkStart w:id="513" w:name="_Toc29542"/>
      <w:bookmarkEnd w:id="501"/>
    </w:p>
    <w:p w:rsidR="00472826" w:rsidRDefault="0026258E" w:rsidP="004B1177">
      <w:pPr>
        <w:spacing w:line="560" w:lineRule="exact"/>
        <w:ind w:firstLineChars="200" w:firstLine="560"/>
        <w:rPr>
          <w:rFonts w:hAnsi="宋体"/>
          <w:bCs/>
          <w:sz w:val="28"/>
          <w:szCs w:val="28"/>
        </w:rPr>
      </w:pPr>
      <w:bookmarkStart w:id="514" w:name="_Toc27918"/>
      <w:bookmarkStart w:id="515" w:name="_Toc25913736"/>
      <w:r>
        <w:rPr>
          <w:rFonts w:hAnsi="宋体"/>
          <w:bCs/>
          <w:sz w:val="28"/>
          <w:szCs w:val="28"/>
        </w:rPr>
        <w:t>验收监测期间，项目经处理系统处理后的废水所测指标满足《城市污水再生利用</w:t>
      </w:r>
      <w:r>
        <w:rPr>
          <w:bCs/>
          <w:sz w:val="28"/>
          <w:szCs w:val="28"/>
        </w:rPr>
        <w:t xml:space="preserve"> </w:t>
      </w:r>
      <w:r>
        <w:rPr>
          <w:rFonts w:hAnsi="宋体"/>
          <w:bCs/>
          <w:sz w:val="28"/>
          <w:szCs w:val="28"/>
        </w:rPr>
        <w:t>工业用水水质》</w:t>
      </w:r>
      <w:r>
        <w:rPr>
          <w:bCs/>
          <w:sz w:val="28"/>
          <w:szCs w:val="28"/>
        </w:rPr>
        <w:t>（</w:t>
      </w:r>
      <w:r>
        <w:rPr>
          <w:bCs/>
          <w:sz w:val="28"/>
          <w:szCs w:val="28"/>
        </w:rPr>
        <w:t>GB/T19923-2005</w:t>
      </w:r>
      <w:r>
        <w:rPr>
          <w:bCs/>
          <w:sz w:val="28"/>
          <w:szCs w:val="28"/>
        </w:rPr>
        <w:t>）</w:t>
      </w:r>
      <w:r>
        <w:rPr>
          <w:rFonts w:hAnsi="宋体"/>
          <w:bCs/>
          <w:sz w:val="28"/>
          <w:szCs w:val="28"/>
        </w:rPr>
        <w:t>表</w:t>
      </w:r>
      <w:r>
        <w:rPr>
          <w:bCs/>
          <w:sz w:val="28"/>
          <w:szCs w:val="28"/>
        </w:rPr>
        <w:t>1</w:t>
      </w:r>
      <w:r>
        <w:rPr>
          <w:rFonts w:hint="eastAsia"/>
          <w:bCs/>
          <w:sz w:val="28"/>
          <w:szCs w:val="28"/>
        </w:rPr>
        <w:t>（工艺与产品用水）</w:t>
      </w:r>
      <w:r>
        <w:rPr>
          <w:rFonts w:hAnsi="宋体"/>
          <w:bCs/>
          <w:sz w:val="28"/>
          <w:szCs w:val="28"/>
        </w:rPr>
        <w:t>标准</w:t>
      </w:r>
      <w:bookmarkEnd w:id="512"/>
      <w:bookmarkEnd w:id="513"/>
      <w:r>
        <w:rPr>
          <w:rFonts w:hAnsi="宋体"/>
          <w:bCs/>
          <w:sz w:val="28"/>
          <w:szCs w:val="28"/>
        </w:rPr>
        <w:t>要求。</w:t>
      </w:r>
      <w:bookmarkEnd w:id="514"/>
      <w:bookmarkEnd w:id="515"/>
    </w:p>
    <w:p w:rsidR="00472826" w:rsidRDefault="0026258E" w:rsidP="001D62E8">
      <w:pPr>
        <w:pStyle w:val="2"/>
        <w:spacing w:before="0" w:after="0" w:line="560" w:lineRule="exact"/>
        <w:rPr>
          <w:rFonts w:ascii="Times New Roman" w:eastAsia="宋体" w:hAnsi="Times New Roman" w:cs="Times New Roman"/>
          <w:sz w:val="28"/>
          <w:szCs w:val="28"/>
        </w:rPr>
      </w:pPr>
      <w:bookmarkStart w:id="516" w:name="_Toc28337994"/>
      <w:r>
        <w:rPr>
          <w:rFonts w:ascii="Times New Roman" w:eastAsia="宋体" w:hAnsi="Times New Roman" w:cs="Times New Roman"/>
          <w:sz w:val="28"/>
          <w:szCs w:val="28"/>
        </w:rPr>
        <w:t>9.3</w:t>
      </w:r>
      <w:r>
        <w:rPr>
          <w:rFonts w:ascii="Times New Roman" w:eastAsia="宋体" w:hAnsi="Times New Roman" w:cs="Times New Roman"/>
          <w:sz w:val="28"/>
          <w:szCs w:val="28"/>
        </w:rPr>
        <w:t>地下水</w:t>
      </w:r>
      <w:bookmarkEnd w:id="516"/>
    </w:p>
    <w:p w:rsidR="00472826" w:rsidRDefault="0026258E" w:rsidP="004B1177">
      <w:pPr>
        <w:spacing w:line="560" w:lineRule="exact"/>
        <w:ind w:firstLineChars="200" w:firstLine="560"/>
        <w:rPr>
          <w:rFonts w:hAnsi="宋体"/>
          <w:bCs/>
          <w:sz w:val="28"/>
          <w:szCs w:val="28"/>
        </w:rPr>
      </w:pPr>
      <w:bookmarkStart w:id="517" w:name="_Toc20141"/>
      <w:bookmarkStart w:id="518" w:name="_Toc25913738"/>
      <w:r>
        <w:rPr>
          <w:rFonts w:hAnsi="宋体"/>
          <w:bCs/>
          <w:sz w:val="28"/>
          <w:szCs w:val="28"/>
        </w:rPr>
        <w:t>验收监测期间，项目地下水所测指标满足《地下水质量标准》</w:t>
      </w:r>
      <w:r>
        <w:rPr>
          <w:bCs/>
          <w:sz w:val="28"/>
          <w:szCs w:val="28"/>
        </w:rPr>
        <w:t>（</w:t>
      </w:r>
      <w:r>
        <w:rPr>
          <w:bCs/>
          <w:sz w:val="28"/>
          <w:szCs w:val="28"/>
        </w:rPr>
        <w:t>GB/T14848-2017</w:t>
      </w:r>
      <w:r>
        <w:rPr>
          <w:bCs/>
          <w:sz w:val="28"/>
          <w:szCs w:val="28"/>
        </w:rPr>
        <w:t>）</w:t>
      </w:r>
      <w:r>
        <w:rPr>
          <w:rFonts w:hAnsi="宋体"/>
          <w:bCs/>
          <w:sz w:val="28"/>
          <w:szCs w:val="28"/>
        </w:rPr>
        <w:t>中Ⅲ类标准要求。</w:t>
      </w:r>
      <w:bookmarkEnd w:id="517"/>
      <w:bookmarkEnd w:id="518"/>
    </w:p>
    <w:p w:rsidR="00472826" w:rsidRDefault="00E35150" w:rsidP="001D62E8">
      <w:pPr>
        <w:pStyle w:val="2"/>
        <w:spacing w:before="0" w:after="0" w:line="560" w:lineRule="exact"/>
        <w:rPr>
          <w:rFonts w:ascii="Times New Roman" w:eastAsia="宋体" w:hAnsi="Times New Roman" w:cs="Times New Roman"/>
          <w:sz w:val="28"/>
          <w:szCs w:val="28"/>
        </w:rPr>
      </w:pPr>
      <w:bookmarkStart w:id="519" w:name="_Toc28337995"/>
      <w:r>
        <w:rPr>
          <w:rFonts w:ascii="Times New Roman" w:eastAsia="宋体" w:hAnsi="Times New Roman" w:cs="Times New Roman" w:hint="eastAsia"/>
          <w:sz w:val="28"/>
          <w:szCs w:val="28"/>
        </w:rPr>
        <w:t>9.4</w:t>
      </w:r>
      <w:r w:rsidR="0026258E">
        <w:rPr>
          <w:rFonts w:ascii="Times New Roman" w:eastAsia="宋体" w:hAnsi="Times New Roman" w:cs="Times New Roman" w:hint="eastAsia"/>
          <w:sz w:val="28"/>
          <w:szCs w:val="28"/>
        </w:rPr>
        <w:t>焚烧炉性能测试</w:t>
      </w:r>
      <w:bookmarkEnd w:id="519"/>
    </w:p>
    <w:p w:rsidR="00472826" w:rsidRDefault="0026258E" w:rsidP="004B1177">
      <w:pPr>
        <w:spacing w:line="560" w:lineRule="exact"/>
        <w:ind w:firstLineChars="200" w:firstLine="560"/>
        <w:rPr>
          <w:rFonts w:hAnsi="宋体"/>
          <w:sz w:val="28"/>
          <w:szCs w:val="28"/>
        </w:rPr>
      </w:pPr>
      <w:bookmarkStart w:id="520" w:name="_Toc13207"/>
      <w:r>
        <w:rPr>
          <w:rFonts w:hAnsi="宋体" w:hint="eastAsia"/>
          <w:sz w:val="28"/>
          <w:szCs w:val="28"/>
        </w:rPr>
        <w:t>验收监测期间，</w:t>
      </w:r>
      <w:r>
        <w:rPr>
          <w:rFonts w:hAnsi="宋体"/>
          <w:sz w:val="28"/>
          <w:szCs w:val="28"/>
        </w:rPr>
        <w:t>项目</w:t>
      </w:r>
      <w:r>
        <w:rPr>
          <w:rFonts w:hAnsi="宋体" w:hint="eastAsia"/>
          <w:sz w:val="28"/>
          <w:szCs w:val="28"/>
        </w:rPr>
        <w:t>焚烧炉性能测试</w:t>
      </w:r>
      <w:r>
        <w:rPr>
          <w:rFonts w:hAnsi="宋体"/>
          <w:sz w:val="28"/>
          <w:szCs w:val="28"/>
        </w:rPr>
        <w:t>所测指标</w:t>
      </w:r>
      <w:r>
        <w:rPr>
          <w:rFonts w:hAnsi="宋体" w:hint="eastAsia"/>
          <w:sz w:val="28"/>
          <w:szCs w:val="28"/>
        </w:rPr>
        <w:t>，焚烧炉温度、烟气停留时间、焚毁去除率和燃烧效率</w:t>
      </w:r>
      <w:r>
        <w:rPr>
          <w:rFonts w:hAnsi="宋体"/>
          <w:sz w:val="28"/>
          <w:szCs w:val="28"/>
        </w:rPr>
        <w:t>满足《危险废物焚烧污染控制标准》</w:t>
      </w:r>
      <w:r>
        <w:rPr>
          <w:rFonts w:hAnsi="宋体" w:hint="eastAsia"/>
          <w:sz w:val="28"/>
          <w:szCs w:val="28"/>
        </w:rPr>
        <w:t>（</w:t>
      </w:r>
      <w:r>
        <w:rPr>
          <w:rFonts w:hAnsi="宋体"/>
          <w:sz w:val="28"/>
          <w:szCs w:val="28"/>
        </w:rPr>
        <w:t>GB18484-2001</w:t>
      </w:r>
      <w:r>
        <w:rPr>
          <w:rFonts w:hAnsi="宋体" w:hint="eastAsia"/>
          <w:sz w:val="28"/>
          <w:szCs w:val="28"/>
        </w:rPr>
        <w:t>）</w:t>
      </w:r>
      <w:r>
        <w:rPr>
          <w:rFonts w:hAnsi="宋体"/>
          <w:sz w:val="28"/>
          <w:szCs w:val="28"/>
        </w:rPr>
        <w:t>表</w:t>
      </w:r>
      <w:r>
        <w:rPr>
          <w:rFonts w:hAnsi="宋体" w:hint="eastAsia"/>
          <w:sz w:val="28"/>
          <w:szCs w:val="28"/>
        </w:rPr>
        <w:t>2</w:t>
      </w:r>
      <w:r>
        <w:rPr>
          <w:rFonts w:hAnsi="宋体" w:hint="eastAsia"/>
          <w:sz w:val="28"/>
          <w:szCs w:val="28"/>
        </w:rPr>
        <w:t>焚烧炉的技术性能指标标准要求</w:t>
      </w:r>
      <w:r>
        <w:rPr>
          <w:rFonts w:hAnsi="宋体"/>
          <w:sz w:val="28"/>
          <w:szCs w:val="28"/>
        </w:rPr>
        <w:t>。</w:t>
      </w:r>
      <w:bookmarkEnd w:id="520"/>
    </w:p>
    <w:p w:rsidR="00472826" w:rsidRDefault="00AD7DBD" w:rsidP="001D62E8">
      <w:pPr>
        <w:pStyle w:val="2"/>
        <w:spacing w:before="0" w:after="0" w:line="560" w:lineRule="exact"/>
        <w:rPr>
          <w:rFonts w:ascii="Times New Roman" w:eastAsia="宋体" w:hAnsi="Times New Roman" w:cs="Times New Roman"/>
          <w:sz w:val="28"/>
          <w:szCs w:val="28"/>
        </w:rPr>
      </w:pPr>
      <w:bookmarkStart w:id="521" w:name="_Toc28337996"/>
      <w:r>
        <w:rPr>
          <w:rFonts w:ascii="Times New Roman" w:eastAsia="宋体" w:hAnsi="Times New Roman" w:cs="Times New Roman" w:hint="eastAsia"/>
          <w:sz w:val="28"/>
          <w:szCs w:val="28"/>
        </w:rPr>
        <w:t>9.5</w:t>
      </w:r>
      <w:r w:rsidR="0026258E">
        <w:rPr>
          <w:rFonts w:ascii="Times New Roman" w:eastAsia="宋体" w:hAnsi="Times New Roman" w:cs="Times New Roman" w:hint="eastAsia"/>
          <w:sz w:val="28"/>
          <w:szCs w:val="28"/>
        </w:rPr>
        <w:t>土壤</w:t>
      </w:r>
      <w:bookmarkEnd w:id="521"/>
    </w:p>
    <w:p w:rsidR="000126F8" w:rsidRDefault="000126F8" w:rsidP="004B1177">
      <w:pPr>
        <w:spacing w:line="560" w:lineRule="exact"/>
        <w:ind w:firstLineChars="200" w:firstLine="560"/>
        <w:rPr>
          <w:rFonts w:hAnsi="宋体"/>
          <w:sz w:val="28"/>
          <w:szCs w:val="28"/>
        </w:rPr>
      </w:pPr>
      <w:r>
        <w:rPr>
          <w:rFonts w:hAnsi="宋体" w:hint="eastAsia"/>
          <w:sz w:val="28"/>
          <w:szCs w:val="28"/>
        </w:rPr>
        <w:t>根据四川创威环境检测有限公司《检测报告》（四川创威字（</w:t>
      </w:r>
      <w:r>
        <w:rPr>
          <w:rFonts w:hAnsi="宋体" w:hint="eastAsia"/>
          <w:sz w:val="28"/>
          <w:szCs w:val="28"/>
        </w:rPr>
        <w:t>2009</w:t>
      </w:r>
      <w:r>
        <w:rPr>
          <w:rFonts w:hAnsi="宋体" w:hint="eastAsia"/>
          <w:sz w:val="28"/>
          <w:szCs w:val="28"/>
        </w:rPr>
        <w:t>）第</w:t>
      </w:r>
      <w:r>
        <w:rPr>
          <w:rFonts w:hAnsi="宋体" w:hint="eastAsia"/>
          <w:sz w:val="28"/>
          <w:szCs w:val="28"/>
        </w:rPr>
        <w:t>1905007</w:t>
      </w:r>
      <w:r w:rsidR="009F58C0">
        <w:rPr>
          <w:rFonts w:hAnsi="宋体" w:hint="eastAsia"/>
          <w:sz w:val="28"/>
          <w:szCs w:val="28"/>
        </w:rPr>
        <w:t>号）</w:t>
      </w:r>
      <w:r>
        <w:rPr>
          <w:rFonts w:hAnsi="宋体" w:hint="eastAsia"/>
          <w:sz w:val="28"/>
          <w:szCs w:val="28"/>
        </w:rPr>
        <w:t>，项目生产区、储存区、废水处理区的土壤中的镉、</w:t>
      </w:r>
      <w:r>
        <w:rPr>
          <w:rFonts w:hAnsi="宋体" w:hint="eastAsia"/>
          <w:sz w:val="28"/>
          <w:szCs w:val="28"/>
        </w:rPr>
        <w:lastRenderedPageBreak/>
        <w:t>铅、铜、镍、</w:t>
      </w:r>
      <w:proofErr w:type="gramStart"/>
      <w:r>
        <w:rPr>
          <w:rFonts w:hAnsi="宋体" w:hint="eastAsia"/>
          <w:sz w:val="28"/>
          <w:szCs w:val="28"/>
        </w:rPr>
        <w:t>砷满足</w:t>
      </w:r>
      <w:proofErr w:type="gramEnd"/>
      <w:r>
        <w:rPr>
          <w:rFonts w:hAnsi="宋体" w:hint="eastAsia"/>
          <w:sz w:val="28"/>
          <w:szCs w:val="28"/>
        </w:rPr>
        <w:t>《土壤环境质量建设用地土壤污染风险管控标准》（试行）</w:t>
      </w:r>
      <w:r>
        <w:rPr>
          <w:rFonts w:hAnsi="宋体" w:hint="eastAsia"/>
          <w:sz w:val="28"/>
          <w:szCs w:val="28"/>
        </w:rPr>
        <w:t>GB 36600-2018</w:t>
      </w:r>
      <w:r>
        <w:rPr>
          <w:rFonts w:hAnsi="宋体" w:hint="eastAsia"/>
          <w:sz w:val="28"/>
          <w:szCs w:val="28"/>
        </w:rPr>
        <w:t>表</w:t>
      </w:r>
      <w:r>
        <w:rPr>
          <w:rFonts w:hAnsi="宋体" w:hint="eastAsia"/>
          <w:sz w:val="28"/>
          <w:szCs w:val="28"/>
        </w:rPr>
        <w:t>1</w:t>
      </w:r>
      <w:r>
        <w:rPr>
          <w:rFonts w:hAnsi="宋体" w:hint="eastAsia"/>
          <w:sz w:val="28"/>
          <w:szCs w:val="28"/>
        </w:rPr>
        <w:t>筛选值第二类用地标准限值要求。根据江苏微谱检测技术有限公司《检测报告》（</w:t>
      </w:r>
      <w:r>
        <w:rPr>
          <w:rFonts w:hAnsi="宋体" w:hint="eastAsia"/>
          <w:sz w:val="28"/>
          <w:szCs w:val="28"/>
        </w:rPr>
        <w:t>WJS-19056196-HJ-01</w:t>
      </w:r>
      <w:r w:rsidR="009F58C0">
        <w:rPr>
          <w:rFonts w:hAnsi="宋体" w:hint="eastAsia"/>
          <w:sz w:val="28"/>
          <w:szCs w:val="28"/>
        </w:rPr>
        <w:t>）</w:t>
      </w:r>
      <w:r>
        <w:rPr>
          <w:rFonts w:hAnsi="宋体" w:hint="eastAsia"/>
          <w:sz w:val="28"/>
          <w:szCs w:val="28"/>
        </w:rPr>
        <w:t>，项目厂界东</w:t>
      </w:r>
      <w:r>
        <w:rPr>
          <w:rFonts w:hAnsi="宋体" w:hint="eastAsia"/>
          <w:sz w:val="28"/>
          <w:szCs w:val="28"/>
        </w:rPr>
        <w:t>122m</w:t>
      </w:r>
      <w:r>
        <w:rPr>
          <w:rFonts w:hAnsi="宋体" w:hint="eastAsia"/>
          <w:sz w:val="28"/>
          <w:szCs w:val="28"/>
        </w:rPr>
        <w:t>、现有焚烧车间、四车场东南方、雨水收集池南下、事故应急口、生厂废水处理站的土壤中的</w:t>
      </w:r>
      <w:proofErr w:type="gramStart"/>
      <w:r>
        <w:rPr>
          <w:rFonts w:hAnsi="宋体" w:hint="eastAsia"/>
          <w:sz w:val="28"/>
          <w:szCs w:val="28"/>
        </w:rPr>
        <w:t>总石油烃</w:t>
      </w:r>
      <w:proofErr w:type="gramEnd"/>
      <w:r>
        <w:rPr>
          <w:rFonts w:hAnsi="宋体" w:hint="eastAsia"/>
          <w:sz w:val="28"/>
          <w:szCs w:val="28"/>
        </w:rPr>
        <w:t>（</w:t>
      </w:r>
      <w:r>
        <w:rPr>
          <w:rFonts w:hAnsi="宋体" w:hint="eastAsia"/>
          <w:sz w:val="28"/>
          <w:szCs w:val="28"/>
        </w:rPr>
        <w:t>C10-C40</w:t>
      </w:r>
      <w:r>
        <w:rPr>
          <w:rFonts w:hAnsi="宋体" w:hint="eastAsia"/>
          <w:sz w:val="28"/>
          <w:szCs w:val="28"/>
        </w:rPr>
        <w:t>）、二噁</w:t>
      </w:r>
      <w:proofErr w:type="gramStart"/>
      <w:r>
        <w:rPr>
          <w:rFonts w:hAnsi="宋体" w:hint="eastAsia"/>
          <w:sz w:val="28"/>
          <w:szCs w:val="28"/>
        </w:rPr>
        <w:t>英满足</w:t>
      </w:r>
      <w:proofErr w:type="gramEnd"/>
      <w:r>
        <w:rPr>
          <w:rFonts w:hAnsi="宋体" w:hint="eastAsia"/>
          <w:sz w:val="28"/>
          <w:szCs w:val="28"/>
        </w:rPr>
        <w:t>《土壤环境质量建设用地土壤污染风险管控标准》（试行）</w:t>
      </w:r>
      <w:r>
        <w:rPr>
          <w:rFonts w:hAnsi="宋体" w:hint="eastAsia"/>
          <w:sz w:val="28"/>
          <w:szCs w:val="28"/>
        </w:rPr>
        <w:t>GB 36600-2018</w:t>
      </w:r>
      <w:r>
        <w:rPr>
          <w:rFonts w:hAnsi="宋体" w:hint="eastAsia"/>
          <w:sz w:val="28"/>
          <w:szCs w:val="28"/>
        </w:rPr>
        <w:t>表</w:t>
      </w:r>
      <w:r>
        <w:rPr>
          <w:rFonts w:hAnsi="宋体" w:hint="eastAsia"/>
          <w:sz w:val="28"/>
          <w:szCs w:val="28"/>
        </w:rPr>
        <w:t>1</w:t>
      </w:r>
      <w:r>
        <w:rPr>
          <w:rFonts w:hAnsi="宋体" w:hint="eastAsia"/>
          <w:sz w:val="28"/>
          <w:szCs w:val="28"/>
        </w:rPr>
        <w:t>筛选值第二类用地标准限值要求。</w:t>
      </w:r>
    </w:p>
    <w:p w:rsidR="00472826" w:rsidRDefault="0026258E" w:rsidP="001D62E8">
      <w:pPr>
        <w:pStyle w:val="2"/>
        <w:spacing w:before="0" w:after="0" w:line="560" w:lineRule="exact"/>
        <w:rPr>
          <w:rFonts w:ascii="Times New Roman" w:eastAsia="宋体" w:hAnsi="Times New Roman" w:cs="Times New Roman"/>
          <w:sz w:val="28"/>
          <w:szCs w:val="28"/>
        </w:rPr>
      </w:pPr>
      <w:bookmarkStart w:id="522" w:name="_Toc28337997"/>
      <w:r>
        <w:rPr>
          <w:rFonts w:ascii="Times New Roman" w:eastAsia="宋体" w:hAnsi="Times New Roman" w:cs="Times New Roman"/>
          <w:sz w:val="28"/>
          <w:szCs w:val="28"/>
        </w:rPr>
        <w:t>9.</w:t>
      </w:r>
      <w:r>
        <w:rPr>
          <w:rFonts w:ascii="Times New Roman" w:eastAsia="宋体" w:hAnsi="Times New Roman" w:cs="Times New Roman" w:hint="eastAsia"/>
          <w:sz w:val="28"/>
          <w:szCs w:val="28"/>
        </w:rPr>
        <w:t>6</w:t>
      </w:r>
      <w:r>
        <w:rPr>
          <w:rFonts w:ascii="Times New Roman" w:eastAsia="宋体" w:hAnsi="Times New Roman" w:cs="Times New Roman"/>
          <w:sz w:val="28"/>
          <w:szCs w:val="28"/>
        </w:rPr>
        <w:t>噪声</w:t>
      </w:r>
      <w:bookmarkEnd w:id="522"/>
    </w:p>
    <w:p w:rsidR="00472826" w:rsidRDefault="0026258E" w:rsidP="004B1177">
      <w:pPr>
        <w:spacing w:line="560" w:lineRule="exact"/>
        <w:ind w:firstLineChars="200" w:firstLine="560"/>
        <w:rPr>
          <w:sz w:val="28"/>
        </w:rPr>
      </w:pPr>
      <w:bookmarkStart w:id="523" w:name="_Toc30380"/>
      <w:r>
        <w:rPr>
          <w:rFonts w:hint="eastAsia"/>
          <w:sz w:val="28"/>
        </w:rPr>
        <w:t>厂界北边、西边、东边均为山林丘壑，</w:t>
      </w:r>
      <w:r>
        <w:rPr>
          <w:rFonts w:hint="eastAsia"/>
          <w:sz w:val="28"/>
        </w:rPr>
        <w:t>400</w:t>
      </w:r>
      <w:r>
        <w:rPr>
          <w:rFonts w:hint="eastAsia"/>
          <w:sz w:val="28"/>
        </w:rPr>
        <w:t>米无居民，南边与</w:t>
      </w:r>
      <w:proofErr w:type="gramStart"/>
      <w:r>
        <w:rPr>
          <w:rFonts w:hint="eastAsia"/>
          <w:sz w:val="28"/>
        </w:rPr>
        <w:t>内江铭威能源</w:t>
      </w:r>
      <w:proofErr w:type="gramEnd"/>
      <w:r>
        <w:rPr>
          <w:rFonts w:hint="eastAsia"/>
          <w:sz w:val="28"/>
        </w:rPr>
        <w:t>有限责任公司相接，故本次验收未对厂界环境噪声进行监测。</w:t>
      </w:r>
      <w:bookmarkEnd w:id="523"/>
    </w:p>
    <w:p w:rsidR="00472826" w:rsidRDefault="0026258E" w:rsidP="001D62E8">
      <w:pPr>
        <w:pStyle w:val="2"/>
        <w:spacing w:before="0" w:after="0" w:line="560" w:lineRule="exact"/>
      </w:pPr>
      <w:bookmarkStart w:id="524" w:name="_Toc28337998"/>
      <w:r>
        <w:rPr>
          <w:rFonts w:ascii="Times New Roman" w:eastAsia="宋体" w:hAnsi="Times New Roman" w:cs="Times New Roman"/>
          <w:sz w:val="28"/>
          <w:szCs w:val="28"/>
        </w:rPr>
        <w:t>9.</w:t>
      </w:r>
      <w:r>
        <w:rPr>
          <w:rFonts w:ascii="Times New Roman" w:eastAsia="宋体" w:hAnsi="Times New Roman" w:cs="Times New Roman" w:hint="eastAsia"/>
          <w:sz w:val="28"/>
          <w:szCs w:val="28"/>
        </w:rPr>
        <w:t>7</w:t>
      </w:r>
      <w:r>
        <w:rPr>
          <w:rFonts w:ascii="Times New Roman" w:eastAsia="宋体" w:hAnsi="Times New Roman" w:cs="Times New Roman"/>
          <w:sz w:val="28"/>
          <w:szCs w:val="28"/>
        </w:rPr>
        <w:t>固体废弃物</w:t>
      </w:r>
      <w:bookmarkEnd w:id="524"/>
    </w:p>
    <w:p w:rsidR="00472826" w:rsidRDefault="0026258E" w:rsidP="004B1177">
      <w:pPr>
        <w:spacing w:line="560" w:lineRule="exact"/>
        <w:ind w:firstLineChars="200" w:firstLine="560"/>
        <w:rPr>
          <w:rFonts w:hAnsi="宋体"/>
          <w:sz w:val="28"/>
          <w:szCs w:val="28"/>
        </w:rPr>
      </w:pPr>
      <w:bookmarkStart w:id="525" w:name="_Toc26593"/>
      <w:bookmarkStart w:id="526" w:name="_Toc25913742"/>
      <w:r>
        <w:rPr>
          <w:rFonts w:hAnsi="宋体"/>
          <w:sz w:val="28"/>
          <w:szCs w:val="28"/>
        </w:rPr>
        <w:t>根据现场踏勘，项目产生的一般固废和危险废物均按环</w:t>
      </w:r>
      <w:proofErr w:type="gramStart"/>
      <w:r>
        <w:rPr>
          <w:rFonts w:hAnsi="宋体"/>
          <w:sz w:val="28"/>
          <w:szCs w:val="28"/>
        </w:rPr>
        <w:t>评技术</w:t>
      </w:r>
      <w:proofErr w:type="gramEnd"/>
      <w:r>
        <w:rPr>
          <w:rFonts w:hAnsi="宋体"/>
          <w:sz w:val="28"/>
          <w:szCs w:val="28"/>
        </w:rPr>
        <w:t>文件要求妥善处置。项目产生的飞灰交由成都兴蓉环保科技股份有限公司处置；灰</w:t>
      </w:r>
      <w:proofErr w:type="gramStart"/>
      <w:r>
        <w:rPr>
          <w:rFonts w:hAnsi="宋体"/>
          <w:sz w:val="28"/>
          <w:szCs w:val="28"/>
        </w:rPr>
        <w:t>渣送内江铭威</w:t>
      </w:r>
      <w:proofErr w:type="gramEnd"/>
      <w:r>
        <w:rPr>
          <w:rFonts w:hAnsi="宋体"/>
          <w:sz w:val="28"/>
          <w:szCs w:val="28"/>
        </w:rPr>
        <w:t>能源有限责任公司综合利用；</w:t>
      </w:r>
      <w:r>
        <w:rPr>
          <w:rFonts w:hAnsi="宋体" w:hint="eastAsia"/>
          <w:sz w:val="28"/>
          <w:szCs w:val="28"/>
        </w:rPr>
        <w:t>废油基岩屑包装袋、</w:t>
      </w:r>
      <w:r>
        <w:rPr>
          <w:rFonts w:hAnsi="宋体"/>
          <w:sz w:val="28"/>
          <w:szCs w:val="28"/>
        </w:rPr>
        <w:t>废活性炭直接送入焚烧炉焚烧；生活垃圾由环卫部门收运处置。</w:t>
      </w:r>
      <w:bookmarkEnd w:id="525"/>
      <w:bookmarkEnd w:id="526"/>
    </w:p>
    <w:p w:rsidR="00472826" w:rsidRDefault="0026258E" w:rsidP="001D62E8">
      <w:pPr>
        <w:pStyle w:val="2"/>
        <w:spacing w:before="0" w:after="0" w:line="560" w:lineRule="exact"/>
        <w:rPr>
          <w:rFonts w:ascii="Times New Roman" w:eastAsia="宋体" w:hAnsi="Times New Roman" w:cs="Times New Roman"/>
          <w:sz w:val="28"/>
          <w:szCs w:val="28"/>
        </w:rPr>
      </w:pPr>
      <w:bookmarkStart w:id="527" w:name="_Toc28337999"/>
      <w:r>
        <w:rPr>
          <w:rFonts w:ascii="Times New Roman" w:eastAsia="宋体" w:hAnsi="Times New Roman" w:cs="Times New Roman"/>
          <w:sz w:val="28"/>
          <w:szCs w:val="28"/>
        </w:rPr>
        <w:t>9.</w:t>
      </w:r>
      <w:r>
        <w:rPr>
          <w:rFonts w:ascii="Times New Roman" w:eastAsia="宋体" w:hAnsi="Times New Roman" w:cs="Times New Roman" w:hint="eastAsia"/>
          <w:sz w:val="28"/>
          <w:szCs w:val="28"/>
        </w:rPr>
        <w:t>8</w:t>
      </w:r>
      <w:r>
        <w:rPr>
          <w:rFonts w:ascii="Times New Roman" w:eastAsia="宋体" w:hAnsi="Times New Roman" w:cs="Times New Roman"/>
          <w:sz w:val="28"/>
          <w:szCs w:val="28"/>
        </w:rPr>
        <w:t>污染物总量控制</w:t>
      </w:r>
      <w:bookmarkEnd w:id="527"/>
    </w:p>
    <w:p w:rsidR="00472826" w:rsidRDefault="0026258E" w:rsidP="001D62E8">
      <w:pPr>
        <w:spacing w:line="560" w:lineRule="exact"/>
        <w:ind w:firstLineChars="200" w:firstLine="560"/>
        <w:rPr>
          <w:sz w:val="28"/>
          <w:szCs w:val="28"/>
        </w:rPr>
      </w:pPr>
      <w:r>
        <w:rPr>
          <w:color w:val="000000" w:themeColor="text1"/>
          <w:sz w:val="28"/>
          <w:szCs w:val="28"/>
        </w:rPr>
        <w:t>根据验收监测的结果推算</w:t>
      </w:r>
      <w:r>
        <w:rPr>
          <w:rFonts w:hint="eastAsia"/>
          <w:color w:val="000000" w:themeColor="text1"/>
          <w:sz w:val="28"/>
          <w:szCs w:val="28"/>
        </w:rPr>
        <w:t>，</w:t>
      </w:r>
      <w:r>
        <w:rPr>
          <w:color w:val="000000" w:themeColor="text1"/>
          <w:sz w:val="28"/>
          <w:szCs w:val="28"/>
        </w:rPr>
        <w:t>SO</w:t>
      </w:r>
      <w:r>
        <w:rPr>
          <w:color w:val="000000" w:themeColor="text1"/>
          <w:sz w:val="28"/>
          <w:szCs w:val="28"/>
          <w:vertAlign w:val="subscript"/>
        </w:rPr>
        <w:t>2</w:t>
      </w:r>
      <w:r>
        <w:rPr>
          <w:color w:val="000000" w:themeColor="text1"/>
          <w:sz w:val="28"/>
          <w:szCs w:val="28"/>
        </w:rPr>
        <w:t>、</w:t>
      </w:r>
      <w:r>
        <w:rPr>
          <w:color w:val="000000" w:themeColor="text1"/>
          <w:sz w:val="28"/>
          <w:szCs w:val="28"/>
        </w:rPr>
        <w:t>NO</w:t>
      </w:r>
      <w:r>
        <w:rPr>
          <w:color w:val="000000" w:themeColor="text1"/>
          <w:sz w:val="28"/>
          <w:szCs w:val="28"/>
          <w:vertAlign w:val="subscript"/>
        </w:rPr>
        <w:t>X</w:t>
      </w:r>
      <w:r>
        <w:rPr>
          <w:color w:val="000000" w:themeColor="text1"/>
          <w:sz w:val="28"/>
          <w:szCs w:val="28"/>
        </w:rPr>
        <w:t>、</w:t>
      </w:r>
      <w:r>
        <w:rPr>
          <w:rFonts w:hint="eastAsia"/>
          <w:sz w:val="28"/>
          <w:szCs w:val="28"/>
        </w:rPr>
        <w:t>烟</w:t>
      </w:r>
      <w:r>
        <w:rPr>
          <w:sz w:val="28"/>
          <w:szCs w:val="28"/>
        </w:rPr>
        <w:t>（</w:t>
      </w:r>
      <w:r>
        <w:rPr>
          <w:rFonts w:hint="eastAsia"/>
          <w:sz w:val="28"/>
          <w:szCs w:val="28"/>
        </w:rPr>
        <w:t>粉</w:t>
      </w:r>
      <w:r>
        <w:rPr>
          <w:sz w:val="28"/>
          <w:szCs w:val="28"/>
        </w:rPr>
        <w:t>）</w:t>
      </w:r>
      <w:r>
        <w:rPr>
          <w:rFonts w:hint="eastAsia"/>
          <w:sz w:val="28"/>
          <w:szCs w:val="28"/>
        </w:rPr>
        <w:t>尘、</w:t>
      </w:r>
      <w:r>
        <w:rPr>
          <w:sz w:val="28"/>
          <w:szCs w:val="28"/>
        </w:rPr>
        <w:t>HCl</w:t>
      </w:r>
      <w:r>
        <w:rPr>
          <w:rFonts w:hint="eastAsia"/>
          <w:sz w:val="28"/>
          <w:szCs w:val="28"/>
        </w:rPr>
        <w:t>、</w:t>
      </w:r>
      <w:r>
        <w:rPr>
          <w:sz w:val="28"/>
          <w:szCs w:val="28"/>
        </w:rPr>
        <w:t>CO</w:t>
      </w:r>
      <w:r>
        <w:rPr>
          <w:color w:val="000000" w:themeColor="text1"/>
          <w:sz w:val="28"/>
          <w:szCs w:val="28"/>
        </w:rPr>
        <w:t>的年排放量分别为</w:t>
      </w:r>
      <w:r>
        <w:rPr>
          <w:rFonts w:hint="eastAsia"/>
          <w:color w:val="000000" w:themeColor="text1"/>
          <w:sz w:val="28"/>
          <w:szCs w:val="28"/>
        </w:rPr>
        <w:t>0.66</w:t>
      </w:r>
      <w:r>
        <w:rPr>
          <w:color w:val="000000" w:themeColor="text1"/>
          <w:sz w:val="28"/>
          <w:szCs w:val="28"/>
        </w:rPr>
        <w:t>t</w:t>
      </w:r>
      <w:r>
        <w:rPr>
          <w:rFonts w:hint="eastAsia"/>
          <w:color w:val="000000" w:themeColor="text1"/>
          <w:sz w:val="28"/>
          <w:szCs w:val="28"/>
        </w:rPr>
        <w:t>、</w:t>
      </w:r>
      <w:r>
        <w:rPr>
          <w:rFonts w:hint="eastAsia"/>
          <w:color w:val="000000" w:themeColor="text1"/>
          <w:sz w:val="28"/>
          <w:szCs w:val="28"/>
        </w:rPr>
        <w:t>10.44</w:t>
      </w:r>
      <w:r>
        <w:rPr>
          <w:color w:val="000000" w:themeColor="text1"/>
          <w:sz w:val="28"/>
          <w:szCs w:val="28"/>
        </w:rPr>
        <w:t>t</w:t>
      </w:r>
      <w:r>
        <w:rPr>
          <w:rFonts w:hint="eastAsia"/>
          <w:color w:val="000000" w:themeColor="text1"/>
          <w:sz w:val="28"/>
          <w:szCs w:val="28"/>
        </w:rPr>
        <w:t>、</w:t>
      </w:r>
      <w:r>
        <w:rPr>
          <w:rFonts w:hint="eastAsia"/>
          <w:color w:val="000000" w:themeColor="text1"/>
          <w:sz w:val="28"/>
          <w:szCs w:val="28"/>
        </w:rPr>
        <w:t>1.98</w:t>
      </w:r>
      <w:r>
        <w:rPr>
          <w:color w:val="000000" w:themeColor="text1"/>
          <w:sz w:val="28"/>
          <w:szCs w:val="28"/>
        </w:rPr>
        <w:t>t</w:t>
      </w:r>
      <w:r>
        <w:rPr>
          <w:rFonts w:hint="eastAsia"/>
          <w:color w:val="000000" w:themeColor="text1"/>
          <w:sz w:val="28"/>
          <w:szCs w:val="28"/>
        </w:rPr>
        <w:t>、</w:t>
      </w:r>
      <w:r>
        <w:rPr>
          <w:rFonts w:hint="eastAsia"/>
          <w:color w:val="000000" w:themeColor="text1"/>
          <w:sz w:val="28"/>
          <w:szCs w:val="28"/>
        </w:rPr>
        <w:t>0.37</w:t>
      </w:r>
      <w:r>
        <w:rPr>
          <w:color w:val="000000" w:themeColor="text1"/>
          <w:sz w:val="28"/>
          <w:szCs w:val="28"/>
        </w:rPr>
        <w:t>t</w:t>
      </w:r>
      <w:r>
        <w:rPr>
          <w:rFonts w:hint="eastAsia"/>
          <w:color w:val="000000" w:themeColor="text1"/>
          <w:sz w:val="28"/>
          <w:szCs w:val="28"/>
        </w:rPr>
        <w:t>、</w:t>
      </w:r>
      <w:r>
        <w:rPr>
          <w:rFonts w:hint="eastAsia"/>
          <w:color w:val="000000" w:themeColor="text1"/>
          <w:sz w:val="28"/>
          <w:szCs w:val="28"/>
        </w:rPr>
        <w:t>1.40</w:t>
      </w:r>
      <w:r>
        <w:rPr>
          <w:color w:val="000000" w:themeColor="text1"/>
          <w:sz w:val="28"/>
          <w:szCs w:val="28"/>
        </w:rPr>
        <w:t>t</w:t>
      </w:r>
      <w:r>
        <w:rPr>
          <w:rFonts w:hint="eastAsia"/>
          <w:color w:val="000000" w:themeColor="text1"/>
          <w:sz w:val="28"/>
          <w:szCs w:val="28"/>
        </w:rPr>
        <w:t>，均小于环</w:t>
      </w:r>
      <w:proofErr w:type="gramStart"/>
      <w:r>
        <w:rPr>
          <w:rFonts w:hint="eastAsia"/>
          <w:color w:val="000000" w:themeColor="text1"/>
          <w:sz w:val="28"/>
          <w:szCs w:val="28"/>
        </w:rPr>
        <w:t>评预测</w:t>
      </w:r>
      <w:proofErr w:type="gramEnd"/>
      <w:r>
        <w:rPr>
          <w:rFonts w:hint="eastAsia"/>
          <w:color w:val="000000" w:themeColor="text1"/>
          <w:sz w:val="28"/>
          <w:szCs w:val="28"/>
        </w:rPr>
        <w:t>值。</w:t>
      </w:r>
    </w:p>
    <w:p w:rsidR="00472826" w:rsidRDefault="0026258E" w:rsidP="001D62E8">
      <w:pPr>
        <w:pStyle w:val="2"/>
        <w:spacing w:before="0" w:after="0" w:line="560" w:lineRule="exact"/>
        <w:rPr>
          <w:rFonts w:ascii="Times New Roman" w:eastAsia="宋体" w:hAnsi="Times New Roman" w:cs="Times New Roman"/>
          <w:sz w:val="28"/>
          <w:szCs w:val="28"/>
        </w:rPr>
      </w:pPr>
      <w:bookmarkStart w:id="528" w:name="_Toc28338000"/>
      <w:r>
        <w:rPr>
          <w:rFonts w:ascii="Times New Roman" w:eastAsia="宋体" w:hAnsi="Times New Roman" w:cs="Times New Roman"/>
          <w:sz w:val="28"/>
          <w:szCs w:val="28"/>
        </w:rPr>
        <w:t>9.</w:t>
      </w:r>
      <w:r>
        <w:rPr>
          <w:rFonts w:ascii="Times New Roman" w:eastAsia="宋体" w:hAnsi="Times New Roman" w:cs="Times New Roman" w:hint="eastAsia"/>
          <w:sz w:val="28"/>
          <w:szCs w:val="28"/>
        </w:rPr>
        <w:t>9</w:t>
      </w:r>
      <w:r>
        <w:rPr>
          <w:rFonts w:ascii="Times New Roman" w:eastAsia="宋体" w:hAnsi="Times New Roman" w:cs="Times New Roman"/>
          <w:sz w:val="28"/>
          <w:szCs w:val="28"/>
        </w:rPr>
        <w:t>环境管理检查</w:t>
      </w:r>
      <w:bookmarkEnd w:id="528"/>
    </w:p>
    <w:p w:rsidR="00472826" w:rsidRDefault="0026258E" w:rsidP="004B1177">
      <w:pPr>
        <w:spacing w:line="560" w:lineRule="exact"/>
        <w:ind w:firstLineChars="200" w:firstLine="560"/>
        <w:rPr>
          <w:rFonts w:hAnsi="宋体"/>
          <w:sz w:val="28"/>
          <w:szCs w:val="28"/>
        </w:rPr>
      </w:pPr>
      <w:bookmarkStart w:id="529" w:name="_Toc14609"/>
      <w:bookmarkStart w:id="530" w:name="_Toc25913745"/>
      <w:r>
        <w:rPr>
          <w:rFonts w:hAnsi="宋体"/>
          <w:sz w:val="28"/>
          <w:szCs w:val="28"/>
        </w:rPr>
        <w:t>该项目建设过程中环保审批手续完备。本项目实际总投资</w:t>
      </w:r>
      <w:r>
        <w:rPr>
          <w:sz w:val="28"/>
          <w:szCs w:val="28"/>
        </w:rPr>
        <w:t>7500</w:t>
      </w:r>
      <w:r>
        <w:rPr>
          <w:rFonts w:hAnsi="宋体"/>
          <w:sz w:val="28"/>
          <w:szCs w:val="28"/>
        </w:rPr>
        <w:t>万元，其中环保投资</w:t>
      </w:r>
      <w:r>
        <w:rPr>
          <w:sz w:val="28"/>
          <w:szCs w:val="28"/>
        </w:rPr>
        <w:t>1</w:t>
      </w:r>
      <w:r>
        <w:rPr>
          <w:rFonts w:hint="eastAsia"/>
          <w:sz w:val="28"/>
          <w:szCs w:val="28"/>
        </w:rPr>
        <w:t>10</w:t>
      </w:r>
      <w:r>
        <w:rPr>
          <w:sz w:val="28"/>
          <w:szCs w:val="28"/>
        </w:rPr>
        <w:t>2</w:t>
      </w:r>
      <w:r>
        <w:rPr>
          <w:rFonts w:hAnsi="宋体"/>
          <w:sz w:val="28"/>
          <w:szCs w:val="28"/>
        </w:rPr>
        <w:t>万元，约占项目资金的</w:t>
      </w:r>
      <w:r>
        <w:rPr>
          <w:sz w:val="28"/>
          <w:szCs w:val="28"/>
        </w:rPr>
        <w:t>14</w:t>
      </w:r>
      <w:r>
        <w:rPr>
          <w:rFonts w:hint="eastAsia"/>
          <w:sz w:val="28"/>
          <w:szCs w:val="28"/>
        </w:rPr>
        <w:t>.7</w:t>
      </w:r>
      <w:r>
        <w:rPr>
          <w:sz w:val="28"/>
          <w:szCs w:val="28"/>
        </w:rPr>
        <w:t>%</w:t>
      </w:r>
      <w:r>
        <w:rPr>
          <w:rFonts w:hAnsi="宋体"/>
          <w:sz w:val="28"/>
          <w:szCs w:val="28"/>
        </w:rPr>
        <w:t>。</w:t>
      </w:r>
      <w:r>
        <w:rPr>
          <w:rFonts w:hAnsi="宋体"/>
          <w:bCs/>
          <w:sz w:val="28"/>
          <w:szCs w:val="28"/>
        </w:rPr>
        <w:t>公司制定了《安全上岗作业证制度》、《油基生产线油基储存房管理制度》、</w:t>
      </w:r>
      <w:r>
        <w:rPr>
          <w:rFonts w:hAnsi="宋体"/>
          <w:bCs/>
          <w:sz w:val="28"/>
          <w:szCs w:val="28"/>
        </w:rPr>
        <w:lastRenderedPageBreak/>
        <w:t>《环境保护管理制度》、《危险废物管理制度》等制度</w:t>
      </w:r>
      <w:r>
        <w:rPr>
          <w:rFonts w:hAnsi="宋体"/>
          <w:sz w:val="28"/>
          <w:szCs w:val="28"/>
        </w:rPr>
        <w:t>，明确了危险废物经营管理的责任，规定了日常危险废物的管理工作和污染防治工作等内容。环保设施由维修部负责环保设施、设备的定期检修和维护工作，由安环部负责环保档案的保管。</w:t>
      </w:r>
      <w:bookmarkEnd w:id="529"/>
      <w:bookmarkEnd w:id="530"/>
    </w:p>
    <w:p w:rsidR="00472826" w:rsidRDefault="0026258E" w:rsidP="001D62E8">
      <w:pPr>
        <w:pStyle w:val="2"/>
        <w:spacing w:before="0" w:after="0" w:line="560" w:lineRule="exact"/>
        <w:rPr>
          <w:rFonts w:ascii="Times New Roman" w:eastAsia="宋体" w:hAnsi="Times New Roman" w:cs="Times New Roman"/>
          <w:sz w:val="28"/>
          <w:szCs w:val="28"/>
        </w:rPr>
      </w:pPr>
      <w:bookmarkStart w:id="531" w:name="_Toc28338001"/>
      <w:r>
        <w:rPr>
          <w:rFonts w:ascii="Times New Roman" w:eastAsia="宋体" w:hAnsi="Times New Roman" w:cs="Times New Roman"/>
          <w:sz w:val="28"/>
          <w:szCs w:val="28"/>
        </w:rPr>
        <w:t>9.</w:t>
      </w:r>
      <w:r>
        <w:rPr>
          <w:rFonts w:ascii="Times New Roman" w:eastAsia="宋体" w:hAnsi="Times New Roman" w:cs="Times New Roman" w:hint="eastAsia"/>
          <w:sz w:val="28"/>
          <w:szCs w:val="28"/>
        </w:rPr>
        <w:t>10</w:t>
      </w:r>
      <w:r>
        <w:rPr>
          <w:rFonts w:ascii="Times New Roman" w:eastAsia="宋体" w:hAnsi="Times New Roman" w:cs="Times New Roman"/>
          <w:sz w:val="28"/>
          <w:szCs w:val="28"/>
        </w:rPr>
        <w:t>项目周边公众意见调查</w:t>
      </w:r>
      <w:bookmarkEnd w:id="531"/>
    </w:p>
    <w:p w:rsidR="00472826" w:rsidRDefault="0026258E" w:rsidP="004B1177">
      <w:pPr>
        <w:spacing w:line="560" w:lineRule="exact"/>
        <w:ind w:firstLineChars="200" w:firstLine="560"/>
        <w:rPr>
          <w:sz w:val="28"/>
          <w:szCs w:val="28"/>
        </w:rPr>
      </w:pPr>
      <w:bookmarkStart w:id="532" w:name="_Toc13379"/>
      <w:bookmarkStart w:id="533" w:name="_Toc25913747"/>
      <w:r>
        <w:rPr>
          <w:rFonts w:hAnsi="宋体"/>
          <w:sz w:val="28"/>
          <w:szCs w:val="28"/>
        </w:rPr>
        <w:t>该项目的公众意见调查表共发放</w:t>
      </w:r>
      <w:r>
        <w:rPr>
          <w:sz w:val="28"/>
          <w:szCs w:val="28"/>
        </w:rPr>
        <w:t>30</w:t>
      </w:r>
      <w:r>
        <w:rPr>
          <w:rFonts w:hAnsi="宋体"/>
          <w:sz w:val="28"/>
          <w:szCs w:val="28"/>
        </w:rPr>
        <w:t>份，收回有效公众意见调查表</w:t>
      </w:r>
      <w:r>
        <w:rPr>
          <w:rFonts w:hint="eastAsia"/>
          <w:sz w:val="28"/>
          <w:szCs w:val="28"/>
        </w:rPr>
        <w:t>29</w:t>
      </w:r>
      <w:r>
        <w:rPr>
          <w:rFonts w:hAnsi="宋体"/>
          <w:sz w:val="28"/>
          <w:szCs w:val="28"/>
        </w:rPr>
        <w:t>份。</w:t>
      </w:r>
      <w:bookmarkStart w:id="534" w:name="_Toc502844632"/>
      <w:bookmarkEnd w:id="502"/>
      <w:bookmarkEnd w:id="503"/>
      <w:bookmarkEnd w:id="504"/>
      <w:bookmarkEnd w:id="505"/>
      <w:bookmarkEnd w:id="506"/>
      <w:bookmarkEnd w:id="507"/>
      <w:bookmarkEnd w:id="508"/>
      <w:bookmarkEnd w:id="509"/>
      <w:bookmarkEnd w:id="510"/>
      <w:bookmarkEnd w:id="511"/>
      <w:r>
        <w:rPr>
          <w:rFonts w:hAnsi="宋体"/>
          <w:color w:val="000000" w:themeColor="text1"/>
          <w:sz w:val="28"/>
          <w:szCs w:val="28"/>
        </w:rPr>
        <w:t>经统计被调查者对该项目环保工作持满意态度。</w:t>
      </w:r>
      <w:bookmarkEnd w:id="532"/>
      <w:bookmarkEnd w:id="533"/>
    </w:p>
    <w:p w:rsidR="00472826" w:rsidRDefault="0026258E" w:rsidP="00651BD7">
      <w:pPr>
        <w:spacing w:line="560" w:lineRule="exact"/>
        <w:ind w:firstLineChars="196" w:firstLine="551"/>
        <w:rPr>
          <w:color w:val="FF0000"/>
          <w:sz w:val="28"/>
          <w:szCs w:val="28"/>
          <w:highlight w:val="yellow"/>
        </w:rPr>
        <w:sectPr w:rsidR="00472826">
          <w:pgSz w:w="11906" w:h="16838"/>
          <w:pgMar w:top="1440" w:right="1800" w:bottom="1440" w:left="1800" w:header="851" w:footer="992" w:gutter="0"/>
          <w:cols w:space="720"/>
          <w:docGrid w:type="lines" w:linePitch="312"/>
        </w:sectPr>
      </w:pPr>
      <w:bookmarkStart w:id="535" w:name="_Toc25913748"/>
      <w:bookmarkStart w:id="536" w:name="_Toc32133"/>
      <w:r>
        <w:rPr>
          <w:rFonts w:hAnsi="宋体"/>
          <w:b/>
          <w:sz w:val="28"/>
          <w:szCs w:val="28"/>
        </w:rPr>
        <w:t>综上所述，</w:t>
      </w:r>
      <w:r>
        <w:rPr>
          <w:rFonts w:hAnsi="宋体"/>
          <w:bCs/>
          <w:sz w:val="28"/>
          <w:szCs w:val="28"/>
        </w:rPr>
        <w:t>内江瑞丰环保科技有限公司钻井油基岩屑及含油污泥资源化利用技术改造项目</w:t>
      </w:r>
      <w:r>
        <w:rPr>
          <w:rFonts w:hAnsi="宋体"/>
          <w:sz w:val="28"/>
          <w:szCs w:val="28"/>
        </w:rPr>
        <w:t>在建设过程中，执行了环境影响评价法和</w:t>
      </w:r>
      <w:r>
        <w:rPr>
          <w:sz w:val="28"/>
          <w:szCs w:val="28"/>
        </w:rPr>
        <w:t>“</w:t>
      </w:r>
      <w:r>
        <w:rPr>
          <w:rFonts w:hAnsi="宋体"/>
          <w:sz w:val="28"/>
          <w:szCs w:val="28"/>
        </w:rPr>
        <w:t>三同时</w:t>
      </w:r>
      <w:r>
        <w:rPr>
          <w:sz w:val="28"/>
          <w:szCs w:val="28"/>
        </w:rPr>
        <w:t>”</w:t>
      </w:r>
      <w:r>
        <w:rPr>
          <w:rFonts w:hAnsi="宋体"/>
          <w:sz w:val="28"/>
          <w:szCs w:val="28"/>
        </w:rPr>
        <w:t>制度。本项目实际总投资</w:t>
      </w:r>
      <w:r>
        <w:rPr>
          <w:sz w:val="28"/>
          <w:szCs w:val="28"/>
        </w:rPr>
        <w:t>7500</w:t>
      </w:r>
      <w:r>
        <w:rPr>
          <w:rFonts w:hAnsi="宋体"/>
          <w:sz w:val="28"/>
          <w:szCs w:val="28"/>
        </w:rPr>
        <w:t>万元，其中环保投资</w:t>
      </w:r>
      <w:r>
        <w:rPr>
          <w:sz w:val="28"/>
          <w:szCs w:val="28"/>
        </w:rPr>
        <w:t>1</w:t>
      </w:r>
      <w:r>
        <w:rPr>
          <w:rFonts w:hint="eastAsia"/>
          <w:sz w:val="28"/>
          <w:szCs w:val="28"/>
        </w:rPr>
        <w:t>10</w:t>
      </w:r>
      <w:r>
        <w:rPr>
          <w:sz w:val="28"/>
          <w:szCs w:val="28"/>
        </w:rPr>
        <w:t>2</w:t>
      </w:r>
      <w:r>
        <w:rPr>
          <w:rFonts w:hAnsi="宋体"/>
          <w:sz w:val="28"/>
          <w:szCs w:val="28"/>
        </w:rPr>
        <w:t>万元，约占项目资金的</w:t>
      </w:r>
      <w:r>
        <w:rPr>
          <w:sz w:val="28"/>
          <w:szCs w:val="28"/>
        </w:rPr>
        <w:t>14</w:t>
      </w:r>
      <w:r>
        <w:rPr>
          <w:rFonts w:hint="eastAsia"/>
          <w:sz w:val="28"/>
          <w:szCs w:val="28"/>
        </w:rPr>
        <w:t>.7</w:t>
      </w:r>
      <w:r>
        <w:rPr>
          <w:sz w:val="28"/>
          <w:szCs w:val="28"/>
        </w:rPr>
        <w:t>%</w:t>
      </w:r>
      <w:r>
        <w:rPr>
          <w:rFonts w:hAnsi="宋体"/>
          <w:sz w:val="28"/>
          <w:szCs w:val="28"/>
        </w:rPr>
        <w:t>。基本按环</w:t>
      </w:r>
      <w:proofErr w:type="gramStart"/>
      <w:r>
        <w:rPr>
          <w:rFonts w:hAnsi="宋体"/>
          <w:sz w:val="28"/>
          <w:szCs w:val="28"/>
        </w:rPr>
        <w:t>评要求</w:t>
      </w:r>
      <w:proofErr w:type="gramEnd"/>
      <w:r>
        <w:rPr>
          <w:rFonts w:hAnsi="宋体"/>
          <w:sz w:val="28"/>
          <w:szCs w:val="28"/>
        </w:rPr>
        <w:t>落实了环保设施的建设。</w:t>
      </w:r>
      <w:r>
        <w:rPr>
          <w:rFonts w:hAnsi="宋体"/>
          <w:bCs/>
          <w:sz w:val="28"/>
          <w:szCs w:val="28"/>
        </w:rPr>
        <w:t>验收监测期间，项目经处理系统处理后的废水所测指标满足《城市污水再生利用</w:t>
      </w:r>
      <w:r>
        <w:rPr>
          <w:bCs/>
          <w:sz w:val="28"/>
          <w:szCs w:val="28"/>
        </w:rPr>
        <w:t xml:space="preserve"> </w:t>
      </w:r>
      <w:r>
        <w:rPr>
          <w:rFonts w:hAnsi="宋体"/>
          <w:bCs/>
          <w:sz w:val="28"/>
          <w:szCs w:val="28"/>
        </w:rPr>
        <w:t>工业用水水质》</w:t>
      </w:r>
      <w:r>
        <w:rPr>
          <w:bCs/>
          <w:sz w:val="28"/>
          <w:szCs w:val="28"/>
        </w:rPr>
        <w:t>（</w:t>
      </w:r>
      <w:r>
        <w:rPr>
          <w:bCs/>
          <w:sz w:val="28"/>
          <w:szCs w:val="28"/>
        </w:rPr>
        <w:t>GB/T19923-2005</w:t>
      </w:r>
      <w:r>
        <w:rPr>
          <w:bCs/>
          <w:sz w:val="28"/>
          <w:szCs w:val="28"/>
        </w:rPr>
        <w:t>）</w:t>
      </w:r>
      <w:r>
        <w:rPr>
          <w:rFonts w:hAnsi="宋体"/>
          <w:bCs/>
          <w:sz w:val="28"/>
          <w:szCs w:val="28"/>
        </w:rPr>
        <w:t>表</w:t>
      </w:r>
      <w:r>
        <w:rPr>
          <w:bCs/>
          <w:sz w:val="28"/>
          <w:szCs w:val="28"/>
        </w:rPr>
        <w:t>1</w:t>
      </w:r>
      <w:r>
        <w:rPr>
          <w:rFonts w:hint="eastAsia"/>
          <w:bCs/>
          <w:sz w:val="28"/>
          <w:szCs w:val="28"/>
        </w:rPr>
        <w:t>（工艺与产品用水）</w:t>
      </w:r>
      <w:r>
        <w:rPr>
          <w:rFonts w:hAnsi="宋体"/>
          <w:bCs/>
          <w:sz w:val="28"/>
          <w:szCs w:val="28"/>
        </w:rPr>
        <w:t>标准要求。验收监测期间，项目有组织废气所测指标满足《危险废物焚烧污染控制标准》</w:t>
      </w:r>
      <w:r>
        <w:rPr>
          <w:bCs/>
          <w:sz w:val="28"/>
          <w:szCs w:val="28"/>
        </w:rPr>
        <w:t>（</w:t>
      </w:r>
      <w:r>
        <w:rPr>
          <w:bCs/>
          <w:sz w:val="28"/>
          <w:szCs w:val="28"/>
        </w:rPr>
        <w:t>GB18484-2001</w:t>
      </w:r>
      <w:r>
        <w:rPr>
          <w:bCs/>
          <w:sz w:val="28"/>
          <w:szCs w:val="28"/>
        </w:rPr>
        <w:t>）</w:t>
      </w:r>
      <w:r>
        <w:rPr>
          <w:rFonts w:hAnsi="宋体"/>
          <w:bCs/>
          <w:sz w:val="28"/>
          <w:szCs w:val="28"/>
        </w:rPr>
        <w:t>表</w:t>
      </w:r>
      <w:r>
        <w:rPr>
          <w:bCs/>
          <w:sz w:val="28"/>
          <w:szCs w:val="28"/>
        </w:rPr>
        <w:t>3</w:t>
      </w:r>
      <w:r>
        <w:rPr>
          <w:rFonts w:hint="eastAsia"/>
          <w:bCs/>
          <w:sz w:val="28"/>
          <w:szCs w:val="28"/>
        </w:rPr>
        <w:t>危险废物焚烧炉大气污染物排放限值</w:t>
      </w:r>
      <w:r>
        <w:rPr>
          <w:rFonts w:hAnsi="宋体"/>
          <w:bCs/>
          <w:sz w:val="28"/>
          <w:szCs w:val="28"/>
        </w:rPr>
        <w:t>、《四川省固定污染源大气挥发性有机物排放标准》</w:t>
      </w:r>
      <w:r>
        <w:rPr>
          <w:rFonts w:hint="eastAsia"/>
          <w:bCs/>
          <w:sz w:val="28"/>
          <w:szCs w:val="28"/>
        </w:rPr>
        <w:t>（</w:t>
      </w:r>
      <w:r>
        <w:rPr>
          <w:bCs/>
          <w:sz w:val="28"/>
          <w:szCs w:val="28"/>
        </w:rPr>
        <w:t>DB51/2377-2017</w:t>
      </w:r>
      <w:r>
        <w:rPr>
          <w:bCs/>
          <w:sz w:val="28"/>
          <w:szCs w:val="28"/>
        </w:rPr>
        <w:t>）</w:t>
      </w:r>
      <w:r>
        <w:rPr>
          <w:rFonts w:hAnsi="宋体"/>
          <w:bCs/>
          <w:sz w:val="28"/>
          <w:szCs w:val="28"/>
        </w:rPr>
        <w:t>表</w:t>
      </w:r>
      <w:r>
        <w:rPr>
          <w:bCs/>
          <w:sz w:val="28"/>
          <w:szCs w:val="28"/>
        </w:rPr>
        <w:t>3</w:t>
      </w:r>
      <w:r>
        <w:rPr>
          <w:rFonts w:hAnsi="宋体" w:hint="eastAsia"/>
          <w:sz w:val="28"/>
          <w:szCs w:val="28"/>
        </w:rPr>
        <w:t>（涉及有机溶剂生产和使用的其他行业）</w:t>
      </w:r>
      <w:r>
        <w:rPr>
          <w:rFonts w:hAnsi="宋体"/>
          <w:bCs/>
          <w:sz w:val="28"/>
          <w:szCs w:val="28"/>
        </w:rPr>
        <w:t>标准要求；项目无组织排放的颗粒</w:t>
      </w:r>
      <w:proofErr w:type="gramStart"/>
      <w:r>
        <w:rPr>
          <w:rFonts w:hAnsi="宋体"/>
          <w:bCs/>
          <w:sz w:val="28"/>
          <w:szCs w:val="28"/>
        </w:rPr>
        <w:t>物满足</w:t>
      </w:r>
      <w:proofErr w:type="gramEnd"/>
      <w:r>
        <w:rPr>
          <w:rFonts w:hAnsi="宋体"/>
          <w:bCs/>
          <w:sz w:val="28"/>
          <w:szCs w:val="28"/>
        </w:rPr>
        <w:t>《大气污染物综合排放标准》（</w:t>
      </w:r>
      <w:r>
        <w:rPr>
          <w:bCs/>
          <w:sz w:val="28"/>
          <w:szCs w:val="28"/>
        </w:rPr>
        <w:t>GB 16297-1996</w:t>
      </w:r>
      <w:r>
        <w:rPr>
          <w:rFonts w:hAnsi="宋体"/>
          <w:bCs/>
          <w:sz w:val="28"/>
          <w:szCs w:val="28"/>
        </w:rPr>
        <w:t>）表</w:t>
      </w:r>
      <w:r>
        <w:rPr>
          <w:bCs/>
          <w:sz w:val="28"/>
          <w:szCs w:val="28"/>
        </w:rPr>
        <w:t>2</w:t>
      </w:r>
      <w:r>
        <w:rPr>
          <w:rFonts w:hAnsi="宋体"/>
          <w:bCs/>
          <w:sz w:val="28"/>
          <w:szCs w:val="28"/>
        </w:rPr>
        <w:t>无组织排放监控浓度限值要求</w:t>
      </w:r>
      <w:r>
        <w:rPr>
          <w:rFonts w:hAnsi="宋体" w:hint="eastAsia"/>
          <w:bCs/>
          <w:sz w:val="28"/>
          <w:szCs w:val="28"/>
        </w:rPr>
        <w:t>、</w:t>
      </w:r>
      <w:r>
        <w:rPr>
          <w:rFonts w:hAnsi="宋体"/>
          <w:sz w:val="28"/>
          <w:szCs w:val="28"/>
        </w:rPr>
        <w:t>VOCs</w:t>
      </w:r>
      <w:r>
        <w:rPr>
          <w:rFonts w:hAnsi="宋体" w:hint="eastAsia"/>
          <w:sz w:val="28"/>
          <w:szCs w:val="28"/>
        </w:rPr>
        <w:t>满足《四川省固定污染源大气挥发性有机物排放标准》（</w:t>
      </w:r>
      <w:r>
        <w:rPr>
          <w:rFonts w:hAnsi="宋体" w:hint="eastAsia"/>
          <w:sz w:val="28"/>
          <w:szCs w:val="28"/>
        </w:rPr>
        <w:t>DB51/2377-2017</w:t>
      </w:r>
      <w:r>
        <w:rPr>
          <w:rFonts w:hAnsi="宋体" w:hint="eastAsia"/>
          <w:sz w:val="28"/>
          <w:szCs w:val="28"/>
        </w:rPr>
        <w:t>）表</w:t>
      </w:r>
      <w:r>
        <w:rPr>
          <w:rFonts w:hAnsi="宋体" w:hint="eastAsia"/>
          <w:sz w:val="28"/>
          <w:szCs w:val="28"/>
        </w:rPr>
        <w:t>5</w:t>
      </w:r>
      <w:r>
        <w:rPr>
          <w:rFonts w:hAnsi="宋体" w:hint="eastAsia"/>
          <w:sz w:val="28"/>
          <w:szCs w:val="28"/>
        </w:rPr>
        <w:t>（涉及有机溶剂生产和使用的其他行业）标准要求</w:t>
      </w:r>
      <w:r>
        <w:rPr>
          <w:rFonts w:hAnsi="宋体"/>
          <w:bCs/>
          <w:sz w:val="28"/>
          <w:szCs w:val="28"/>
        </w:rPr>
        <w:t>。验收监测期间，项目地下水所测指标满足《地下水质量标准》</w:t>
      </w:r>
      <w:r>
        <w:rPr>
          <w:bCs/>
          <w:sz w:val="28"/>
          <w:szCs w:val="28"/>
        </w:rPr>
        <w:t>（</w:t>
      </w:r>
      <w:r>
        <w:rPr>
          <w:bCs/>
          <w:sz w:val="28"/>
          <w:szCs w:val="28"/>
        </w:rPr>
        <w:t>GB/T14848-2017</w:t>
      </w:r>
      <w:r>
        <w:rPr>
          <w:bCs/>
          <w:sz w:val="28"/>
          <w:szCs w:val="28"/>
        </w:rPr>
        <w:t>）</w:t>
      </w:r>
      <w:r>
        <w:rPr>
          <w:rFonts w:hAnsi="宋体"/>
          <w:bCs/>
          <w:sz w:val="28"/>
          <w:szCs w:val="28"/>
        </w:rPr>
        <w:t>中Ⅲ类标准要求。</w:t>
      </w:r>
      <w:r>
        <w:rPr>
          <w:rFonts w:hAnsi="宋体" w:hint="eastAsia"/>
          <w:sz w:val="28"/>
          <w:szCs w:val="28"/>
        </w:rPr>
        <w:t>验收监测期间，</w:t>
      </w:r>
      <w:r>
        <w:rPr>
          <w:rFonts w:hAnsi="宋体"/>
          <w:sz w:val="28"/>
          <w:szCs w:val="28"/>
        </w:rPr>
        <w:t>项目</w:t>
      </w:r>
      <w:r>
        <w:rPr>
          <w:rFonts w:hAnsi="宋体" w:hint="eastAsia"/>
          <w:sz w:val="28"/>
          <w:szCs w:val="28"/>
        </w:rPr>
        <w:t>焚烧炉性能测试</w:t>
      </w:r>
      <w:r>
        <w:rPr>
          <w:rFonts w:hAnsi="宋体"/>
          <w:sz w:val="28"/>
          <w:szCs w:val="28"/>
        </w:rPr>
        <w:t>所测指标</w:t>
      </w:r>
      <w:r>
        <w:rPr>
          <w:rFonts w:hAnsi="宋体" w:hint="eastAsia"/>
          <w:sz w:val="28"/>
          <w:szCs w:val="28"/>
        </w:rPr>
        <w:t>，焚烧炉温度、烟气停留时间、焚毁去除率和燃烧效率</w:t>
      </w:r>
      <w:r>
        <w:rPr>
          <w:rFonts w:hAnsi="宋体"/>
          <w:sz w:val="28"/>
          <w:szCs w:val="28"/>
        </w:rPr>
        <w:t>满足《危险废物焚</w:t>
      </w:r>
      <w:r>
        <w:rPr>
          <w:rFonts w:hAnsi="宋体"/>
          <w:sz w:val="28"/>
          <w:szCs w:val="28"/>
        </w:rPr>
        <w:lastRenderedPageBreak/>
        <w:t>烧污染控制标准》</w:t>
      </w:r>
      <w:r>
        <w:rPr>
          <w:rFonts w:hAnsi="宋体" w:hint="eastAsia"/>
          <w:sz w:val="28"/>
          <w:szCs w:val="28"/>
        </w:rPr>
        <w:t>（</w:t>
      </w:r>
      <w:r>
        <w:rPr>
          <w:rFonts w:hAnsi="宋体"/>
          <w:sz w:val="28"/>
          <w:szCs w:val="28"/>
        </w:rPr>
        <w:t>GB18484-2001</w:t>
      </w:r>
      <w:r>
        <w:rPr>
          <w:rFonts w:hAnsi="宋体" w:hint="eastAsia"/>
          <w:sz w:val="28"/>
          <w:szCs w:val="28"/>
        </w:rPr>
        <w:t>）</w:t>
      </w:r>
      <w:r>
        <w:rPr>
          <w:rFonts w:hAnsi="宋体"/>
          <w:sz w:val="28"/>
          <w:szCs w:val="28"/>
        </w:rPr>
        <w:t>表</w:t>
      </w:r>
      <w:r>
        <w:rPr>
          <w:rFonts w:hAnsi="宋体" w:hint="eastAsia"/>
          <w:sz w:val="28"/>
          <w:szCs w:val="28"/>
        </w:rPr>
        <w:t>2</w:t>
      </w:r>
      <w:r>
        <w:rPr>
          <w:rFonts w:hAnsi="宋体" w:hint="eastAsia"/>
          <w:sz w:val="28"/>
          <w:szCs w:val="28"/>
        </w:rPr>
        <w:t>焚烧炉的技术性能指标标准要求</w:t>
      </w:r>
      <w:r>
        <w:rPr>
          <w:rFonts w:hAnsi="宋体"/>
          <w:sz w:val="28"/>
          <w:szCs w:val="28"/>
        </w:rPr>
        <w:t>。</w:t>
      </w:r>
      <w:r>
        <w:rPr>
          <w:rFonts w:hAnsi="宋体" w:hint="eastAsia"/>
          <w:sz w:val="28"/>
          <w:szCs w:val="28"/>
        </w:rPr>
        <w:t>项目土壤中的镉、铅、铜、镍、砷、</w:t>
      </w:r>
      <w:proofErr w:type="gramStart"/>
      <w:r>
        <w:rPr>
          <w:rFonts w:hAnsi="宋体" w:hint="eastAsia"/>
          <w:sz w:val="28"/>
          <w:szCs w:val="28"/>
        </w:rPr>
        <w:t>总石油烃</w:t>
      </w:r>
      <w:proofErr w:type="gramEnd"/>
      <w:r>
        <w:rPr>
          <w:rFonts w:hAnsi="宋体" w:hint="eastAsia"/>
          <w:sz w:val="28"/>
          <w:szCs w:val="28"/>
        </w:rPr>
        <w:t>（</w:t>
      </w:r>
      <w:r>
        <w:rPr>
          <w:rFonts w:hAnsi="宋体" w:hint="eastAsia"/>
          <w:sz w:val="28"/>
          <w:szCs w:val="28"/>
        </w:rPr>
        <w:t>C10-C40</w:t>
      </w:r>
      <w:r>
        <w:rPr>
          <w:rFonts w:hAnsi="宋体" w:hint="eastAsia"/>
          <w:sz w:val="28"/>
          <w:szCs w:val="28"/>
        </w:rPr>
        <w:t>）、二噁</w:t>
      </w:r>
      <w:proofErr w:type="gramStart"/>
      <w:r>
        <w:rPr>
          <w:rFonts w:hAnsi="宋体" w:hint="eastAsia"/>
          <w:sz w:val="28"/>
          <w:szCs w:val="28"/>
        </w:rPr>
        <w:t>英满足</w:t>
      </w:r>
      <w:proofErr w:type="gramEnd"/>
      <w:r>
        <w:rPr>
          <w:rFonts w:hAnsi="宋体" w:hint="eastAsia"/>
          <w:sz w:val="28"/>
          <w:szCs w:val="28"/>
        </w:rPr>
        <w:t>《土壤环境质量建设用地土壤污染风险管控标准》（试行）</w:t>
      </w:r>
      <w:r>
        <w:rPr>
          <w:rFonts w:hAnsi="宋体" w:hint="eastAsia"/>
          <w:sz w:val="28"/>
          <w:szCs w:val="28"/>
        </w:rPr>
        <w:t>GB 36600-2018</w:t>
      </w:r>
      <w:r>
        <w:rPr>
          <w:rFonts w:hAnsi="宋体" w:hint="eastAsia"/>
          <w:sz w:val="28"/>
          <w:szCs w:val="28"/>
        </w:rPr>
        <w:t>表</w:t>
      </w:r>
      <w:r>
        <w:rPr>
          <w:rFonts w:hAnsi="宋体" w:hint="eastAsia"/>
          <w:sz w:val="28"/>
          <w:szCs w:val="28"/>
        </w:rPr>
        <w:t>1</w:t>
      </w:r>
      <w:r>
        <w:rPr>
          <w:rFonts w:hAnsi="宋体" w:hint="eastAsia"/>
          <w:sz w:val="28"/>
          <w:szCs w:val="28"/>
        </w:rPr>
        <w:t>筛选值第二类用地标准限值要求。</w:t>
      </w:r>
      <w:r>
        <w:rPr>
          <w:rFonts w:hAnsi="宋体"/>
          <w:sz w:val="28"/>
          <w:szCs w:val="28"/>
        </w:rPr>
        <w:t>根据现场踏勘，项目产生的一般固废和危险废物均按环</w:t>
      </w:r>
      <w:proofErr w:type="gramStart"/>
      <w:r>
        <w:rPr>
          <w:rFonts w:hAnsi="宋体"/>
          <w:sz w:val="28"/>
          <w:szCs w:val="28"/>
        </w:rPr>
        <w:t>评技术</w:t>
      </w:r>
      <w:proofErr w:type="gramEnd"/>
      <w:r>
        <w:rPr>
          <w:rFonts w:hAnsi="宋体"/>
          <w:sz w:val="28"/>
          <w:szCs w:val="28"/>
        </w:rPr>
        <w:t>文件要求妥善处置。公司制定了相应的环境管理规定和应急预案；经统计被调查者均对该项目环保工作持满意态度。</w:t>
      </w:r>
      <w:bookmarkEnd w:id="535"/>
      <w:bookmarkEnd w:id="536"/>
    </w:p>
    <w:p w:rsidR="00472826" w:rsidRDefault="0026258E" w:rsidP="001D62E8">
      <w:pPr>
        <w:pStyle w:val="1"/>
        <w:spacing w:beforeLines="50" w:before="120" w:afterLines="50" w:after="120" w:line="560" w:lineRule="exact"/>
        <w:rPr>
          <w:sz w:val="28"/>
          <w:szCs w:val="28"/>
        </w:rPr>
      </w:pPr>
      <w:bookmarkStart w:id="537" w:name="_Toc6240015"/>
      <w:bookmarkStart w:id="538" w:name="_Toc7012641"/>
      <w:bookmarkStart w:id="539" w:name="_Toc28338002"/>
      <w:r>
        <w:rPr>
          <w:sz w:val="28"/>
          <w:szCs w:val="28"/>
        </w:rPr>
        <w:lastRenderedPageBreak/>
        <w:t>10</w:t>
      </w:r>
      <w:r>
        <w:rPr>
          <w:sz w:val="28"/>
          <w:szCs w:val="28"/>
        </w:rPr>
        <w:t>建议</w:t>
      </w:r>
      <w:bookmarkEnd w:id="534"/>
      <w:bookmarkEnd w:id="537"/>
      <w:bookmarkEnd w:id="538"/>
      <w:bookmarkEnd w:id="539"/>
    </w:p>
    <w:p w:rsidR="00472826" w:rsidRDefault="0026258E" w:rsidP="004B1177">
      <w:pPr>
        <w:spacing w:line="560" w:lineRule="exact"/>
        <w:ind w:firstLineChars="200" w:firstLine="560"/>
        <w:rPr>
          <w:sz w:val="28"/>
          <w:szCs w:val="28"/>
        </w:rPr>
      </w:pPr>
      <w:r>
        <w:rPr>
          <w:rFonts w:hAnsi="宋体"/>
          <w:sz w:val="28"/>
          <w:szCs w:val="28"/>
        </w:rPr>
        <w:t>（</w:t>
      </w:r>
      <w:r>
        <w:rPr>
          <w:sz w:val="28"/>
          <w:szCs w:val="28"/>
        </w:rPr>
        <w:t>1</w:t>
      </w:r>
      <w:r>
        <w:rPr>
          <w:rFonts w:hAnsi="宋体"/>
          <w:sz w:val="28"/>
          <w:szCs w:val="28"/>
        </w:rPr>
        <w:t>）加强环保设施的定期检查及维护，确保各项污染物长期、稳定达标排放。</w:t>
      </w:r>
    </w:p>
    <w:p w:rsidR="00472826" w:rsidRDefault="0026258E" w:rsidP="001D62E8">
      <w:pPr>
        <w:spacing w:line="560" w:lineRule="exact"/>
        <w:ind w:firstLineChars="200" w:firstLine="560"/>
        <w:rPr>
          <w:rFonts w:hAnsi="宋体"/>
          <w:sz w:val="28"/>
          <w:szCs w:val="28"/>
        </w:rPr>
      </w:pPr>
      <w:r>
        <w:rPr>
          <w:rFonts w:hAnsi="宋体"/>
          <w:sz w:val="28"/>
          <w:szCs w:val="28"/>
        </w:rPr>
        <w:t>（</w:t>
      </w:r>
      <w:r>
        <w:rPr>
          <w:sz w:val="28"/>
          <w:szCs w:val="28"/>
        </w:rPr>
        <w:t>2</w:t>
      </w:r>
      <w:r>
        <w:rPr>
          <w:rFonts w:hAnsi="宋体"/>
          <w:sz w:val="28"/>
          <w:szCs w:val="28"/>
        </w:rPr>
        <w:t>）加强相关环保管理制度的落实，注意风险防范，提高全体员工的环保意识和安全意识，把环保工作落实到工作中。</w:t>
      </w:r>
      <w:bookmarkEnd w:id="2"/>
    </w:p>
    <w:p w:rsidR="00472826" w:rsidRDefault="0026258E" w:rsidP="001D62E8">
      <w:pPr>
        <w:spacing w:line="560" w:lineRule="exact"/>
        <w:ind w:firstLineChars="200" w:firstLine="560"/>
        <w:rPr>
          <w:sz w:val="28"/>
          <w:szCs w:val="28"/>
        </w:rPr>
      </w:pPr>
      <w:r>
        <w:rPr>
          <w:rFonts w:hAnsi="宋体" w:hint="eastAsia"/>
          <w:sz w:val="28"/>
          <w:szCs w:val="28"/>
        </w:rPr>
        <w:t>（</w:t>
      </w:r>
      <w:r>
        <w:rPr>
          <w:rFonts w:hAnsi="宋体" w:hint="eastAsia"/>
          <w:sz w:val="28"/>
          <w:szCs w:val="28"/>
        </w:rPr>
        <w:t>3</w:t>
      </w:r>
      <w:r>
        <w:rPr>
          <w:rFonts w:hAnsi="宋体" w:hint="eastAsia"/>
          <w:sz w:val="28"/>
          <w:szCs w:val="28"/>
        </w:rPr>
        <w:t>）</w:t>
      </w:r>
      <w:r>
        <w:rPr>
          <w:color w:val="000000" w:themeColor="text1"/>
          <w:sz w:val="28"/>
          <w:szCs w:val="28"/>
        </w:rPr>
        <w:t>认真落实各项事故应急处理措施，避免污染事故的发生。进一步提高风险防范措施的针对性和可行性，及应急处置的能力和水平。</w:t>
      </w:r>
    </w:p>
    <w:p w:rsidR="00472826" w:rsidRDefault="00472826" w:rsidP="001D62E8">
      <w:pPr>
        <w:spacing w:line="560" w:lineRule="exact"/>
        <w:ind w:firstLineChars="200" w:firstLine="560"/>
        <w:rPr>
          <w:sz w:val="28"/>
          <w:szCs w:val="28"/>
        </w:rPr>
      </w:pPr>
    </w:p>
    <w:sectPr w:rsidR="00472826">
      <w:footerReference w:type="default" r:id="rId13"/>
      <w:pgSz w:w="11906" w:h="16838"/>
      <w:pgMar w:top="1134" w:right="1134" w:bottom="1134" w:left="1134" w:header="851" w:footer="992" w:gutter="454"/>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C08" w:rsidRDefault="00920C08">
      <w:r>
        <w:separator/>
      </w:r>
    </w:p>
  </w:endnote>
  <w:endnote w:type="continuationSeparator" w:id="0">
    <w:p w:rsidR="00920C08" w:rsidRDefault="0092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78" w:rsidRDefault="00874678">
    <w:pPr>
      <w:pStyle w:val="a9"/>
      <w:jc w:val="center"/>
    </w:pPr>
  </w:p>
  <w:p w:rsidR="00874678" w:rsidRDefault="0087467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78" w:rsidRDefault="00874678">
    <w:pPr>
      <w:pStyle w:val="a9"/>
      <w:pBdr>
        <w:top w:val="single" w:sz="4" w:space="0" w:color="auto"/>
      </w:pBdr>
    </w:pPr>
    <w:r>
      <w:rPr>
        <w:rFonts w:hint="eastAsia"/>
      </w:rPr>
      <w:t>四川省</w:t>
    </w:r>
    <w:proofErr w:type="gramStart"/>
    <w:r>
      <w:rPr>
        <w:rFonts w:hint="eastAsia"/>
      </w:rPr>
      <w:t>川环源创</w:t>
    </w:r>
    <w:proofErr w:type="gramEnd"/>
    <w:r>
      <w:rPr>
        <w:rFonts w:hint="eastAsia"/>
      </w:rPr>
      <w:t>检测科技有限公司</w:t>
    </w:r>
    <w:r w:rsidR="00920C08">
      <w:pict>
        <v:shapetype id="_x0000_t202" coordsize="21600,21600" o:spt="202" path="m,l,21600r21600,l21600,xe">
          <v:stroke joinstyle="miter"/>
          <v:path gradientshapeok="t" o:connecttype="rect"/>
        </v:shapetype>
        <v:shape id="_x0000_s2050" type="#_x0000_t202" style="position:absolute;margin-left:835.2pt;margin-top:0;width:2in;height:2in;z-index:251662336;mso-wrap-style:none;mso-position-horizontal:right;mso-position-horizontal-relative:margin;mso-position-vertical-relative:text;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lY7tAAAAAFAQAADwAAAAAAAAAB&#10;ACAAAAAiAAAAZHJzL2Rvd25yZXYueG1sUEsBAhQAFAAAAAgAh07iQF59OsYYAgAAGAQAAA4AAAAA&#10;AAAAAQAgAAAAHwEAAGRycy9lMm9Eb2MueG1sUEsFBgAAAAAGAAYAWQEAAKkFAAAAAA==&#10;" filled="f" stroked="f" strokeweight=".5pt">
          <v:textbox style="mso-fit-shape-to-text:t" inset="0,0,0,0">
            <w:txbxContent>
              <w:p w:rsidR="00874678" w:rsidRDefault="00874678">
                <w:r>
                  <w:rPr>
                    <w:rFonts w:hint="eastAsia"/>
                  </w:rPr>
                  <w:t>第</w:t>
                </w:r>
                <w:r>
                  <w:rPr>
                    <w:rFonts w:hint="eastAsia"/>
                  </w:rPr>
                  <w:t xml:space="preserve"> </w:t>
                </w:r>
                <w:r>
                  <w:fldChar w:fldCharType="begin"/>
                </w:r>
                <w:r>
                  <w:instrText xml:space="preserve"> PAGE  \* MERGEFORMAT </w:instrText>
                </w:r>
                <w:r>
                  <w:fldChar w:fldCharType="separate"/>
                </w:r>
                <w:r w:rsidR="00AA5E20">
                  <w:rPr>
                    <w:noProof/>
                  </w:rPr>
                  <w:t>37</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61 </w:t>
                </w:r>
                <w:r>
                  <w:rPr>
                    <w:rFonts w:hint="eastAsia"/>
                  </w:rPr>
                  <w:t>页</w:t>
                </w:r>
              </w:p>
            </w:txbxContent>
          </v:textbox>
          <w10:wrap anchorx="margin"/>
        </v:shape>
      </w:pict>
    </w:r>
  </w:p>
  <w:p w:rsidR="00874678" w:rsidRDefault="00874678">
    <w:pPr>
      <w:pStyle w:val="a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78" w:rsidRDefault="00874678">
    <w:pPr>
      <w:pStyle w:val="a9"/>
      <w:pBdr>
        <w:top w:val="single" w:sz="4" w:space="0" w:color="auto"/>
      </w:pBdr>
    </w:pPr>
    <w:r>
      <w:rPr>
        <w:rFonts w:hint="eastAsia"/>
      </w:rPr>
      <w:t>四川省</w:t>
    </w:r>
    <w:proofErr w:type="gramStart"/>
    <w:r>
      <w:rPr>
        <w:rFonts w:hint="eastAsia"/>
      </w:rPr>
      <w:t>川环源创</w:t>
    </w:r>
    <w:proofErr w:type="gramEnd"/>
    <w:r>
      <w:rPr>
        <w:rFonts w:hint="eastAsia"/>
      </w:rPr>
      <w:t>检测科技有限公司</w:t>
    </w:r>
    <w:r w:rsidR="00920C08">
      <w:pict>
        <v:shapetype id="_x0000_t202" coordsize="21600,21600" o:spt="202" path="m,l,21600r21600,l21600,xe">
          <v:stroke joinstyle="miter"/>
          <v:path gradientshapeok="t" o:connecttype="rect"/>
        </v:shapetype>
        <v:shape id="文本框 36" o:spid="_x0000_s2049" type="#_x0000_t202" style="position:absolute;margin-left:835.2pt;margin-top:0;width:2in;height:2in;z-index:251660288;mso-wrap-style:none;mso-position-horizontal:right;mso-position-horizontal-relative:margin;mso-position-vertical-relative:text;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lY7tAAAAAFAQAADwAAAAAAAAAB&#10;ACAAAAAiAAAAZHJzL2Rvd25yZXYueG1sUEsBAhQAFAAAAAgAh07iQFzyncsYAgAAGAQAAA4AAAAA&#10;AAAAAQAgAAAAHwEAAGRycy9lMm9Eb2MueG1sUEsFBgAAAAAGAAYAWQEAAKkFAAAAAA==&#10;" filled="f" stroked="f" strokeweight=".5pt">
          <v:textbox style="mso-fit-shape-to-text:t" inset="0,0,0,0">
            <w:txbxContent>
              <w:p w:rsidR="00874678" w:rsidRDefault="00874678">
                <w:r>
                  <w:rPr>
                    <w:rFonts w:hint="eastAsia"/>
                  </w:rPr>
                  <w:t>第</w:t>
                </w:r>
                <w:r>
                  <w:rPr>
                    <w:rFonts w:hint="eastAsia"/>
                  </w:rPr>
                  <w:t xml:space="preserve"> </w:t>
                </w:r>
                <w:r>
                  <w:fldChar w:fldCharType="begin"/>
                </w:r>
                <w:r>
                  <w:instrText xml:space="preserve"> PAGE  \* MERGEFORMAT </w:instrText>
                </w:r>
                <w:r>
                  <w:fldChar w:fldCharType="separate"/>
                </w:r>
                <w:r w:rsidR="00AA5E20">
                  <w:rPr>
                    <w:noProof/>
                  </w:rPr>
                  <w:t>62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62</w:t>
                </w:r>
                <w:r>
                  <w:rPr>
                    <w:rFonts w:hint="eastAsia"/>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C08" w:rsidRDefault="00920C08">
      <w:r>
        <w:separator/>
      </w:r>
    </w:p>
  </w:footnote>
  <w:footnote w:type="continuationSeparator" w:id="0">
    <w:p w:rsidR="00920C08" w:rsidRDefault="00920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78" w:rsidRDefault="00874678">
    <w:pPr>
      <w:pStyle w:val="aa"/>
    </w:pPr>
    <w:r>
      <w:rPr>
        <w:rFonts w:hint="eastAsia"/>
      </w:rPr>
      <w:t>内江瑞丰环保科技有限公司钻井油基岩屑及含油污泥资源化利用技术改造项目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upperRoman"/>
      <w:pStyle w:val="6"/>
      <w:lvlText w:val="第 %1 条"/>
      <w:lvlJc w:val="left"/>
      <w:pPr>
        <w:tabs>
          <w:tab w:val="left" w:pos="2520"/>
        </w:tabs>
        <w:ind w:left="0" w:firstLine="0"/>
      </w:pPr>
    </w:lvl>
    <w:lvl w:ilvl="1">
      <w:start w:val="1"/>
      <w:numFmt w:val="decimalZero"/>
      <w:isLgl/>
      <w:lvlText w:val="节 %1.%2"/>
      <w:lvlJc w:val="left"/>
      <w:pPr>
        <w:tabs>
          <w:tab w:val="left" w:pos="180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296"/>
        </w:tabs>
        <w:ind w:left="1008" w:hanging="432"/>
      </w:pPr>
    </w:lvl>
    <w:lvl w:ilvl="5">
      <w:start w:val="1"/>
      <w:numFmt w:val="lowerLetter"/>
      <w:lvlText w:val="%6)"/>
      <w:lvlJc w:val="left"/>
      <w:pPr>
        <w:tabs>
          <w:tab w:val="left" w:pos="1440"/>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728"/>
        </w:tabs>
        <w:ind w:left="1440" w:hanging="432"/>
      </w:pPr>
    </w:lvl>
    <w:lvl w:ilvl="8">
      <w:start w:val="1"/>
      <w:numFmt w:val="lowerRoman"/>
      <w:lvlText w:val="%9."/>
      <w:lvlJc w:val="right"/>
      <w:pPr>
        <w:tabs>
          <w:tab w:val="left"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07FE"/>
    <w:rsid w:val="000004A2"/>
    <w:rsid w:val="00000BD8"/>
    <w:rsid w:val="00004C0A"/>
    <w:rsid w:val="000064D2"/>
    <w:rsid w:val="00007377"/>
    <w:rsid w:val="000126F8"/>
    <w:rsid w:val="00016AEC"/>
    <w:rsid w:val="00022462"/>
    <w:rsid w:val="00026DAC"/>
    <w:rsid w:val="00031888"/>
    <w:rsid w:val="00032543"/>
    <w:rsid w:val="00032D7B"/>
    <w:rsid w:val="00035A14"/>
    <w:rsid w:val="000362E5"/>
    <w:rsid w:val="000372AA"/>
    <w:rsid w:val="0004038C"/>
    <w:rsid w:val="00045D6E"/>
    <w:rsid w:val="00047038"/>
    <w:rsid w:val="00050ECC"/>
    <w:rsid w:val="00053127"/>
    <w:rsid w:val="00053142"/>
    <w:rsid w:val="000611B4"/>
    <w:rsid w:val="000638DF"/>
    <w:rsid w:val="000641C8"/>
    <w:rsid w:val="0006573B"/>
    <w:rsid w:val="000716A4"/>
    <w:rsid w:val="00073097"/>
    <w:rsid w:val="000732DD"/>
    <w:rsid w:val="00075938"/>
    <w:rsid w:val="00081013"/>
    <w:rsid w:val="00081AD9"/>
    <w:rsid w:val="00084C3C"/>
    <w:rsid w:val="00086392"/>
    <w:rsid w:val="000904CD"/>
    <w:rsid w:val="000957CC"/>
    <w:rsid w:val="00095A9B"/>
    <w:rsid w:val="00097DE4"/>
    <w:rsid w:val="000A2C1B"/>
    <w:rsid w:val="000B0AC2"/>
    <w:rsid w:val="000B2417"/>
    <w:rsid w:val="000B3738"/>
    <w:rsid w:val="000B4DA5"/>
    <w:rsid w:val="000B5F11"/>
    <w:rsid w:val="000C0C42"/>
    <w:rsid w:val="000C2068"/>
    <w:rsid w:val="000D116F"/>
    <w:rsid w:val="000D2B45"/>
    <w:rsid w:val="000D628D"/>
    <w:rsid w:val="000E3132"/>
    <w:rsid w:val="000E3D4D"/>
    <w:rsid w:val="000E417D"/>
    <w:rsid w:val="000E44E4"/>
    <w:rsid w:val="000E49FD"/>
    <w:rsid w:val="000E544B"/>
    <w:rsid w:val="000F1EC6"/>
    <w:rsid w:val="000F25B2"/>
    <w:rsid w:val="000F3184"/>
    <w:rsid w:val="000F3C30"/>
    <w:rsid w:val="000F4C95"/>
    <w:rsid w:val="000F4DAD"/>
    <w:rsid w:val="000F7C61"/>
    <w:rsid w:val="00102DDC"/>
    <w:rsid w:val="001033E6"/>
    <w:rsid w:val="0010512D"/>
    <w:rsid w:val="00105F32"/>
    <w:rsid w:val="001204D0"/>
    <w:rsid w:val="00133358"/>
    <w:rsid w:val="00154D89"/>
    <w:rsid w:val="00157F95"/>
    <w:rsid w:val="0016097A"/>
    <w:rsid w:val="0016272C"/>
    <w:rsid w:val="001636B6"/>
    <w:rsid w:val="00165085"/>
    <w:rsid w:val="001663E8"/>
    <w:rsid w:val="001676FD"/>
    <w:rsid w:val="00174BB1"/>
    <w:rsid w:val="00175922"/>
    <w:rsid w:val="00181661"/>
    <w:rsid w:val="00183FEB"/>
    <w:rsid w:val="00185103"/>
    <w:rsid w:val="00185363"/>
    <w:rsid w:val="00187B8C"/>
    <w:rsid w:val="00196D5B"/>
    <w:rsid w:val="001A120D"/>
    <w:rsid w:val="001A1E26"/>
    <w:rsid w:val="001A63E4"/>
    <w:rsid w:val="001B10C9"/>
    <w:rsid w:val="001B4558"/>
    <w:rsid w:val="001B5BCD"/>
    <w:rsid w:val="001B5D60"/>
    <w:rsid w:val="001B7E4B"/>
    <w:rsid w:val="001C1222"/>
    <w:rsid w:val="001C3D6F"/>
    <w:rsid w:val="001D5EFB"/>
    <w:rsid w:val="001D62E8"/>
    <w:rsid w:val="001E17EE"/>
    <w:rsid w:val="001E2046"/>
    <w:rsid w:val="001E5492"/>
    <w:rsid w:val="001F2D28"/>
    <w:rsid w:val="001F311B"/>
    <w:rsid w:val="001F603A"/>
    <w:rsid w:val="002037AA"/>
    <w:rsid w:val="00206700"/>
    <w:rsid w:val="0021548E"/>
    <w:rsid w:val="00221494"/>
    <w:rsid w:val="002234EA"/>
    <w:rsid w:val="002328C8"/>
    <w:rsid w:val="00234C6D"/>
    <w:rsid w:val="002420C1"/>
    <w:rsid w:val="00242772"/>
    <w:rsid w:val="002460E2"/>
    <w:rsid w:val="00254B13"/>
    <w:rsid w:val="00255E89"/>
    <w:rsid w:val="0026197D"/>
    <w:rsid w:val="0026258E"/>
    <w:rsid w:val="002627EF"/>
    <w:rsid w:val="00271AAE"/>
    <w:rsid w:val="00273B42"/>
    <w:rsid w:val="00273E5D"/>
    <w:rsid w:val="00276028"/>
    <w:rsid w:val="00277133"/>
    <w:rsid w:val="00277164"/>
    <w:rsid w:val="00277642"/>
    <w:rsid w:val="00281217"/>
    <w:rsid w:val="00282DDD"/>
    <w:rsid w:val="00284873"/>
    <w:rsid w:val="00284923"/>
    <w:rsid w:val="0028538B"/>
    <w:rsid w:val="00292C83"/>
    <w:rsid w:val="002A0381"/>
    <w:rsid w:val="002B03B4"/>
    <w:rsid w:val="002B7770"/>
    <w:rsid w:val="002C07E9"/>
    <w:rsid w:val="002C24F3"/>
    <w:rsid w:val="002C2FEC"/>
    <w:rsid w:val="002C7F20"/>
    <w:rsid w:val="002D01C6"/>
    <w:rsid w:val="002D1CDD"/>
    <w:rsid w:val="002D447C"/>
    <w:rsid w:val="002D5217"/>
    <w:rsid w:val="002D73B6"/>
    <w:rsid w:val="002E077A"/>
    <w:rsid w:val="002E2EFA"/>
    <w:rsid w:val="002E65D1"/>
    <w:rsid w:val="002F4212"/>
    <w:rsid w:val="002F42C5"/>
    <w:rsid w:val="002F4541"/>
    <w:rsid w:val="002F4562"/>
    <w:rsid w:val="002F57F7"/>
    <w:rsid w:val="002F720D"/>
    <w:rsid w:val="003042C6"/>
    <w:rsid w:val="00306E60"/>
    <w:rsid w:val="003074B5"/>
    <w:rsid w:val="0031086E"/>
    <w:rsid w:val="00310B16"/>
    <w:rsid w:val="003133D0"/>
    <w:rsid w:val="00313D2A"/>
    <w:rsid w:val="003173ED"/>
    <w:rsid w:val="00317F1E"/>
    <w:rsid w:val="00321652"/>
    <w:rsid w:val="003235A4"/>
    <w:rsid w:val="0032564D"/>
    <w:rsid w:val="00330D6F"/>
    <w:rsid w:val="00330E2A"/>
    <w:rsid w:val="003311EC"/>
    <w:rsid w:val="003357BE"/>
    <w:rsid w:val="003363EE"/>
    <w:rsid w:val="003366CA"/>
    <w:rsid w:val="0035021C"/>
    <w:rsid w:val="00354603"/>
    <w:rsid w:val="0035561C"/>
    <w:rsid w:val="0036241B"/>
    <w:rsid w:val="00372CDA"/>
    <w:rsid w:val="003763A0"/>
    <w:rsid w:val="00376E77"/>
    <w:rsid w:val="00377FF8"/>
    <w:rsid w:val="00380828"/>
    <w:rsid w:val="003824E7"/>
    <w:rsid w:val="003825EA"/>
    <w:rsid w:val="00382E1C"/>
    <w:rsid w:val="003837ED"/>
    <w:rsid w:val="00383DAF"/>
    <w:rsid w:val="003913F4"/>
    <w:rsid w:val="00394EE0"/>
    <w:rsid w:val="00395B77"/>
    <w:rsid w:val="00396A6E"/>
    <w:rsid w:val="003A2FFD"/>
    <w:rsid w:val="003A36A5"/>
    <w:rsid w:val="003A5DA0"/>
    <w:rsid w:val="003B174E"/>
    <w:rsid w:val="003B2D09"/>
    <w:rsid w:val="003B2FB3"/>
    <w:rsid w:val="003B471D"/>
    <w:rsid w:val="003B5C9D"/>
    <w:rsid w:val="003B711D"/>
    <w:rsid w:val="003B72C0"/>
    <w:rsid w:val="003C5DA8"/>
    <w:rsid w:val="003C6FA0"/>
    <w:rsid w:val="003C714C"/>
    <w:rsid w:val="003D05FF"/>
    <w:rsid w:val="003E2122"/>
    <w:rsid w:val="003E2B0E"/>
    <w:rsid w:val="003E3844"/>
    <w:rsid w:val="003E4E7D"/>
    <w:rsid w:val="003E5BF2"/>
    <w:rsid w:val="003F1456"/>
    <w:rsid w:val="003F5870"/>
    <w:rsid w:val="00400151"/>
    <w:rsid w:val="00400F69"/>
    <w:rsid w:val="00401C51"/>
    <w:rsid w:val="00405855"/>
    <w:rsid w:val="00405A2D"/>
    <w:rsid w:val="00405FCA"/>
    <w:rsid w:val="00406BD3"/>
    <w:rsid w:val="00410878"/>
    <w:rsid w:val="00410A97"/>
    <w:rsid w:val="00412CF1"/>
    <w:rsid w:val="00416B18"/>
    <w:rsid w:val="00417247"/>
    <w:rsid w:val="004172CF"/>
    <w:rsid w:val="00424FFE"/>
    <w:rsid w:val="004250C8"/>
    <w:rsid w:val="004264C7"/>
    <w:rsid w:val="00430DA8"/>
    <w:rsid w:val="0043595D"/>
    <w:rsid w:val="00435EA1"/>
    <w:rsid w:val="00436786"/>
    <w:rsid w:val="0045022E"/>
    <w:rsid w:val="00450C6D"/>
    <w:rsid w:val="00454AA1"/>
    <w:rsid w:val="00467DFA"/>
    <w:rsid w:val="00470A79"/>
    <w:rsid w:val="004716B9"/>
    <w:rsid w:val="00472826"/>
    <w:rsid w:val="004753E4"/>
    <w:rsid w:val="00475B61"/>
    <w:rsid w:val="0047787F"/>
    <w:rsid w:val="00477CF1"/>
    <w:rsid w:val="00481165"/>
    <w:rsid w:val="00484302"/>
    <w:rsid w:val="004843F3"/>
    <w:rsid w:val="00494043"/>
    <w:rsid w:val="004968AF"/>
    <w:rsid w:val="004A03CC"/>
    <w:rsid w:val="004A0FD9"/>
    <w:rsid w:val="004A5FF8"/>
    <w:rsid w:val="004B1177"/>
    <w:rsid w:val="004B319C"/>
    <w:rsid w:val="004B4B80"/>
    <w:rsid w:val="004B54C7"/>
    <w:rsid w:val="004C082A"/>
    <w:rsid w:val="004C1DFD"/>
    <w:rsid w:val="004C2415"/>
    <w:rsid w:val="004D0406"/>
    <w:rsid w:val="004D06E2"/>
    <w:rsid w:val="004E12A6"/>
    <w:rsid w:val="004E2303"/>
    <w:rsid w:val="004E2928"/>
    <w:rsid w:val="004E6FA1"/>
    <w:rsid w:val="004F0369"/>
    <w:rsid w:val="004F0C4C"/>
    <w:rsid w:val="004F35C9"/>
    <w:rsid w:val="004F52AC"/>
    <w:rsid w:val="004F722B"/>
    <w:rsid w:val="005066C1"/>
    <w:rsid w:val="00506798"/>
    <w:rsid w:val="00511DEA"/>
    <w:rsid w:val="00512567"/>
    <w:rsid w:val="0051461F"/>
    <w:rsid w:val="00514715"/>
    <w:rsid w:val="00520E38"/>
    <w:rsid w:val="00530411"/>
    <w:rsid w:val="00532C0A"/>
    <w:rsid w:val="005418D9"/>
    <w:rsid w:val="00541982"/>
    <w:rsid w:val="005466D9"/>
    <w:rsid w:val="00563099"/>
    <w:rsid w:val="00564933"/>
    <w:rsid w:val="00572183"/>
    <w:rsid w:val="005755BD"/>
    <w:rsid w:val="0057659C"/>
    <w:rsid w:val="00580C62"/>
    <w:rsid w:val="005824AE"/>
    <w:rsid w:val="00584982"/>
    <w:rsid w:val="00584F7D"/>
    <w:rsid w:val="00593A9A"/>
    <w:rsid w:val="0059437D"/>
    <w:rsid w:val="00594B5B"/>
    <w:rsid w:val="00596F50"/>
    <w:rsid w:val="00597722"/>
    <w:rsid w:val="00597869"/>
    <w:rsid w:val="005A7DFB"/>
    <w:rsid w:val="005B14C3"/>
    <w:rsid w:val="005B4EA2"/>
    <w:rsid w:val="005B5190"/>
    <w:rsid w:val="005B57C9"/>
    <w:rsid w:val="005B6DF4"/>
    <w:rsid w:val="005C241A"/>
    <w:rsid w:val="005C6963"/>
    <w:rsid w:val="005D08B2"/>
    <w:rsid w:val="005D356C"/>
    <w:rsid w:val="005D677C"/>
    <w:rsid w:val="005D6F2E"/>
    <w:rsid w:val="005E356F"/>
    <w:rsid w:val="005F2F8C"/>
    <w:rsid w:val="005F48D1"/>
    <w:rsid w:val="005F671E"/>
    <w:rsid w:val="005F7111"/>
    <w:rsid w:val="00602F1C"/>
    <w:rsid w:val="00603BDE"/>
    <w:rsid w:val="00606499"/>
    <w:rsid w:val="00607D35"/>
    <w:rsid w:val="00610D7C"/>
    <w:rsid w:val="00626F3C"/>
    <w:rsid w:val="00632F98"/>
    <w:rsid w:val="00634C1D"/>
    <w:rsid w:val="006424E6"/>
    <w:rsid w:val="00651BD7"/>
    <w:rsid w:val="0066491D"/>
    <w:rsid w:val="00665AD3"/>
    <w:rsid w:val="006667C9"/>
    <w:rsid w:val="00666A2F"/>
    <w:rsid w:val="006736D7"/>
    <w:rsid w:val="006763F8"/>
    <w:rsid w:val="00676B6B"/>
    <w:rsid w:val="00681FC5"/>
    <w:rsid w:val="0068602B"/>
    <w:rsid w:val="00690737"/>
    <w:rsid w:val="00690BAB"/>
    <w:rsid w:val="0069310A"/>
    <w:rsid w:val="00694EE3"/>
    <w:rsid w:val="00695C5F"/>
    <w:rsid w:val="00697B9F"/>
    <w:rsid w:val="006A3954"/>
    <w:rsid w:val="006A45B5"/>
    <w:rsid w:val="006A4EB5"/>
    <w:rsid w:val="006A77A3"/>
    <w:rsid w:val="006B0FD4"/>
    <w:rsid w:val="006B32E7"/>
    <w:rsid w:val="006B379B"/>
    <w:rsid w:val="006B69AF"/>
    <w:rsid w:val="006C002D"/>
    <w:rsid w:val="006C2181"/>
    <w:rsid w:val="006C53B6"/>
    <w:rsid w:val="006D0CB4"/>
    <w:rsid w:val="006D106E"/>
    <w:rsid w:val="006D405B"/>
    <w:rsid w:val="006E0234"/>
    <w:rsid w:val="006E32EB"/>
    <w:rsid w:val="006E6389"/>
    <w:rsid w:val="006F045F"/>
    <w:rsid w:val="006F1588"/>
    <w:rsid w:val="00702DB6"/>
    <w:rsid w:val="007035B7"/>
    <w:rsid w:val="00705E73"/>
    <w:rsid w:val="0070740D"/>
    <w:rsid w:val="00712EEC"/>
    <w:rsid w:val="007203B7"/>
    <w:rsid w:val="00722A83"/>
    <w:rsid w:val="00724EA5"/>
    <w:rsid w:val="00725B4A"/>
    <w:rsid w:val="007347E1"/>
    <w:rsid w:val="00736034"/>
    <w:rsid w:val="00737A03"/>
    <w:rsid w:val="00740354"/>
    <w:rsid w:val="00741B2B"/>
    <w:rsid w:val="00743C54"/>
    <w:rsid w:val="00744A94"/>
    <w:rsid w:val="00745645"/>
    <w:rsid w:val="00756204"/>
    <w:rsid w:val="00761C58"/>
    <w:rsid w:val="00767E0E"/>
    <w:rsid w:val="007743A2"/>
    <w:rsid w:val="007750C5"/>
    <w:rsid w:val="00775906"/>
    <w:rsid w:val="00775AAD"/>
    <w:rsid w:val="00775B6D"/>
    <w:rsid w:val="007807DF"/>
    <w:rsid w:val="00782947"/>
    <w:rsid w:val="00782D37"/>
    <w:rsid w:val="00784A98"/>
    <w:rsid w:val="007860EA"/>
    <w:rsid w:val="0079120D"/>
    <w:rsid w:val="00792EAF"/>
    <w:rsid w:val="00793F48"/>
    <w:rsid w:val="00795AA7"/>
    <w:rsid w:val="00797259"/>
    <w:rsid w:val="00797388"/>
    <w:rsid w:val="007B3D4D"/>
    <w:rsid w:val="007B4D1E"/>
    <w:rsid w:val="007B78AF"/>
    <w:rsid w:val="007C5312"/>
    <w:rsid w:val="007C5D4C"/>
    <w:rsid w:val="007D3B52"/>
    <w:rsid w:val="007D6112"/>
    <w:rsid w:val="007E07FE"/>
    <w:rsid w:val="007E4A9C"/>
    <w:rsid w:val="007E4D9F"/>
    <w:rsid w:val="007F1A5D"/>
    <w:rsid w:val="007F300E"/>
    <w:rsid w:val="007F69D3"/>
    <w:rsid w:val="007F6E2F"/>
    <w:rsid w:val="007F7780"/>
    <w:rsid w:val="008008A6"/>
    <w:rsid w:val="008042F6"/>
    <w:rsid w:val="00805550"/>
    <w:rsid w:val="00807F8F"/>
    <w:rsid w:val="00814A9B"/>
    <w:rsid w:val="00815096"/>
    <w:rsid w:val="00817299"/>
    <w:rsid w:val="0082167D"/>
    <w:rsid w:val="00821FF1"/>
    <w:rsid w:val="00824864"/>
    <w:rsid w:val="00825CCB"/>
    <w:rsid w:val="00826A0E"/>
    <w:rsid w:val="00834E44"/>
    <w:rsid w:val="00842B9C"/>
    <w:rsid w:val="008441E9"/>
    <w:rsid w:val="00845B39"/>
    <w:rsid w:val="008513B9"/>
    <w:rsid w:val="008518C9"/>
    <w:rsid w:val="00853539"/>
    <w:rsid w:val="00853CB4"/>
    <w:rsid w:val="00861864"/>
    <w:rsid w:val="00862E37"/>
    <w:rsid w:val="00863185"/>
    <w:rsid w:val="00866240"/>
    <w:rsid w:val="00866889"/>
    <w:rsid w:val="00870C93"/>
    <w:rsid w:val="008722B4"/>
    <w:rsid w:val="00874678"/>
    <w:rsid w:val="00876E78"/>
    <w:rsid w:val="0087782D"/>
    <w:rsid w:val="00877880"/>
    <w:rsid w:val="00877DF8"/>
    <w:rsid w:val="00880841"/>
    <w:rsid w:val="0088335D"/>
    <w:rsid w:val="00883480"/>
    <w:rsid w:val="00884A3C"/>
    <w:rsid w:val="008941B5"/>
    <w:rsid w:val="00896A84"/>
    <w:rsid w:val="008B7468"/>
    <w:rsid w:val="008B79BD"/>
    <w:rsid w:val="008B7CA2"/>
    <w:rsid w:val="008C242F"/>
    <w:rsid w:val="008C3B26"/>
    <w:rsid w:val="008C4992"/>
    <w:rsid w:val="008D1386"/>
    <w:rsid w:val="008D18F5"/>
    <w:rsid w:val="008D289B"/>
    <w:rsid w:val="008D7456"/>
    <w:rsid w:val="008E32D6"/>
    <w:rsid w:val="008E7C41"/>
    <w:rsid w:val="008F0F48"/>
    <w:rsid w:val="008F0FA0"/>
    <w:rsid w:val="008F2923"/>
    <w:rsid w:val="008F366A"/>
    <w:rsid w:val="008F4481"/>
    <w:rsid w:val="008F4FA6"/>
    <w:rsid w:val="008F5EF0"/>
    <w:rsid w:val="008F7F75"/>
    <w:rsid w:val="009029C2"/>
    <w:rsid w:val="009076D1"/>
    <w:rsid w:val="00907716"/>
    <w:rsid w:val="0091120A"/>
    <w:rsid w:val="0091222E"/>
    <w:rsid w:val="009143DA"/>
    <w:rsid w:val="009209FE"/>
    <w:rsid w:val="00920C08"/>
    <w:rsid w:val="009213F5"/>
    <w:rsid w:val="00922EEE"/>
    <w:rsid w:val="00924BBC"/>
    <w:rsid w:val="00924FE1"/>
    <w:rsid w:val="00932C9D"/>
    <w:rsid w:val="00936270"/>
    <w:rsid w:val="00940487"/>
    <w:rsid w:val="009470FF"/>
    <w:rsid w:val="00951ABF"/>
    <w:rsid w:val="00951EC9"/>
    <w:rsid w:val="00952B9D"/>
    <w:rsid w:val="00953B84"/>
    <w:rsid w:val="00955416"/>
    <w:rsid w:val="00955886"/>
    <w:rsid w:val="009608E4"/>
    <w:rsid w:val="00962A5E"/>
    <w:rsid w:val="00965358"/>
    <w:rsid w:val="009662AF"/>
    <w:rsid w:val="00966A5F"/>
    <w:rsid w:val="009722EC"/>
    <w:rsid w:val="00973564"/>
    <w:rsid w:val="00974F1F"/>
    <w:rsid w:val="0097673B"/>
    <w:rsid w:val="00976B03"/>
    <w:rsid w:val="00980597"/>
    <w:rsid w:val="00980D58"/>
    <w:rsid w:val="009814B5"/>
    <w:rsid w:val="009831A2"/>
    <w:rsid w:val="009855CC"/>
    <w:rsid w:val="009934AD"/>
    <w:rsid w:val="009935CC"/>
    <w:rsid w:val="00994A84"/>
    <w:rsid w:val="0099727A"/>
    <w:rsid w:val="009A2726"/>
    <w:rsid w:val="009A451C"/>
    <w:rsid w:val="009A4D86"/>
    <w:rsid w:val="009A4EB5"/>
    <w:rsid w:val="009A4F8E"/>
    <w:rsid w:val="009A5BAF"/>
    <w:rsid w:val="009A6576"/>
    <w:rsid w:val="009A7150"/>
    <w:rsid w:val="009A78F8"/>
    <w:rsid w:val="009A7DE2"/>
    <w:rsid w:val="009B2BF6"/>
    <w:rsid w:val="009B3A62"/>
    <w:rsid w:val="009B7B4E"/>
    <w:rsid w:val="009C1D42"/>
    <w:rsid w:val="009C1E2C"/>
    <w:rsid w:val="009C2554"/>
    <w:rsid w:val="009C3196"/>
    <w:rsid w:val="009C3F7D"/>
    <w:rsid w:val="009C5AA6"/>
    <w:rsid w:val="009C6BA6"/>
    <w:rsid w:val="009D05B3"/>
    <w:rsid w:val="009D22C0"/>
    <w:rsid w:val="009D451E"/>
    <w:rsid w:val="009E225D"/>
    <w:rsid w:val="009E4288"/>
    <w:rsid w:val="009F262D"/>
    <w:rsid w:val="009F58C0"/>
    <w:rsid w:val="00A04799"/>
    <w:rsid w:val="00A06BC7"/>
    <w:rsid w:val="00A0771E"/>
    <w:rsid w:val="00A1127C"/>
    <w:rsid w:val="00A12F10"/>
    <w:rsid w:val="00A14273"/>
    <w:rsid w:val="00A15582"/>
    <w:rsid w:val="00A176C7"/>
    <w:rsid w:val="00A204FD"/>
    <w:rsid w:val="00A20EFF"/>
    <w:rsid w:val="00A2383D"/>
    <w:rsid w:val="00A24A52"/>
    <w:rsid w:val="00A30262"/>
    <w:rsid w:val="00A302F1"/>
    <w:rsid w:val="00A32869"/>
    <w:rsid w:val="00A32C9D"/>
    <w:rsid w:val="00A3682F"/>
    <w:rsid w:val="00A446B4"/>
    <w:rsid w:val="00A448B6"/>
    <w:rsid w:val="00A461C7"/>
    <w:rsid w:val="00A515F2"/>
    <w:rsid w:val="00A61FB7"/>
    <w:rsid w:val="00A62252"/>
    <w:rsid w:val="00A67ED1"/>
    <w:rsid w:val="00A7057C"/>
    <w:rsid w:val="00A712D5"/>
    <w:rsid w:val="00A72697"/>
    <w:rsid w:val="00A74B0E"/>
    <w:rsid w:val="00A75B9E"/>
    <w:rsid w:val="00A75C18"/>
    <w:rsid w:val="00A764DB"/>
    <w:rsid w:val="00A77510"/>
    <w:rsid w:val="00A8027B"/>
    <w:rsid w:val="00A82C21"/>
    <w:rsid w:val="00A83947"/>
    <w:rsid w:val="00A85032"/>
    <w:rsid w:val="00A85143"/>
    <w:rsid w:val="00A857FF"/>
    <w:rsid w:val="00A93481"/>
    <w:rsid w:val="00A9440F"/>
    <w:rsid w:val="00A96353"/>
    <w:rsid w:val="00A9659A"/>
    <w:rsid w:val="00A96DF3"/>
    <w:rsid w:val="00A972CA"/>
    <w:rsid w:val="00AA0AC2"/>
    <w:rsid w:val="00AA2916"/>
    <w:rsid w:val="00AA5E20"/>
    <w:rsid w:val="00AA711A"/>
    <w:rsid w:val="00AB02D1"/>
    <w:rsid w:val="00AB6E7C"/>
    <w:rsid w:val="00AC0301"/>
    <w:rsid w:val="00AC0825"/>
    <w:rsid w:val="00AC5240"/>
    <w:rsid w:val="00AD0120"/>
    <w:rsid w:val="00AD130F"/>
    <w:rsid w:val="00AD1C85"/>
    <w:rsid w:val="00AD2B07"/>
    <w:rsid w:val="00AD5AEF"/>
    <w:rsid w:val="00AD7DBD"/>
    <w:rsid w:val="00AE04FB"/>
    <w:rsid w:val="00AE16B2"/>
    <w:rsid w:val="00AE3B5A"/>
    <w:rsid w:val="00AE7A5D"/>
    <w:rsid w:val="00AF60CE"/>
    <w:rsid w:val="00B016BE"/>
    <w:rsid w:val="00B022BE"/>
    <w:rsid w:val="00B025EF"/>
    <w:rsid w:val="00B03F73"/>
    <w:rsid w:val="00B06685"/>
    <w:rsid w:val="00B06AB3"/>
    <w:rsid w:val="00B0780A"/>
    <w:rsid w:val="00B11906"/>
    <w:rsid w:val="00B13B0B"/>
    <w:rsid w:val="00B14360"/>
    <w:rsid w:val="00B14D46"/>
    <w:rsid w:val="00B16A6C"/>
    <w:rsid w:val="00B173CA"/>
    <w:rsid w:val="00B201C1"/>
    <w:rsid w:val="00B208E0"/>
    <w:rsid w:val="00B22B6A"/>
    <w:rsid w:val="00B25467"/>
    <w:rsid w:val="00B25FED"/>
    <w:rsid w:val="00B31D8A"/>
    <w:rsid w:val="00B375D8"/>
    <w:rsid w:val="00B40060"/>
    <w:rsid w:val="00B42B05"/>
    <w:rsid w:val="00B430CE"/>
    <w:rsid w:val="00B451D4"/>
    <w:rsid w:val="00B456E6"/>
    <w:rsid w:val="00B471BA"/>
    <w:rsid w:val="00B47326"/>
    <w:rsid w:val="00B51023"/>
    <w:rsid w:val="00B552A0"/>
    <w:rsid w:val="00B55455"/>
    <w:rsid w:val="00B6182F"/>
    <w:rsid w:val="00B674F9"/>
    <w:rsid w:val="00B67B75"/>
    <w:rsid w:val="00B70D4B"/>
    <w:rsid w:val="00B72C39"/>
    <w:rsid w:val="00B75B9E"/>
    <w:rsid w:val="00B76491"/>
    <w:rsid w:val="00B872B9"/>
    <w:rsid w:val="00B95322"/>
    <w:rsid w:val="00BA205B"/>
    <w:rsid w:val="00BA377E"/>
    <w:rsid w:val="00BA5C83"/>
    <w:rsid w:val="00BA5D1B"/>
    <w:rsid w:val="00BA7BE0"/>
    <w:rsid w:val="00BB634F"/>
    <w:rsid w:val="00BC4435"/>
    <w:rsid w:val="00BC6D97"/>
    <w:rsid w:val="00BC722B"/>
    <w:rsid w:val="00BD407E"/>
    <w:rsid w:val="00BD48DB"/>
    <w:rsid w:val="00BD60F8"/>
    <w:rsid w:val="00BE0319"/>
    <w:rsid w:val="00BE08FA"/>
    <w:rsid w:val="00BE1566"/>
    <w:rsid w:val="00BE6B1D"/>
    <w:rsid w:val="00BF2086"/>
    <w:rsid w:val="00BF2540"/>
    <w:rsid w:val="00BF2794"/>
    <w:rsid w:val="00BF7615"/>
    <w:rsid w:val="00BF790B"/>
    <w:rsid w:val="00C00320"/>
    <w:rsid w:val="00C00C03"/>
    <w:rsid w:val="00C036AC"/>
    <w:rsid w:val="00C07604"/>
    <w:rsid w:val="00C07AF5"/>
    <w:rsid w:val="00C121D3"/>
    <w:rsid w:val="00C20BF5"/>
    <w:rsid w:val="00C25ABD"/>
    <w:rsid w:val="00C310AB"/>
    <w:rsid w:val="00C357BE"/>
    <w:rsid w:val="00C37F5D"/>
    <w:rsid w:val="00C412A9"/>
    <w:rsid w:val="00C44154"/>
    <w:rsid w:val="00C44307"/>
    <w:rsid w:val="00C454C6"/>
    <w:rsid w:val="00C45E0D"/>
    <w:rsid w:val="00C464D1"/>
    <w:rsid w:val="00C51051"/>
    <w:rsid w:val="00C5413E"/>
    <w:rsid w:val="00C55C68"/>
    <w:rsid w:val="00C60F95"/>
    <w:rsid w:val="00C64444"/>
    <w:rsid w:val="00C65700"/>
    <w:rsid w:val="00C661DC"/>
    <w:rsid w:val="00C667B7"/>
    <w:rsid w:val="00C66B26"/>
    <w:rsid w:val="00C67E2B"/>
    <w:rsid w:val="00C708E6"/>
    <w:rsid w:val="00C70DD1"/>
    <w:rsid w:val="00C73ADD"/>
    <w:rsid w:val="00C74097"/>
    <w:rsid w:val="00C74113"/>
    <w:rsid w:val="00C745BC"/>
    <w:rsid w:val="00C74BAB"/>
    <w:rsid w:val="00C76090"/>
    <w:rsid w:val="00C763AB"/>
    <w:rsid w:val="00C807FB"/>
    <w:rsid w:val="00C810AA"/>
    <w:rsid w:val="00C81F63"/>
    <w:rsid w:val="00C829DA"/>
    <w:rsid w:val="00C8347D"/>
    <w:rsid w:val="00C856B7"/>
    <w:rsid w:val="00C879BE"/>
    <w:rsid w:val="00C91C1A"/>
    <w:rsid w:val="00C962F2"/>
    <w:rsid w:val="00C9744B"/>
    <w:rsid w:val="00CA2C5E"/>
    <w:rsid w:val="00CB122F"/>
    <w:rsid w:val="00CB1B0D"/>
    <w:rsid w:val="00CB1FAD"/>
    <w:rsid w:val="00CB4FCE"/>
    <w:rsid w:val="00CB76FC"/>
    <w:rsid w:val="00CC1E64"/>
    <w:rsid w:val="00CC47CA"/>
    <w:rsid w:val="00CC5EA8"/>
    <w:rsid w:val="00CD07F9"/>
    <w:rsid w:val="00CD2345"/>
    <w:rsid w:val="00CD463D"/>
    <w:rsid w:val="00CE1681"/>
    <w:rsid w:val="00CF07DD"/>
    <w:rsid w:val="00CF0A59"/>
    <w:rsid w:val="00CF31D4"/>
    <w:rsid w:val="00CF63E7"/>
    <w:rsid w:val="00D00827"/>
    <w:rsid w:val="00D0155F"/>
    <w:rsid w:val="00D01A46"/>
    <w:rsid w:val="00D02C93"/>
    <w:rsid w:val="00D03EAA"/>
    <w:rsid w:val="00D04E48"/>
    <w:rsid w:val="00D0665D"/>
    <w:rsid w:val="00D108BE"/>
    <w:rsid w:val="00D1156F"/>
    <w:rsid w:val="00D11FCA"/>
    <w:rsid w:val="00D131F6"/>
    <w:rsid w:val="00D22001"/>
    <w:rsid w:val="00D36529"/>
    <w:rsid w:val="00D411B1"/>
    <w:rsid w:val="00D435CE"/>
    <w:rsid w:val="00D45ACA"/>
    <w:rsid w:val="00D5117A"/>
    <w:rsid w:val="00D51C87"/>
    <w:rsid w:val="00D5300D"/>
    <w:rsid w:val="00D55B9E"/>
    <w:rsid w:val="00D57635"/>
    <w:rsid w:val="00D61A51"/>
    <w:rsid w:val="00D61B31"/>
    <w:rsid w:val="00D6489B"/>
    <w:rsid w:val="00D71366"/>
    <w:rsid w:val="00D71EE2"/>
    <w:rsid w:val="00D7264A"/>
    <w:rsid w:val="00D76E14"/>
    <w:rsid w:val="00D8084B"/>
    <w:rsid w:val="00D8143B"/>
    <w:rsid w:val="00D82532"/>
    <w:rsid w:val="00D90422"/>
    <w:rsid w:val="00D92E21"/>
    <w:rsid w:val="00D92E30"/>
    <w:rsid w:val="00D93765"/>
    <w:rsid w:val="00D97540"/>
    <w:rsid w:val="00DA3BFE"/>
    <w:rsid w:val="00DA4AE9"/>
    <w:rsid w:val="00DB0DDA"/>
    <w:rsid w:val="00DB0EAB"/>
    <w:rsid w:val="00DB0F50"/>
    <w:rsid w:val="00DB1B00"/>
    <w:rsid w:val="00DB31CE"/>
    <w:rsid w:val="00DB6079"/>
    <w:rsid w:val="00DC0216"/>
    <w:rsid w:val="00DC30B6"/>
    <w:rsid w:val="00DD081D"/>
    <w:rsid w:val="00DD15F6"/>
    <w:rsid w:val="00DD3673"/>
    <w:rsid w:val="00DD6A87"/>
    <w:rsid w:val="00DD7254"/>
    <w:rsid w:val="00DE101E"/>
    <w:rsid w:val="00DE2AC2"/>
    <w:rsid w:val="00DE656D"/>
    <w:rsid w:val="00DE7BB9"/>
    <w:rsid w:val="00DF5F38"/>
    <w:rsid w:val="00E05461"/>
    <w:rsid w:val="00E0784C"/>
    <w:rsid w:val="00E07D49"/>
    <w:rsid w:val="00E1096E"/>
    <w:rsid w:val="00E12A98"/>
    <w:rsid w:val="00E1452D"/>
    <w:rsid w:val="00E15B03"/>
    <w:rsid w:val="00E15E1B"/>
    <w:rsid w:val="00E17BB6"/>
    <w:rsid w:val="00E21747"/>
    <w:rsid w:val="00E25837"/>
    <w:rsid w:val="00E25D8C"/>
    <w:rsid w:val="00E26E3E"/>
    <w:rsid w:val="00E270FF"/>
    <w:rsid w:val="00E33AE0"/>
    <w:rsid w:val="00E35150"/>
    <w:rsid w:val="00E361F4"/>
    <w:rsid w:val="00E36F90"/>
    <w:rsid w:val="00E40D21"/>
    <w:rsid w:val="00E4580E"/>
    <w:rsid w:val="00E61ACF"/>
    <w:rsid w:val="00E64098"/>
    <w:rsid w:val="00E7196B"/>
    <w:rsid w:val="00E73A7C"/>
    <w:rsid w:val="00E7460C"/>
    <w:rsid w:val="00E7607E"/>
    <w:rsid w:val="00E82C51"/>
    <w:rsid w:val="00E8462B"/>
    <w:rsid w:val="00E952A7"/>
    <w:rsid w:val="00E973FF"/>
    <w:rsid w:val="00E978A7"/>
    <w:rsid w:val="00EA2ABE"/>
    <w:rsid w:val="00EA6691"/>
    <w:rsid w:val="00EA77D0"/>
    <w:rsid w:val="00EA7979"/>
    <w:rsid w:val="00EB3D1A"/>
    <w:rsid w:val="00EC4619"/>
    <w:rsid w:val="00EC4916"/>
    <w:rsid w:val="00ED096C"/>
    <w:rsid w:val="00ED0B1E"/>
    <w:rsid w:val="00ED1074"/>
    <w:rsid w:val="00ED4B8D"/>
    <w:rsid w:val="00ED71FB"/>
    <w:rsid w:val="00ED7809"/>
    <w:rsid w:val="00EE2B3A"/>
    <w:rsid w:val="00EE5203"/>
    <w:rsid w:val="00EF0C60"/>
    <w:rsid w:val="00EF141E"/>
    <w:rsid w:val="00EF146D"/>
    <w:rsid w:val="00EF191A"/>
    <w:rsid w:val="00EF53F9"/>
    <w:rsid w:val="00F00EF3"/>
    <w:rsid w:val="00F02516"/>
    <w:rsid w:val="00F033EF"/>
    <w:rsid w:val="00F038B8"/>
    <w:rsid w:val="00F03EAD"/>
    <w:rsid w:val="00F052A1"/>
    <w:rsid w:val="00F06289"/>
    <w:rsid w:val="00F07CC7"/>
    <w:rsid w:val="00F10631"/>
    <w:rsid w:val="00F1157A"/>
    <w:rsid w:val="00F11EFA"/>
    <w:rsid w:val="00F13B80"/>
    <w:rsid w:val="00F17435"/>
    <w:rsid w:val="00F2060B"/>
    <w:rsid w:val="00F21DB5"/>
    <w:rsid w:val="00F24AC1"/>
    <w:rsid w:val="00F2795C"/>
    <w:rsid w:val="00F302AE"/>
    <w:rsid w:val="00F3030E"/>
    <w:rsid w:val="00F35F5B"/>
    <w:rsid w:val="00F3604C"/>
    <w:rsid w:val="00F4448F"/>
    <w:rsid w:val="00F45595"/>
    <w:rsid w:val="00F45ACD"/>
    <w:rsid w:val="00F46C43"/>
    <w:rsid w:val="00F472A7"/>
    <w:rsid w:val="00F47F15"/>
    <w:rsid w:val="00F50ED7"/>
    <w:rsid w:val="00F50FB4"/>
    <w:rsid w:val="00F52E53"/>
    <w:rsid w:val="00F535B3"/>
    <w:rsid w:val="00F537D1"/>
    <w:rsid w:val="00F563C8"/>
    <w:rsid w:val="00F579C4"/>
    <w:rsid w:val="00F603DA"/>
    <w:rsid w:val="00F61612"/>
    <w:rsid w:val="00F61E53"/>
    <w:rsid w:val="00F66646"/>
    <w:rsid w:val="00F671D7"/>
    <w:rsid w:val="00F717BF"/>
    <w:rsid w:val="00F75CE3"/>
    <w:rsid w:val="00F769E7"/>
    <w:rsid w:val="00F817E8"/>
    <w:rsid w:val="00F8231D"/>
    <w:rsid w:val="00F8302E"/>
    <w:rsid w:val="00F8430D"/>
    <w:rsid w:val="00F9058D"/>
    <w:rsid w:val="00F9154C"/>
    <w:rsid w:val="00F94771"/>
    <w:rsid w:val="00F96535"/>
    <w:rsid w:val="00FA132F"/>
    <w:rsid w:val="00FA236B"/>
    <w:rsid w:val="00FA3E02"/>
    <w:rsid w:val="00FB0F51"/>
    <w:rsid w:val="00FB395F"/>
    <w:rsid w:val="00FC43CB"/>
    <w:rsid w:val="00FC7907"/>
    <w:rsid w:val="00FD00A2"/>
    <w:rsid w:val="00FD0187"/>
    <w:rsid w:val="00FD34A2"/>
    <w:rsid w:val="00FD3B73"/>
    <w:rsid w:val="00FD41CE"/>
    <w:rsid w:val="00FD4D35"/>
    <w:rsid w:val="00FD631B"/>
    <w:rsid w:val="00FD6393"/>
    <w:rsid w:val="00FE008B"/>
    <w:rsid w:val="00FF0567"/>
    <w:rsid w:val="00FF27E7"/>
    <w:rsid w:val="01110812"/>
    <w:rsid w:val="01221642"/>
    <w:rsid w:val="01230AAE"/>
    <w:rsid w:val="012541EF"/>
    <w:rsid w:val="01283753"/>
    <w:rsid w:val="012E1B95"/>
    <w:rsid w:val="013D4A4E"/>
    <w:rsid w:val="014E00C6"/>
    <w:rsid w:val="0155124F"/>
    <w:rsid w:val="01613EC7"/>
    <w:rsid w:val="016A6BCE"/>
    <w:rsid w:val="01762207"/>
    <w:rsid w:val="017C71C3"/>
    <w:rsid w:val="01981D94"/>
    <w:rsid w:val="019D3D3A"/>
    <w:rsid w:val="01A67CFC"/>
    <w:rsid w:val="01A73860"/>
    <w:rsid w:val="01AA22A9"/>
    <w:rsid w:val="01B20FEC"/>
    <w:rsid w:val="01C77C59"/>
    <w:rsid w:val="01CD080D"/>
    <w:rsid w:val="01FB270A"/>
    <w:rsid w:val="02143506"/>
    <w:rsid w:val="021A6577"/>
    <w:rsid w:val="021F567E"/>
    <w:rsid w:val="023339DC"/>
    <w:rsid w:val="023C26AF"/>
    <w:rsid w:val="023D02FE"/>
    <w:rsid w:val="02437940"/>
    <w:rsid w:val="024B7D60"/>
    <w:rsid w:val="0263250A"/>
    <w:rsid w:val="02635F8B"/>
    <w:rsid w:val="026F68C2"/>
    <w:rsid w:val="02701401"/>
    <w:rsid w:val="028A1243"/>
    <w:rsid w:val="029B462D"/>
    <w:rsid w:val="02A13E9B"/>
    <w:rsid w:val="02A766CD"/>
    <w:rsid w:val="02A82142"/>
    <w:rsid w:val="02C333BC"/>
    <w:rsid w:val="02DA40A4"/>
    <w:rsid w:val="02E76B9D"/>
    <w:rsid w:val="02FA2FA3"/>
    <w:rsid w:val="02FC65AF"/>
    <w:rsid w:val="03035EAD"/>
    <w:rsid w:val="0338045C"/>
    <w:rsid w:val="033B6D7D"/>
    <w:rsid w:val="033D7E16"/>
    <w:rsid w:val="034174C6"/>
    <w:rsid w:val="034A4327"/>
    <w:rsid w:val="03500002"/>
    <w:rsid w:val="035000F5"/>
    <w:rsid w:val="035459E0"/>
    <w:rsid w:val="035B360A"/>
    <w:rsid w:val="03766DB2"/>
    <w:rsid w:val="038C4B18"/>
    <w:rsid w:val="039953BF"/>
    <w:rsid w:val="039E2C41"/>
    <w:rsid w:val="03A20529"/>
    <w:rsid w:val="03A32FDC"/>
    <w:rsid w:val="03D40887"/>
    <w:rsid w:val="03D82264"/>
    <w:rsid w:val="03E60815"/>
    <w:rsid w:val="0408259B"/>
    <w:rsid w:val="041156FA"/>
    <w:rsid w:val="04270681"/>
    <w:rsid w:val="043333EC"/>
    <w:rsid w:val="04346946"/>
    <w:rsid w:val="04495ADC"/>
    <w:rsid w:val="045F4A3C"/>
    <w:rsid w:val="04D23462"/>
    <w:rsid w:val="04D70F3A"/>
    <w:rsid w:val="04DB0A7D"/>
    <w:rsid w:val="04E8735D"/>
    <w:rsid w:val="04EF6006"/>
    <w:rsid w:val="04FE4710"/>
    <w:rsid w:val="051B74F7"/>
    <w:rsid w:val="051E5DF5"/>
    <w:rsid w:val="05385B7E"/>
    <w:rsid w:val="05395AD7"/>
    <w:rsid w:val="053A4FB6"/>
    <w:rsid w:val="053E3247"/>
    <w:rsid w:val="0549715F"/>
    <w:rsid w:val="054F60BD"/>
    <w:rsid w:val="05573606"/>
    <w:rsid w:val="055F1A55"/>
    <w:rsid w:val="05647A11"/>
    <w:rsid w:val="056C3096"/>
    <w:rsid w:val="056E173A"/>
    <w:rsid w:val="05751A45"/>
    <w:rsid w:val="0576058D"/>
    <w:rsid w:val="057F4A43"/>
    <w:rsid w:val="059D2CB4"/>
    <w:rsid w:val="05C517E4"/>
    <w:rsid w:val="05D9748D"/>
    <w:rsid w:val="05E41101"/>
    <w:rsid w:val="05E50D0F"/>
    <w:rsid w:val="05EA6DC4"/>
    <w:rsid w:val="05EE2969"/>
    <w:rsid w:val="060545FC"/>
    <w:rsid w:val="062C5447"/>
    <w:rsid w:val="062D7A09"/>
    <w:rsid w:val="063848BC"/>
    <w:rsid w:val="063C5755"/>
    <w:rsid w:val="06587ED8"/>
    <w:rsid w:val="066930DA"/>
    <w:rsid w:val="067E4F37"/>
    <w:rsid w:val="06822C6D"/>
    <w:rsid w:val="06944D94"/>
    <w:rsid w:val="06C061AA"/>
    <w:rsid w:val="06C6296C"/>
    <w:rsid w:val="06C908D3"/>
    <w:rsid w:val="06D155F7"/>
    <w:rsid w:val="06D17F4E"/>
    <w:rsid w:val="06D27237"/>
    <w:rsid w:val="06DF7E92"/>
    <w:rsid w:val="06E92F2C"/>
    <w:rsid w:val="06F02246"/>
    <w:rsid w:val="06F86BC9"/>
    <w:rsid w:val="0705297F"/>
    <w:rsid w:val="07093811"/>
    <w:rsid w:val="071B6EE5"/>
    <w:rsid w:val="0730348D"/>
    <w:rsid w:val="073067EF"/>
    <w:rsid w:val="07390A9C"/>
    <w:rsid w:val="074C70BE"/>
    <w:rsid w:val="075656BC"/>
    <w:rsid w:val="076054C5"/>
    <w:rsid w:val="0764784F"/>
    <w:rsid w:val="07721F0D"/>
    <w:rsid w:val="0788496C"/>
    <w:rsid w:val="07AB6118"/>
    <w:rsid w:val="07D33796"/>
    <w:rsid w:val="07D90E57"/>
    <w:rsid w:val="07E027E6"/>
    <w:rsid w:val="07F071E1"/>
    <w:rsid w:val="07F328CF"/>
    <w:rsid w:val="08005976"/>
    <w:rsid w:val="08351DC0"/>
    <w:rsid w:val="086C0DF8"/>
    <w:rsid w:val="08707973"/>
    <w:rsid w:val="08737822"/>
    <w:rsid w:val="087B15B3"/>
    <w:rsid w:val="08816BC7"/>
    <w:rsid w:val="088540B8"/>
    <w:rsid w:val="089B5D70"/>
    <w:rsid w:val="08AE00F1"/>
    <w:rsid w:val="08CD3EC8"/>
    <w:rsid w:val="08E35502"/>
    <w:rsid w:val="08E83AD4"/>
    <w:rsid w:val="090B1DE0"/>
    <w:rsid w:val="09293818"/>
    <w:rsid w:val="09587522"/>
    <w:rsid w:val="095A000C"/>
    <w:rsid w:val="095F7143"/>
    <w:rsid w:val="098030DC"/>
    <w:rsid w:val="09857559"/>
    <w:rsid w:val="09901C46"/>
    <w:rsid w:val="09901D70"/>
    <w:rsid w:val="09A32B5C"/>
    <w:rsid w:val="09A80C1B"/>
    <w:rsid w:val="09A95CF0"/>
    <w:rsid w:val="09BD7C3D"/>
    <w:rsid w:val="09CB6D74"/>
    <w:rsid w:val="09CD6A5B"/>
    <w:rsid w:val="09D11986"/>
    <w:rsid w:val="09EE0162"/>
    <w:rsid w:val="09F15967"/>
    <w:rsid w:val="09F64F11"/>
    <w:rsid w:val="09FF33AE"/>
    <w:rsid w:val="0A1A5BEE"/>
    <w:rsid w:val="0A1C5152"/>
    <w:rsid w:val="0A2645A2"/>
    <w:rsid w:val="0A3514D5"/>
    <w:rsid w:val="0A424E23"/>
    <w:rsid w:val="0A427511"/>
    <w:rsid w:val="0A477813"/>
    <w:rsid w:val="0A5E6F4D"/>
    <w:rsid w:val="0A62534E"/>
    <w:rsid w:val="0A673B47"/>
    <w:rsid w:val="0A784BEE"/>
    <w:rsid w:val="0A7A3BB1"/>
    <w:rsid w:val="0A8378E7"/>
    <w:rsid w:val="0AB2490B"/>
    <w:rsid w:val="0ABD79F0"/>
    <w:rsid w:val="0ABE0F49"/>
    <w:rsid w:val="0ACD0482"/>
    <w:rsid w:val="0AD874F9"/>
    <w:rsid w:val="0AE70463"/>
    <w:rsid w:val="0B0E03B6"/>
    <w:rsid w:val="0B320EDA"/>
    <w:rsid w:val="0B397D73"/>
    <w:rsid w:val="0B3C5A98"/>
    <w:rsid w:val="0B4D6C04"/>
    <w:rsid w:val="0B784D7A"/>
    <w:rsid w:val="0B7E23E9"/>
    <w:rsid w:val="0B7E5F7B"/>
    <w:rsid w:val="0BA64EEF"/>
    <w:rsid w:val="0BBB5466"/>
    <w:rsid w:val="0BCC1CD7"/>
    <w:rsid w:val="0BCD1C6D"/>
    <w:rsid w:val="0BEC1C5C"/>
    <w:rsid w:val="0BED45D7"/>
    <w:rsid w:val="0BFE169F"/>
    <w:rsid w:val="0C001897"/>
    <w:rsid w:val="0C08243D"/>
    <w:rsid w:val="0C19171E"/>
    <w:rsid w:val="0C434068"/>
    <w:rsid w:val="0C4B4B26"/>
    <w:rsid w:val="0C4D4F98"/>
    <w:rsid w:val="0C561F1D"/>
    <w:rsid w:val="0C6B52D5"/>
    <w:rsid w:val="0C6D1F23"/>
    <w:rsid w:val="0C6F0FE7"/>
    <w:rsid w:val="0C890710"/>
    <w:rsid w:val="0C8D0D4C"/>
    <w:rsid w:val="0C8D63F8"/>
    <w:rsid w:val="0C922DEA"/>
    <w:rsid w:val="0C9A42FD"/>
    <w:rsid w:val="0CA657B9"/>
    <w:rsid w:val="0CAE226B"/>
    <w:rsid w:val="0CAF7B40"/>
    <w:rsid w:val="0CB11E72"/>
    <w:rsid w:val="0CD64450"/>
    <w:rsid w:val="0CDB19C0"/>
    <w:rsid w:val="0CE31FEE"/>
    <w:rsid w:val="0CE71D1C"/>
    <w:rsid w:val="0CF561D5"/>
    <w:rsid w:val="0CFE48B3"/>
    <w:rsid w:val="0CFF2920"/>
    <w:rsid w:val="0D016EE7"/>
    <w:rsid w:val="0D121EC9"/>
    <w:rsid w:val="0D2019FE"/>
    <w:rsid w:val="0D2167E6"/>
    <w:rsid w:val="0D2E79A9"/>
    <w:rsid w:val="0D4553A0"/>
    <w:rsid w:val="0D6431D7"/>
    <w:rsid w:val="0D703A6B"/>
    <w:rsid w:val="0D716C9B"/>
    <w:rsid w:val="0DB30FE5"/>
    <w:rsid w:val="0DBD6CF8"/>
    <w:rsid w:val="0DE6573D"/>
    <w:rsid w:val="0DE8761F"/>
    <w:rsid w:val="0E1519EB"/>
    <w:rsid w:val="0E1E04F3"/>
    <w:rsid w:val="0E284790"/>
    <w:rsid w:val="0E3D33F8"/>
    <w:rsid w:val="0E3E7DF5"/>
    <w:rsid w:val="0E4F3F2C"/>
    <w:rsid w:val="0E5C617A"/>
    <w:rsid w:val="0E8934D1"/>
    <w:rsid w:val="0E8D283B"/>
    <w:rsid w:val="0EAC7A58"/>
    <w:rsid w:val="0EB57DA6"/>
    <w:rsid w:val="0EC11E70"/>
    <w:rsid w:val="0EC40E6F"/>
    <w:rsid w:val="0ED75418"/>
    <w:rsid w:val="0EF7019E"/>
    <w:rsid w:val="0EFF6479"/>
    <w:rsid w:val="0F0149C5"/>
    <w:rsid w:val="0F0A4541"/>
    <w:rsid w:val="0F0C2330"/>
    <w:rsid w:val="0F2513A3"/>
    <w:rsid w:val="0F355D9C"/>
    <w:rsid w:val="0F5842B9"/>
    <w:rsid w:val="0F5F5676"/>
    <w:rsid w:val="0F631D44"/>
    <w:rsid w:val="0FB25A3A"/>
    <w:rsid w:val="0FB5129C"/>
    <w:rsid w:val="0FCE0294"/>
    <w:rsid w:val="100267CA"/>
    <w:rsid w:val="10076424"/>
    <w:rsid w:val="100E5127"/>
    <w:rsid w:val="102A567A"/>
    <w:rsid w:val="104504BE"/>
    <w:rsid w:val="10607363"/>
    <w:rsid w:val="10772DBD"/>
    <w:rsid w:val="1082344A"/>
    <w:rsid w:val="109257F8"/>
    <w:rsid w:val="109C0942"/>
    <w:rsid w:val="10B66241"/>
    <w:rsid w:val="10C33531"/>
    <w:rsid w:val="10CD037D"/>
    <w:rsid w:val="10CD71A4"/>
    <w:rsid w:val="10CF19AA"/>
    <w:rsid w:val="10DB032D"/>
    <w:rsid w:val="10FC3A22"/>
    <w:rsid w:val="110C42A5"/>
    <w:rsid w:val="11354A95"/>
    <w:rsid w:val="113F6988"/>
    <w:rsid w:val="114261A2"/>
    <w:rsid w:val="116E5818"/>
    <w:rsid w:val="1173629B"/>
    <w:rsid w:val="117861D2"/>
    <w:rsid w:val="1182623B"/>
    <w:rsid w:val="11BA144D"/>
    <w:rsid w:val="11D43406"/>
    <w:rsid w:val="11F56049"/>
    <w:rsid w:val="11FC6ECC"/>
    <w:rsid w:val="120D48A9"/>
    <w:rsid w:val="122D560C"/>
    <w:rsid w:val="123225F2"/>
    <w:rsid w:val="1234540A"/>
    <w:rsid w:val="124C6794"/>
    <w:rsid w:val="125E17F2"/>
    <w:rsid w:val="12600040"/>
    <w:rsid w:val="126F5030"/>
    <w:rsid w:val="1273692E"/>
    <w:rsid w:val="127E038B"/>
    <w:rsid w:val="129C0795"/>
    <w:rsid w:val="129F2E4A"/>
    <w:rsid w:val="12A36270"/>
    <w:rsid w:val="12A42AF9"/>
    <w:rsid w:val="12A80368"/>
    <w:rsid w:val="12B90888"/>
    <w:rsid w:val="12BD1F81"/>
    <w:rsid w:val="12CE720A"/>
    <w:rsid w:val="12D802DD"/>
    <w:rsid w:val="12E45F73"/>
    <w:rsid w:val="12EB7B38"/>
    <w:rsid w:val="12F36BD5"/>
    <w:rsid w:val="12F4617F"/>
    <w:rsid w:val="12F627DA"/>
    <w:rsid w:val="12F858FC"/>
    <w:rsid w:val="13164C63"/>
    <w:rsid w:val="13237A41"/>
    <w:rsid w:val="13347F8A"/>
    <w:rsid w:val="13377775"/>
    <w:rsid w:val="13496346"/>
    <w:rsid w:val="134D3150"/>
    <w:rsid w:val="136E1F84"/>
    <w:rsid w:val="137906D8"/>
    <w:rsid w:val="13881BE5"/>
    <w:rsid w:val="13950203"/>
    <w:rsid w:val="13A14F5A"/>
    <w:rsid w:val="13A373CB"/>
    <w:rsid w:val="13A826D3"/>
    <w:rsid w:val="13BF6BAC"/>
    <w:rsid w:val="13C107CD"/>
    <w:rsid w:val="13EA7FEA"/>
    <w:rsid w:val="13F51BF9"/>
    <w:rsid w:val="13FF0304"/>
    <w:rsid w:val="142C4446"/>
    <w:rsid w:val="1435595E"/>
    <w:rsid w:val="14392C2D"/>
    <w:rsid w:val="14445C29"/>
    <w:rsid w:val="14471729"/>
    <w:rsid w:val="14487FDB"/>
    <w:rsid w:val="145E0676"/>
    <w:rsid w:val="14606E57"/>
    <w:rsid w:val="14612D11"/>
    <w:rsid w:val="146C6BFF"/>
    <w:rsid w:val="146C74BF"/>
    <w:rsid w:val="147D0546"/>
    <w:rsid w:val="14891DF6"/>
    <w:rsid w:val="148A7E5E"/>
    <w:rsid w:val="148D17BF"/>
    <w:rsid w:val="149778D0"/>
    <w:rsid w:val="14990E8E"/>
    <w:rsid w:val="14A44CF1"/>
    <w:rsid w:val="14B8206C"/>
    <w:rsid w:val="14CD31EF"/>
    <w:rsid w:val="14D36047"/>
    <w:rsid w:val="15033C29"/>
    <w:rsid w:val="15327766"/>
    <w:rsid w:val="154321F8"/>
    <w:rsid w:val="154A5839"/>
    <w:rsid w:val="154B3CCD"/>
    <w:rsid w:val="155C567D"/>
    <w:rsid w:val="15676B64"/>
    <w:rsid w:val="157720AF"/>
    <w:rsid w:val="15775132"/>
    <w:rsid w:val="15944428"/>
    <w:rsid w:val="159E5DBB"/>
    <w:rsid w:val="15A42D18"/>
    <w:rsid w:val="15A705DE"/>
    <w:rsid w:val="15AB6A0F"/>
    <w:rsid w:val="15BA5264"/>
    <w:rsid w:val="15BE0CFA"/>
    <w:rsid w:val="15C13306"/>
    <w:rsid w:val="15D95A6D"/>
    <w:rsid w:val="15E845C9"/>
    <w:rsid w:val="15E913AA"/>
    <w:rsid w:val="15F25A0D"/>
    <w:rsid w:val="15F93A8C"/>
    <w:rsid w:val="16385970"/>
    <w:rsid w:val="16421D8B"/>
    <w:rsid w:val="16484D83"/>
    <w:rsid w:val="164A20B0"/>
    <w:rsid w:val="16606C31"/>
    <w:rsid w:val="1678545C"/>
    <w:rsid w:val="168C59DE"/>
    <w:rsid w:val="16A35DDE"/>
    <w:rsid w:val="16C50620"/>
    <w:rsid w:val="16CC021C"/>
    <w:rsid w:val="16DE3547"/>
    <w:rsid w:val="16F923A6"/>
    <w:rsid w:val="170F0544"/>
    <w:rsid w:val="17144402"/>
    <w:rsid w:val="17223D02"/>
    <w:rsid w:val="17246399"/>
    <w:rsid w:val="172E3EB6"/>
    <w:rsid w:val="173F0C2B"/>
    <w:rsid w:val="174777C5"/>
    <w:rsid w:val="174D41A3"/>
    <w:rsid w:val="175E30A7"/>
    <w:rsid w:val="176342BD"/>
    <w:rsid w:val="17672FA4"/>
    <w:rsid w:val="17775B34"/>
    <w:rsid w:val="17876311"/>
    <w:rsid w:val="178E3FA1"/>
    <w:rsid w:val="17A776E0"/>
    <w:rsid w:val="17AB1FA7"/>
    <w:rsid w:val="17AC29F6"/>
    <w:rsid w:val="17B44F20"/>
    <w:rsid w:val="17EC52D9"/>
    <w:rsid w:val="182B62AD"/>
    <w:rsid w:val="183E4370"/>
    <w:rsid w:val="18473BE6"/>
    <w:rsid w:val="186057A2"/>
    <w:rsid w:val="186334B3"/>
    <w:rsid w:val="1867779E"/>
    <w:rsid w:val="186C7405"/>
    <w:rsid w:val="18835229"/>
    <w:rsid w:val="188D23AA"/>
    <w:rsid w:val="18925BAB"/>
    <w:rsid w:val="18946EEC"/>
    <w:rsid w:val="189C3417"/>
    <w:rsid w:val="189F22A8"/>
    <w:rsid w:val="18B04496"/>
    <w:rsid w:val="18BA077D"/>
    <w:rsid w:val="18CB16AF"/>
    <w:rsid w:val="18D64670"/>
    <w:rsid w:val="18EF575E"/>
    <w:rsid w:val="19197320"/>
    <w:rsid w:val="193C4AA9"/>
    <w:rsid w:val="1957723A"/>
    <w:rsid w:val="195A5FFC"/>
    <w:rsid w:val="1960488A"/>
    <w:rsid w:val="19671C16"/>
    <w:rsid w:val="19813E97"/>
    <w:rsid w:val="19815815"/>
    <w:rsid w:val="198244F8"/>
    <w:rsid w:val="198E6C7E"/>
    <w:rsid w:val="19C03441"/>
    <w:rsid w:val="19C32A98"/>
    <w:rsid w:val="19C761A0"/>
    <w:rsid w:val="19CB2210"/>
    <w:rsid w:val="19CC1530"/>
    <w:rsid w:val="19D016B0"/>
    <w:rsid w:val="19D635AA"/>
    <w:rsid w:val="19E967E5"/>
    <w:rsid w:val="1A0539C7"/>
    <w:rsid w:val="1A0713ED"/>
    <w:rsid w:val="1A132DEA"/>
    <w:rsid w:val="1A1547EF"/>
    <w:rsid w:val="1A220241"/>
    <w:rsid w:val="1A2C0D4B"/>
    <w:rsid w:val="1A2D53C1"/>
    <w:rsid w:val="1A385D52"/>
    <w:rsid w:val="1A3B1683"/>
    <w:rsid w:val="1A3B6EF8"/>
    <w:rsid w:val="1A425AEA"/>
    <w:rsid w:val="1A55658C"/>
    <w:rsid w:val="1A5F2143"/>
    <w:rsid w:val="1A6A364A"/>
    <w:rsid w:val="1A712D73"/>
    <w:rsid w:val="1A7B5F58"/>
    <w:rsid w:val="1A8F4E16"/>
    <w:rsid w:val="1A966165"/>
    <w:rsid w:val="1A9858E1"/>
    <w:rsid w:val="1AA64799"/>
    <w:rsid w:val="1ABC008F"/>
    <w:rsid w:val="1AC507DA"/>
    <w:rsid w:val="1ACF5D35"/>
    <w:rsid w:val="1AE32FD3"/>
    <w:rsid w:val="1AED5CF4"/>
    <w:rsid w:val="1B0010BF"/>
    <w:rsid w:val="1B1F6962"/>
    <w:rsid w:val="1B23135B"/>
    <w:rsid w:val="1B326FC3"/>
    <w:rsid w:val="1B412A7A"/>
    <w:rsid w:val="1B4C029C"/>
    <w:rsid w:val="1B757AE9"/>
    <w:rsid w:val="1B7D2F60"/>
    <w:rsid w:val="1B822D4B"/>
    <w:rsid w:val="1B8C2922"/>
    <w:rsid w:val="1B943EBF"/>
    <w:rsid w:val="1BA8205C"/>
    <w:rsid w:val="1BA90C47"/>
    <w:rsid w:val="1BC32000"/>
    <w:rsid w:val="1BC63644"/>
    <w:rsid w:val="1BC6430B"/>
    <w:rsid w:val="1BDD464E"/>
    <w:rsid w:val="1BDE57D9"/>
    <w:rsid w:val="1BEA3E85"/>
    <w:rsid w:val="1BF877E8"/>
    <w:rsid w:val="1C063559"/>
    <w:rsid w:val="1C095C54"/>
    <w:rsid w:val="1C127A3E"/>
    <w:rsid w:val="1C135FEF"/>
    <w:rsid w:val="1C236E65"/>
    <w:rsid w:val="1C360D1E"/>
    <w:rsid w:val="1C440602"/>
    <w:rsid w:val="1C6819DB"/>
    <w:rsid w:val="1C7C5B96"/>
    <w:rsid w:val="1C8B2BEA"/>
    <w:rsid w:val="1C9A03C9"/>
    <w:rsid w:val="1C9F3610"/>
    <w:rsid w:val="1CA409BD"/>
    <w:rsid w:val="1CA65AB8"/>
    <w:rsid w:val="1CBB43A8"/>
    <w:rsid w:val="1CF17C98"/>
    <w:rsid w:val="1D24484A"/>
    <w:rsid w:val="1D2567EE"/>
    <w:rsid w:val="1D274392"/>
    <w:rsid w:val="1D2A7759"/>
    <w:rsid w:val="1D423F03"/>
    <w:rsid w:val="1D473A32"/>
    <w:rsid w:val="1D4B0E02"/>
    <w:rsid w:val="1D4B3978"/>
    <w:rsid w:val="1D752DBD"/>
    <w:rsid w:val="1D806A8E"/>
    <w:rsid w:val="1D896546"/>
    <w:rsid w:val="1D8D59BC"/>
    <w:rsid w:val="1DAD0041"/>
    <w:rsid w:val="1DAF0948"/>
    <w:rsid w:val="1DB1083F"/>
    <w:rsid w:val="1DB50FC9"/>
    <w:rsid w:val="1DB72BBC"/>
    <w:rsid w:val="1DC62C00"/>
    <w:rsid w:val="1DD15F91"/>
    <w:rsid w:val="1DD66697"/>
    <w:rsid w:val="1DDD27A0"/>
    <w:rsid w:val="1DFE3735"/>
    <w:rsid w:val="1E11154D"/>
    <w:rsid w:val="1E203A1C"/>
    <w:rsid w:val="1E245BBC"/>
    <w:rsid w:val="1E603F19"/>
    <w:rsid w:val="1E834E50"/>
    <w:rsid w:val="1EA12ADC"/>
    <w:rsid w:val="1EC10A1C"/>
    <w:rsid w:val="1EEE41EA"/>
    <w:rsid w:val="1EEE7228"/>
    <w:rsid w:val="1EFA5E60"/>
    <w:rsid w:val="1F1E6D8F"/>
    <w:rsid w:val="1F2262DE"/>
    <w:rsid w:val="1F6664EE"/>
    <w:rsid w:val="1F6A1B21"/>
    <w:rsid w:val="1F717DDC"/>
    <w:rsid w:val="1F7B686D"/>
    <w:rsid w:val="1F7E55D2"/>
    <w:rsid w:val="1F807732"/>
    <w:rsid w:val="1F826138"/>
    <w:rsid w:val="1FAB5AF4"/>
    <w:rsid w:val="1FC61A1E"/>
    <w:rsid w:val="1FC941D3"/>
    <w:rsid w:val="1FD4248A"/>
    <w:rsid w:val="1FD54B13"/>
    <w:rsid w:val="1FD63058"/>
    <w:rsid w:val="201B0B8A"/>
    <w:rsid w:val="202368D1"/>
    <w:rsid w:val="202A14F9"/>
    <w:rsid w:val="202F2B37"/>
    <w:rsid w:val="203A2C71"/>
    <w:rsid w:val="204254AC"/>
    <w:rsid w:val="204F3482"/>
    <w:rsid w:val="205C1660"/>
    <w:rsid w:val="20606303"/>
    <w:rsid w:val="206237E1"/>
    <w:rsid w:val="206E3A06"/>
    <w:rsid w:val="20744585"/>
    <w:rsid w:val="207F4DB9"/>
    <w:rsid w:val="208F5398"/>
    <w:rsid w:val="20A0386E"/>
    <w:rsid w:val="20A64033"/>
    <w:rsid w:val="20A77822"/>
    <w:rsid w:val="20BA4554"/>
    <w:rsid w:val="20BB3E59"/>
    <w:rsid w:val="20BE06EA"/>
    <w:rsid w:val="20BE5A3E"/>
    <w:rsid w:val="20C763DB"/>
    <w:rsid w:val="20E47930"/>
    <w:rsid w:val="20E6405A"/>
    <w:rsid w:val="20E72BE0"/>
    <w:rsid w:val="20ED4C2D"/>
    <w:rsid w:val="20F94A4C"/>
    <w:rsid w:val="20FE427D"/>
    <w:rsid w:val="21051692"/>
    <w:rsid w:val="210854C9"/>
    <w:rsid w:val="21116138"/>
    <w:rsid w:val="2112255E"/>
    <w:rsid w:val="21277B12"/>
    <w:rsid w:val="212B58D6"/>
    <w:rsid w:val="21395CE5"/>
    <w:rsid w:val="21683FF1"/>
    <w:rsid w:val="21907E71"/>
    <w:rsid w:val="21A759F7"/>
    <w:rsid w:val="21AE6ECE"/>
    <w:rsid w:val="21DC5418"/>
    <w:rsid w:val="21EA0648"/>
    <w:rsid w:val="22046DB5"/>
    <w:rsid w:val="2211370B"/>
    <w:rsid w:val="22123F69"/>
    <w:rsid w:val="222E127A"/>
    <w:rsid w:val="222E2971"/>
    <w:rsid w:val="22364E3F"/>
    <w:rsid w:val="226D3ED3"/>
    <w:rsid w:val="227104EE"/>
    <w:rsid w:val="22723BA3"/>
    <w:rsid w:val="22841181"/>
    <w:rsid w:val="22981267"/>
    <w:rsid w:val="229B1441"/>
    <w:rsid w:val="229D20B6"/>
    <w:rsid w:val="22AD060E"/>
    <w:rsid w:val="22B57FE0"/>
    <w:rsid w:val="22BC7A55"/>
    <w:rsid w:val="22BF4027"/>
    <w:rsid w:val="22C661AA"/>
    <w:rsid w:val="22D77BB7"/>
    <w:rsid w:val="22FB5734"/>
    <w:rsid w:val="23164845"/>
    <w:rsid w:val="2317777F"/>
    <w:rsid w:val="23260B1A"/>
    <w:rsid w:val="23322A62"/>
    <w:rsid w:val="233661EF"/>
    <w:rsid w:val="233F091F"/>
    <w:rsid w:val="234C4B04"/>
    <w:rsid w:val="234E4CFC"/>
    <w:rsid w:val="235D5DB8"/>
    <w:rsid w:val="23634D2D"/>
    <w:rsid w:val="23652E8B"/>
    <w:rsid w:val="23703775"/>
    <w:rsid w:val="238730C3"/>
    <w:rsid w:val="238B14CF"/>
    <w:rsid w:val="2391236D"/>
    <w:rsid w:val="23CB180A"/>
    <w:rsid w:val="23DD308E"/>
    <w:rsid w:val="23FB413A"/>
    <w:rsid w:val="240930EA"/>
    <w:rsid w:val="24122D52"/>
    <w:rsid w:val="2416407A"/>
    <w:rsid w:val="241D5AA4"/>
    <w:rsid w:val="24333D90"/>
    <w:rsid w:val="24565C13"/>
    <w:rsid w:val="247E2F0B"/>
    <w:rsid w:val="24901CFA"/>
    <w:rsid w:val="24AB5C1B"/>
    <w:rsid w:val="24AF2845"/>
    <w:rsid w:val="24B25B7A"/>
    <w:rsid w:val="24D314DB"/>
    <w:rsid w:val="24DA25E6"/>
    <w:rsid w:val="24EF6D84"/>
    <w:rsid w:val="24F965B8"/>
    <w:rsid w:val="24FA44E1"/>
    <w:rsid w:val="250B0665"/>
    <w:rsid w:val="2513199D"/>
    <w:rsid w:val="25154F71"/>
    <w:rsid w:val="25213819"/>
    <w:rsid w:val="252A2904"/>
    <w:rsid w:val="253A14A3"/>
    <w:rsid w:val="253E1B35"/>
    <w:rsid w:val="25863150"/>
    <w:rsid w:val="25906B6A"/>
    <w:rsid w:val="25952F9B"/>
    <w:rsid w:val="259D1378"/>
    <w:rsid w:val="25A1062C"/>
    <w:rsid w:val="25A8561B"/>
    <w:rsid w:val="25AA06F1"/>
    <w:rsid w:val="25BA4F55"/>
    <w:rsid w:val="25C800F1"/>
    <w:rsid w:val="25D75B07"/>
    <w:rsid w:val="25D766EE"/>
    <w:rsid w:val="25D96832"/>
    <w:rsid w:val="26132317"/>
    <w:rsid w:val="261F19FF"/>
    <w:rsid w:val="26256ADE"/>
    <w:rsid w:val="26384E3B"/>
    <w:rsid w:val="26500E4D"/>
    <w:rsid w:val="26547954"/>
    <w:rsid w:val="267F5935"/>
    <w:rsid w:val="267F638F"/>
    <w:rsid w:val="269D77AB"/>
    <w:rsid w:val="26B04BF0"/>
    <w:rsid w:val="26B70102"/>
    <w:rsid w:val="26D95BFA"/>
    <w:rsid w:val="26DC2FFF"/>
    <w:rsid w:val="27003BD9"/>
    <w:rsid w:val="27057D8B"/>
    <w:rsid w:val="270A0D3D"/>
    <w:rsid w:val="271409DA"/>
    <w:rsid w:val="271A2A89"/>
    <w:rsid w:val="27447930"/>
    <w:rsid w:val="27452357"/>
    <w:rsid w:val="275B24A4"/>
    <w:rsid w:val="275C4EDE"/>
    <w:rsid w:val="2760571C"/>
    <w:rsid w:val="27666914"/>
    <w:rsid w:val="27753005"/>
    <w:rsid w:val="278F6BE3"/>
    <w:rsid w:val="279349FF"/>
    <w:rsid w:val="27B53E14"/>
    <w:rsid w:val="27B979CC"/>
    <w:rsid w:val="27BB0FE2"/>
    <w:rsid w:val="27D4064A"/>
    <w:rsid w:val="27DF48AF"/>
    <w:rsid w:val="27EE773E"/>
    <w:rsid w:val="27F57A42"/>
    <w:rsid w:val="280527DD"/>
    <w:rsid w:val="28053145"/>
    <w:rsid w:val="281509BA"/>
    <w:rsid w:val="2822387D"/>
    <w:rsid w:val="28306B2F"/>
    <w:rsid w:val="2835547F"/>
    <w:rsid w:val="28363BC8"/>
    <w:rsid w:val="2862139A"/>
    <w:rsid w:val="286713F7"/>
    <w:rsid w:val="286B0D2F"/>
    <w:rsid w:val="286E1F5C"/>
    <w:rsid w:val="286F7C8D"/>
    <w:rsid w:val="28766997"/>
    <w:rsid w:val="287A04C5"/>
    <w:rsid w:val="28851FF7"/>
    <w:rsid w:val="2887369F"/>
    <w:rsid w:val="28876037"/>
    <w:rsid w:val="28880AE7"/>
    <w:rsid w:val="288A3251"/>
    <w:rsid w:val="28904DBD"/>
    <w:rsid w:val="28AA153B"/>
    <w:rsid w:val="28AA3915"/>
    <w:rsid w:val="28B776D3"/>
    <w:rsid w:val="28B80525"/>
    <w:rsid w:val="28BB4725"/>
    <w:rsid w:val="28BD4EC4"/>
    <w:rsid w:val="28CB68A9"/>
    <w:rsid w:val="28D07415"/>
    <w:rsid w:val="28D51F59"/>
    <w:rsid w:val="29100B09"/>
    <w:rsid w:val="29193780"/>
    <w:rsid w:val="291F119C"/>
    <w:rsid w:val="293951DF"/>
    <w:rsid w:val="293C02E6"/>
    <w:rsid w:val="29452439"/>
    <w:rsid w:val="29567250"/>
    <w:rsid w:val="29630F83"/>
    <w:rsid w:val="29652389"/>
    <w:rsid w:val="296E517E"/>
    <w:rsid w:val="29894061"/>
    <w:rsid w:val="299755AF"/>
    <w:rsid w:val="29982685"/>
    <w:rsid w:val="29AC0FCA"/>
    <w:rsid w:val="29D80C41"/>
    <w:rsid w:val="2A044958"/>
    <w:rsid w:val="2A05019E"/>
    <w:rsid w:val="2A242791"/>
    <w:rsid w:val="2A2D4448"/>
    <w:rsid w:val="2A4228BC"/>
    <w:rsid w:val="2A4235C7"/>
    <w:rsid w:val="2A4D7F81"/>
    <w:rsid w:val="2A8529E2"/>
    <w:rsid w:val="2AB02E07"/>
    <w:rsid w:val="2AC8296B"/>
    <w:rsid w:val="2AE93905"/>
    <w:rsid w:val="2AEE0A76"/>
    <w:rsid w:val="2B0A46FD"/>
    <w:rsid w:val="2B280F88"/>
    <w:rsid w:val="2B2B0000"/>
    <w:rsid w:val="2B3F3E59"/>
    <w:rsid w:val="2B480525"/>
    <w:rsid w:val="2B5248C4"/>
    <w:rsid w:val="2B5A79D9"/>
    <w:rsid w:val="2B7D4672"/>
    <w:rsid w:val="2B7E0FA9"/>
    <w:rsid w:val="2B7F1F34"/>
    <w:rsid w:val="2B836B18"/>
    <w:rsid w:val="2B8C29C9"/>
    <w:rsid w:val="2B98480A"/>
    <w:rsid w:val="2B9E4724"/>
    <w:rsid w:val="2BAF791C"/>
    <w:rsid w:val="2BBA7AAC"/>
    <w:rsid w:val="2BE64571"/>
    <w:rsid w:val="2BF20F12"/>
    <w:rsid w:val="2C0661A4"/>
    <w:rsid w:val="2C3C7440"/>
    <w:rsid w:val="2C626B6B"/>
    <w:rsid w:val="2C83552A"/>
    <w:rsid w:val="2C9209D5"/>
    <w:rsid w:val="2CA366DB"/>
    <w:rsid w:val="2CAE3039"/>
    <w:rsid w:val="2CB128E0"/>
    <w:rsid w:val="2CB9128D"/>
    <w:rsid w:val="2CB93E4E"/>
    <w:rsid w:val="2CD46605"/>
    <w:rsid w:val="2CDF7A37"/>
    <w:rsid w:val="2CE01921"/>
    <w:rsid w:val="2CF25F90"/>
    <w:rsid w:val="2D094130"/>
    <w:rsid w:val="2D0F0AFF"/>
    <w:rsid w:val="2D180811"/>
    <w:rsid w:val="2D494DD1"/>
    <w:rsid w:val="2D4A22A3"/>
    <w:rsid w:val="2DBF2EF6"/>
    <w:rsid w:val="2DC41FC0"/>
    <w:rsid w:val="2DC518C4"/>
    <w:rsid w:val="2DC676CD"/>
    <w:rsid w:val="2DCF37C1"/>
    <w:rsid w:val="2DCF4E2A"/>
    <w:rsid w:val="2DE32057"/>
    <w:rsid w:val="2E026C0A"/>
    <w:rsid w:val="2E0A3001"/>
    <w:rsid w:val="2E0E38C2"/>
    <w:rsid w:val="2E145011"/>
    <w:rsid w:val="2E1A208D"/>
    <w:rsid w:val="2E22354B"/>
    <w:rsid w:val="2E4133C2"/>
    <w:rsid w:val="2E4362AA"/>
    <w:rsid w:val="2E456C40"/>
    <w:rsid w:val="2E5B3AB2"/>
    <w:rsid w:val="2E6C1955"/>
    <w:rsid w:val="2E6F4910"/>
    <w:rsid w:val="2E717450"/>
    <w:rsid w:val="2E722866"/>
    <w:rsid w:val="2E88402D"/>
    <w:rsid w:val="2E9C3452"/>
    <w:rsid w:val="2EB21996"/>
    <w:rsid w:val="2EBD7966"/>
    <w:rsid w:val="2EBE35A8"/>
    <w:rsid w:val="2ED33622"/>
    <w:rsid w:val="2EDC5889"/>
    <w:rsid w:val="2EE3553F"/>
    <w:rsid w:val="2EF27B06"/>
    <w:rsid w:val="2F166B1D"/>
    <w:rsid w:val="2F1A09FF"/>
    <w:rsid w:val="2F1E0B06"/>
    <w:rsid w:val="2F2064FA"/>
    <w:rsid w:val="2F291A35"/>
    <w:rsid w:val="2F360CF4"/>
    <w:rsid w:val="2F377038"/>
    <w:rsid w:val="2F44650F"/>
    <w:rsid w:val="2F4B3017"/>
    <w:rsid w:val="2F5225E5"/>
    <w:rsid w:val="2F571B2F"/>
    <w:rsid w:val="2F5D1F52"/>
    <w:rsid w:val="2F6F055D"/>
    <w:rsid w:val="2F732879"/>
    <w:rsid w:val="2F762BC9"/>
    <w:rsid w:val="2F762FA5"/>
    <w:rsid w:val="2F7B6A09"/>
    <w:rsid w:val="2FAC0D53"/>
    <w:rsid w:val="2FE32008"/>
    <w:rsid w:val="2FED2C70"/>
    <w:rsid w:val="2FEF2643"/>
    <w:rsid w:val="2FF11279"/>
    <w:rsid w:val="2FFE36EF"/>
    <w:rsid w:val="300129BB"/>
    <w:rsid w:val="301E6B7B"/>
    <w:rsid w:val="3025663E"/>
    <w:rsid w:val="30354C17"/>
    <w:rsid w:val="303631A2"/>
    <w:rsid w:val="303A46ED"/>
    <w:rsid w:val="3043053C"/>
    <w:rsid w:val="304E1937"/>
    <w:rsid w:val="306171CB"/>
    <w:rsid w:val="306A6B19"/>
    <w:rsid w:val="30726150"/>
    <w:rsid w:val="30815835"/>
    <w:rsid w:val="30970117"/>
    <w:rsid w:val="309E7D7A"/>
    <w:rsid w:val="30AD1D47"/>
    <w:rsid w:val="30D41C8C"/>
    <w:rsid w:val="30E1625C"/>
    <w:rsid w:val="30EB453C"/>
    <w:rsid w:val="30EC0DB3"/>
    <w:rsid w:val="30F048A7"/>
    <w:rsid w:val="311129FA"/>
    <w:rsid w:val="3116009C"/>
    <w:rsid w:val="311E558E"/>
    <w:rsid w:val="31272F48"/>
    <w:rsid w:val="31280538"/>
    <w:rsid w:val="31325AC3"/>
    <w:rsid w:val="313606C5"/>
    <w:rsid w:val="31460789"/>
    <w:rsid w:val="314A77FE"/>
    <w:rsid w:val="31756125"/>
    <w:rsid w:val="317A4B6B"/>
    <w:rsid w:val="31967EAB"/>
    <w:rsid w:val="319766AF"/>
    <w:rsid w:val="31B47D9C"/>
    <w:rsid w:val="31C67884"/>
    <w:rsid w:val="31CA62B4"/>
    <w:rsid w:val="31D93765"/>
    <w:rsid w:val="31E36783"/>
    <w:rsid w:val="31E41299"/>
    <w:rsid w:val="31F2293D"/>
    <w:rsid w:val="31FB2693"/>
    <w:rsid w:val="31FF53D1"/>
    <w:rsid w:val="32165B3D"/>
    <w:rsid w:val="321B5902"/>
    <w:rsid w:val="321C08BA"/>
    <w:rsid w:val="32246C46"/>
    <w:rsid w:val="322529D7"/>
    <w:rsid w:val="322C65B1"/>
    <w:rsid w:val="32302208"/>
    <w:rsid w:val="323D3B22"/>
    <w:rsid w:val="3248151C"/>
    <w:rsid w:val="32643798"/>
    <w:rsid w:val="326E0871"/>
    <w:rsid w:val="32716E6D"/>
    <w:rsid w:val="328F2DB5"/>
    <w:rsid w:val="329A5A27"/>
    <w:rsid w:val="329B1ADC"/>
    <w:rsid w:val="32AF4BFA"/>
    <w:rsid w:val="32CC4A5A"/>
    <w:rsid w:val="32D1191B"/>
    <w:rsid w:val="32DE4234"/>
    <w:rsid w:val="32ED5589"/>
    <w:rsid w:val="32EF24C0"/>
    <w:rsid w:val="32F00E26"/>
    <w:rsid w:val="32F33C58"/>
    <w:rsid w:val="32FD4F41"/>
    <w:rsid w:val="32FE1DFB"/>
    <w:rsid w:val="330A5F56"/>
    <w:rsid w:val="3326598F"/>
    <w:rsid w:val="33317E32"/>
    <w:rsid w:val="33427B19"/>
    <w:rsid w:val="3360351C"/>
    <w:rsid w:val="33636128"/>
    <w:rsid w:val="336A6D24"/>
    <w:rsid w:val="33867AA1"/>
    <w:rsid w:val="338C38E1"/>
    <w:rsid w:val="33934576"/>
    <w:rsid w:val="339B1A45"/>
    <w:rsid w:val="339E7BBD"/>
    <w:rsid w:val="33A81A6B"/>
    <w:rsid w:val="33B80B4B"/>
    <w:rsid w:val="33C3568D"/>
    <w:rsid w:val="33CD1069"/>
    <w:rsid w:val="33D23019"/>
    <w:rsid w:val="33D31FF8"/>
    <w:rsid w:val="33DC029E"/>
    <w:rsid w:val="340F561B"/>
    <w:rsid w:val="3416254D"/>
    <w:rsid w:val="342846C3"/>
    <w:rsid w:val="345D204C"/>
    <w:rsid w:val="347E2BBD"/>
    <w:rsid w:val="34822290"/>
    <w:rsid w:val="348C045C"/>
    <w:rsid w:val="34981CBC"/>
    <w:rsid w:val="34A20268"/>
    <w:rsid w:val="34A37E5D"/>
    <w:rsid w:val="34A435F2"/>
    <w:rsid w:val="34B362B7"/>
    <w:rsid w:val="34C71D4D"/>
    <w:rsid w:val="34F358E5"/>
    <w:rsid w:val="35055866"/>
    <w:rsid w:val="35226BA9"/>
    <w:rsid w:val="352700E9"/>
    <w:rsid w:val="352715E7"/>
    <w:rsid w:val="353743AF"/>
    <w:rsid w:val="354D1BE4"/>
    <w:rsid w:val="354F29AA"/>
    <w:rsid w:val="35641BB5"/>
    <w:rsid w:val="35685841"/>
    <w:rsid w:val="357F60F6"/>
    <w:rsid w:val="35806D6E"/>
    <w:rsid w:val="35851CAB"/>
    <w:rsid w:val="358879C2"/>
    <w:rsid w:val="35AE007C"/>
    <w:rsid w:val="35C72EEA"/>
    <w:rsid w:val="35D311D8"/>
    <w:rsid w:val="35D437E5"/>
    <w:rsid w:val="35E95AE8"/>
    <w:rsid w:val="3612418D"/>
    <w:rsid w:val="3642140B"/>
    <w:rsid w:val="364367EA"/>
    <w:rsid w:val="36483118"/>
    <w:rsid w:val="365469CE"/>
    <w:rsid w:val="36632CA6"/>
    <w:rsid w:val="366A3060"/>
    <w:rsid w:val="36717B77"/>
    <w:rsid w:val="36812E53"/>
    <w:rsid w:val="36850247"/>
    <w:rsid w:val="368A7E4C"/>
    <w:rsid w:val="36904359"/>
    <w:rsid w:val="369C1433"/>
    <w:rsid w:val="369E5420"/>
    <w:rsid w:val="36B90E8A"/>
    <w:rsid w:val="36C139F3"/>
    <w:rsid w:val="36C406C8"/>
    <w:rsid w:val="36DA46B7"/>
    <w:rsid w:val="36EA6911"/>
    <w:rsid w:val="36EB4744"/>
    <w:rsid w:val="36EC2D5C"/>
    <w:rsid w:val="36F7293B"/>
    <w:rsid w:val="36FE6E2B"/>
    <w:rsid w:val="371F256B"/>
    <w:rsid w:val="372B6DCC"/>
    <w:rsid w:val="3735360B"/>
    <w:rsid w:val="373F0A68"/>
    <w:rsid w:val="374360F2"/>
    <w:rsid w:val="37600128"/>
    <w:rsid w:val="376117D7"/>
    <w:rsid w:val="3772683C"/>
    <w:rsid w:val="37802599"/>
    <w:rsid w:val="378A6D1A"/>
    <w:rsid w:val="378E673C"/>
    <w:rsid w:val="37943CE6"/>
    <w:rsid w:val="37A25516"/>
    <w:rsid w:val="37A62EEE"/>
    <w:rsid w:val="37A82C47"/>
    <w:rsid w:val="37B35DD5"/>
    <w:rsid w:val="37CB5A3C"/>
    <w:rsid w:val="37D16EA7"/>
    <w:rsid w:val="37E92C0B"/>
    <w:rsid w:val="37FF62C8"/>
    <w:rsid w:val="38134700"/>
    <w:rsid w:val="382F0CC6"/>
    <w:rsid w:val="38530B26"/>
    <w:rsid w:val="385A3A85"/>
    <w:rsid w:val="38640F71"/>
    <w:rsid w:val="386C4EFE"/>
    <w:rsid w:val="387B11B4"/>
    <w:rsid w:val="388C6BE8"/>
    <w:rsid w:val="388D216E"/>
    <w:rsid w:val="388D5A7A"/>
    <w:rsid w:val="38A5671F"/>
    <w:rsid w:val="38B63672"/>
    <w:rsid w:val="38C95821"/>
    <w:rsid w:val="38D2308C"/>
    <w:rsid w:val="391353FE"/>
    <w:rsid w:val="391D1E6E"/>
    <w:rsid w:val="391F71F4"/>
    <w:rsid w:val="39217D47"/>
    <w:rsid w:val="392234E1"/>
    <w:rsid w:val="39336B7B"/>
    <w:rsid w:val="39367578"/>
    <w:rsid w:val="394B2DFA"/>
    <w:rsid w:val="396259EE"/>
    <w:rsid w:val="39761CE3"/>
    <w:rsid w:val="39816B47"/>
    <w:rsid w:val="398250AE"/>
    <w:rsid w:val="39884989"/>
    <w:rsid w:val="399521B5"/>
    <w:rsid w:val="39A32488"/>
    <w:rsid w:val="39AA1A16"/>
    <w:rsid w:val="39AA23CD"/>
    <w:rsid w:val="39AB0AC7"/>
    <w:rsid w:val="39C26A21"/>
    <w:rsid w:val="39CB00C8"/>
    <w:rsid w:val="39E636BB"/>
    <w:rsid w:val="39E76BC8"/>
    <w:rsid w:val="39EC5F33"/>
    <w:rsid w:val="3A563227"/>
    <w:rsid w:val="3A5E2268"/>
    <w:rsid w:val="3A603FF1"/>
    <w:rsid w:val="3A6933E9"/>
    <w:rsid w:val="3A6C6EB6"/>
    <w:rsid w:val="3A754175"/>
    <w:rsid w:val="3A75547D"/>
    <w:rsid w:val="3A8D3CA8"/>
    <w:rsid w:val="3ABE179D"/>
    <w:rsid w:val="3ABE351B"/>
    <w:rsid w:val="3AC82592"/>
    <w:rsid w:val="3AD56545"/>
    <w:rsid w:val="3AE1301B"/>
    <w:rsid w:val="3AE43A05"/>
    <w:rsid w:val="3AE9287C"/>
    <w:rsid w:val="3AFE26B2"/>
    <w:rsid w:val="3B0B6FCF"/>
    <w:rsid w:val="3B1B28AC"/>
    <w:rsid w:val="3B1F7673"/>
    <w:rsid w:val="3B294A75"/>
    <w:rsid w:val="3B296EAF"/>
    <w:rsid w:val="3B3A5B7B"/>
    <w:rsid w:val="3B434A7F"/>
    <w:rsid w:val="3B587A81"/>
    <w:rsid w:val="3B681C13"/>
    <w:rsid w:val="3B757B5B"/>
    <w:rsid w:val="3B7A6E03"/>
    <w:rsid w:val="3BA444F5"/>
    <w:rsid w:val="3BBC68DE"/>
    <w:rsid w:val="3BC92ADB"/>
    <w:rsid w:val="3BD2432A"/>
    <w:rsid w:val="3BD90591"/>
    <w:rsid w:val="3BDD3542"/>
    <w:rsid w:val="3BF61A1E"/>
    <w:rsid w:val="3C097BCB"/>
    <w:rsid w:val="3C100738"/>
    <w:rsid w:val="3C1A7545"/>
    <w:rsid w:val="3C293E4E"/>
    <w:rsid w:val="3C3F4FE1"/>
    <w:rsid w:val="3C5C0261"/>
    <w:rsid w:val="3C623381"/>
    <w:rsid w:val="3C7E72FC"/>
    <w:rsid w:val="3C825906"/>
    <w:rsid w:val="3C8B36BD"/>
    <w:rsid w:val="3CBB6034"/>
    <w:rsid w:val="3CC720DF"/>
    <w:rsid w:val="3CCA57C8"/>
    <w:rsid w:val="3CD75830"/>
    <w:rsid w:val="3CE26FE9"/>
    <w:rsid w:val="3CED3293"/>
    <w:rsid w:val="3D040306"/>
    <w:rsid w:val="3D197D07"/>
    <w:rsid w:val="3D1A1364"/>
    <w:rsid w:val="3D1E1441"/>
    <w:rsid w:val="3D39048F"/>
    <w:rsid w:val="3D432C78"/>
    <w:rsid w:val="3D5D1489"/>
    <w:rsid w:val="3D5F06B1"/>
    <w:rsid w:val="3D69444A"/>
    <w:rsid w:val="3D6C74E7"/>
    <w:rsid w:val="3D827AC4"/>
    <w:rsid w:val="3DA505B9"/>
    <w:rsid w:val="3DB77CC9"/>
    <w:rsid w:val="3DBE360C"/>
    <w:rsid w:val="3DC45656"/>
    <w:rsid w:val="3DCC22ED"/>
    <w:rsid w:val="3E2C7C85"/>
    <w:rsid w:val="3E3A575F"/>
    <w:rsid w:val="3E472836"/>
    <w:rsid w:val="3E472B82"/>
    <w:rsid w:val="3E712FEE"/>
    <w:rsid w:val="3E737081"/>
    <w:rsid w:val="3E7678C0"/>
    <w:rsid w:val="3E7F1F46"/>
    <w:rsid w:val="3E86715F"/>
    <w:rsid w:val="3E8A044D"/>
    <w:rsid w:val="3E9A518C"/>
    <w:rsid w:val="3EA21D5C"/>
    <w:rsid w:val="3EAA1F12"/>
    <w:rsid w:val="3EB800B6"/>
    <w:rsid w:val="3EBB4E60"/>
    <w:rsid w:val="3EC5566C"/>
    <w:rsid w:val="3ECC02B6"/>
    <w:rsid w:val="3ECC70C9"/>
    <w:rsid w:val="3ECD7C73"/>
    <w:rsid w:val="3ED441AC"/>
    <w:rsid w:val="3ED917D6"/>
    <w:rsid w:val="3F35387C"/>
    <w:rsid w:val="3F393ABE"/>
    <w:rsid w:val="3F6648FA"/>
    <w:rsid w:val="3F66530F"/>
    <w:rsid w:val="3F7031B8"/>
    <w:rsid w:val="3F8841BB"/>
    <w:rsid w:val="3F8A0CCB"/>
    <w:rsid w:val="3FAC44DB"/>
    <w:rsid w:val="3FB47BFC"/>
    <w:rsid w:val="3FD64F42"/>
    <w:rsid w:val="3FD75C28"/>
    <w:rsid w:val="3FD97C65"/>
    <w:rsid w:val="3FDB4E35"/>
    <w:rsid w:val="3FDC6016"/>
    <w:rsid w:val="3FE40BC8"/>
    <w:rsid w:val="3FE602BE"/>
    <w:rsid w:val="3FE721DA"/>
    <w:rsid w:val="3FF9337D"/>
    <w:rsid w:val="400D2FF6"/>
    <w:rsid w:val="403109C4"/>
    <w:rsid w:val="403A3230"/>
    <w:rsid w:val="403D0F33"/>
    <w:rsid w:val="40424D80"/>
    <w:rsid w:val="405B2E4A"/>
    <w:rsid w:val="407D15E2"/>
    <w:rsid w:val="407D2C49"/>
    <w:rsid w:val="40875B75"/>
    <w:rsid w:val="40A26280"/>
    <w:rsid w:val="40B8111F"/>
    <w:rsid w:val="40C27830"/>
    <w:rsid w:val="40CB3DF8"/>
    <w:rsid w:val="40D734B6"/>
    <w:rsid w:val="40DB0746"/>
    <w:rsid w:val="40DC08C9"/>
    <w:rsid w:val="40E144BF"/>
    <w:rsid w:val="40E53365"/>
    <w:rsid w:val="40E71EB2"/>
    <w:rsid w:val="414270D6"/>
    <w:rsid w:val="41713E59"/>
    <w:rsid w:val="41813D9F"/>
    <w:rsid w:val="4182664F"/>
    <w:rsid w:val="418A60D3"/>
    <w:rsid w:val="418E278C"/>
    <w:rsid w:val="4198487F"/>
    <w:rsid w:val="419E7384"/>
    <w:rsid w:val="41A30C50"/>
    <w:rsid w:val="41BC16E1"/>
    <w:rsid w:val="41DB0A7C"/>
    <w:rsid w:val="41E01564"/>
    <w:rsid w:val="41E41868"/>
    <w:rsid w:val="41E9531E"/>
    <w:rsid w:val="420B2531"/>
    <w:rsid w:val="42304327"/>
    <w:rsid w:val="42407959"/>
    <w:rsid w:val="42475C01"/>
    <w:rsid w:val="424B3E71"/>
    <w:rsid w:val="42596242"/>
    <w:rsid w:val="426273C6"/>
    <w:rsid w:val="42666D55"/>
    <w:rsid w:val="42954C3E"/>
    <w:rsid w:val="42A83D0B"/>
    <w:rsid w:val="42C829BC"/>
    <w:rsid w:val="42D375CD"/>
    <w:rsid w:val="42EB35DB"/>
    <w:rsid w:val="42F43E3A"/>
    <w:rsid w:val="42F73417"/>
    <w:rsid w:val="42FB0A84"/>
    <w:rsid w:val="42FD7D9F"/>
    <w:rsid w:val="43351727"/>
    <w:rsid w:val="433F28EF"/>
    <w:rsid w:val="434716A9"/>
    <w:rsid w:val="434A14D5"/>
    <w:rsid w:val="43987206"/>
    <w:rsid w:val="43A74C3C"/>
    <w:rsid w:val="43B04AA2"/>
    <w:rsid w:val="43B95621"/>
    <w:rsid w:val="43D53983"/>
    <w:rsid w:val="43D74BF1"/>
    <w:rsid w:val="43DC3667"/>
    <w:rsid w:val="43E7498A"/>
    <w:rsid w:val="44013FD9"/>
    <w:rsid w:val="440A3770"/>
    <w:rsid w:val="440D6A4E"/>
    <w:rsid w:val="442345FB"/>
    <w:rsid w:val="442C1627"/>
    <w:rsid w:val="442C23B5"/>
    <w:rsid w:val="44387BB4"/>
    <w:rsid w:val="443A7E3A"/>
    <w:rsid w:val="4448740B"/>
    <w:rsid w:val="444D3BA1"/>
    <w:rsid w:val="445E200A"/>
    <w:rsid w:val="446A0844"/>
    <w:rsid w:val="44825610"/>
    <w:rsid w:val="448D280C"/>
    <w:rsid w:val="44A07015"/>
    <w:rsid w:val="44B05813"/>
    <w:rsid w:val="44D5396D"/>
    <w:rsid w:val="44DB2229"/>
    <w:rsid w:val="44E122AB"/>
    <w:rsid w:val="44EB12D5"/>
    <w:rsid w:val="44F03906"/>
    <w:rsid w:val="45125F7A"/>
    <w:rsid w:val="453F09AC"/>
    <w:rsid w:val="45443355"/>
    <w:rsid w:val="45443E31"/>
    <w:rsid w:val="454F5713"/>
    <w:rsid w:val="456D0116"/>
    <w:rsid w:val="458F2CD8"/>
    <w:rsid w:val="45A35633"/>
    <w:rsid w:val="45B10CB6"/>
    <w:rsid w:val="45C33D2B"/>
    <w:rsid w:val="45D678E8"/>
    <w:rsid w:val="45DB1B9D"/>
    <w:rsid w:val="45E42D0E"/>
    <w:rsid w:val="45E74D31"/>
    <w:rsid w:val="45EA7C99"/>
    <w:rsid w:val="45FC66A8"/>
    <w:rsid w:val="46124BEB"/>
    <w:rsid w:val="46182A4B"/>
    <w:rsid w:val="461E2B18"/>
    <w:rsid w:val="462F3954"/>
    <w:rsid w:val="46322484"/>
    <w:rsid w:val="46442F2C"/>
    <w:rsid w:val="46446CB8"/>
    <w:rsid w:val="46581C60"/>
    <w:rsid w:val="46601D7C"/>
    <w:rsid w:val="46802CEE"/>
    <w:rsid w:val="46855BD7"/>
    <w:rsid w:val="46966E90"/>
    <w:rsid w:val="469C151A"/>
    <w:rsid w:val="469F0C96"/>
    <w:rsid w:val="46A46351"/>
    <w:rsid w:val="46B55A01"/>
    <w:rsid w:val="46BD246E"/>
    <w:rsid w:val="46C002C8"/>
    <w:rsid w:val="46C328C6"/>
    <w:rsid w:val="46C47164"/>
    <w:rsid w:val="46E15F7D"/>
    <w:rsid w:val="46F410FF"/>
    <w:rsid w:val="46FC7F7D"/>
    <w:rsid w:val="472A7CD8"/>
    <w:rsid w:val="473A4615"/>
    <w:rsid w:val="474F0E9B"/>
    <w:rsid w:val="478B642E"/>
    <w:rsid w:val="479B6E6F"/>
    <w:rsid w:val="479C243B"/>
    <w:rsid w:val="479D7B39"/>
    <w:rsid w:val="47A568D7"/>
    <w:rsid w:val="4849520E"/>
    <w:rsid w:val="48690EB6"/>
    <w:rsid w:val="486C68CA"/>
    <w:rsid w:val="489922D5"/>
    <w:rsid w:val="48994D33"/>
    <w:rsid w:val="48A05924"/>
    <w:rsid w:val="48E70C41"/>
    <w:rsid w:val="48F5331D"/>
    <w:rsid w:val="48FA429E"/>
    <w:rsid w:val="490D190F"/>
    <w:rsid w:val="490F488C"/>
    <w:rsid w:val="49114F93"/>
    <w:rsid w:val="491E75BF"/>
    <w:rsid w:val="49245C32"/>
    <w:rsid w:val="49393312"/>
    <w:rsid w:val="493D388B"/>
    <w:rsid w:val="49401D96"/>
    <w:rsid w:val="494043F0"/>
    <w:rsid w:val="495374C3"/>
    <w:rsid w:val="496B4600"/>
    <w:rsid w:val="49712058"/>
    <w:rsid w:val="498932A7"/>
    <w:rsid w:val="49A745C6"/>
    <w:rsid w:val="49B64FE8"/>
    <w:rsid w:val="49B86D5C"/>
    <w:rsid w:val="49EF22B4"/>
    <w:rsid w:val="49F20684"/>
    <w:rsid w:val="4A0602FB"/>
    <w:rsid w:val="4A10544B"/>
    <w:rsid w:val="4A17178E"/>
    <w:rsid w:val="4A614C8F"/>
    <w:rsid w:val="4A65096F"/>
    <w:rsid w:val="4A684C4B"/>
    <w:rsid w:val="4A6950AA"/>
    <w:rsid w:val="4A7C2A7E"/>
    <w:rsid w:val="4A9D5535"/>
    <w:rsid w:val="4AAD06B2"/>
    <w:rsid w:val="4ABC5271"/>
    <w:rsid w:val="4AC027FD"/>
    <w:rsid w:val="4ACD2AEE"/>
    <w:rsid w:val="4AD57870"/>
    <w:rsid w:val="4ADC7C81"/>
    <w:rsid w:val="4AE21BAB"/>
    <w:rsid w:val="4AE95401"/>
    <w:rsid w:val="4AF97262"/>
    <w:rsid w:val="4B025DBD"/>
    <w:rsid w:val="4B052C2B"/>
    <w:rsid w:val="4B090625"/>
    <w:rsid w:val="4B0A383B"/>
    <w:rsid w:val="4B106032"/>
    <w:rsid w:val="4B1D3C07"/>
    <w:rsid w:val="4B2F779F"/>
    <w:rsid w:val="4B360EFC"/>
    <w:rsid w:val="4B361C8F"/>
    <w:rsid w:val="4B3C73BE"/>
    <w:rsid w:val="4B534820"/>
    <w:rsid w:val="4B570E17"/>
    <w:rsid w:val="4B826A73"/>
    <w:rsid w:val="4B8760C9"/>
    <w:rsid w:val="4B9B2746"/>
    <w:rsid w:val="4B9E31BF"/>
    <w:rsid w:val="4BAC0A3F"/>
    <w:rsid w:val="4BAD2067"/>
    <w:rsid w:val="4BB67AA4"/>
    <w:rsid w:val="4BBE46D4"/>
    <w:rsid w:val="4BF21098"/>
    <w:rsid w:val="4C031D0C"/>
    <w:rsid w:val="4C035A5A"/>
    <w:rsid w:val="4C0A2541"/>
    <w:rsid w:val="4C2C4957"/>
    <w:rsid w:val="4C325F41"/>
    <w:rsid w:val="4C3F6568"/>
    <w:rsid w:val="4C412144"/>
    <w:rsid w:val="4C484B0B"/>
    <w:rsid w:val="4C551145"/>
    <w:rsid w:val="4C566D8D"/>
    <w:rsid w:val="4C672E24"/>
    <w:rsid w:val="4C6B7F1F"/>
    <w:rsid w:val="4C6E24D2"/>
    <w:rsid w:val="4C6F40AD"/>
    <w:rsid w:val="4C6F75EC"/>
    <w:rsid w:val="4C754FB2"/>
    <w:rsid w:val="4C872443"/>
    <w:rsid w:val="4C910D1B"/>
    <w:rsid w:val="4C9627D3"/>
    <w:rsid w:val="4CA96538"/>
    <w:rsid w:val="4CB77C88"/>
    <w:rsid w:val="4CBC57E0"/>
    <w:rsid w:val="4CC21F93"/>
    <w:rsid w:val="4CC825EB"/>
    <w:rsid w:val="4CD325B1"/>
    <w:rsid w:val="4CF770DA"/>
    <w:rsid w:val="4D063A93"/>
    <w:rsid w:val="4D0C6A30"/>
    <w:rsid w:val="4D1201EA"/>
    <w:rsid w:val="4D2464B7"/>
    <w:rsid w:val="4D283515"/>
    <w:rsid w:val="4D446FD7"/>
    <w:rsid w:val="4D565265"/>
    <w:rsid w:val="4D68216A"/>
    <w:rsid w:val="4D6D7582"/>
    <w:rsid w:val="4D6F4A87"/>
    <w:rsid w:val="4D736337"/>
    <w:rsid w:val="4D766524"/>
    <w:rsid w:val="4DE37E96"/>
    <w:rsid w:val="4DF1011B"/>
    <w:rsid w:val="4DFD783C"/>
    <w:rsid w:val="4E033BCE"/>
    <w:rsid w:val="4E164C20"/>
    <w:rsid w:val="4E25612C"/>
    <w:rsid w:val="4E2B2A3D"/>
    <w:rsid w:val="4E323D32"/>
    <w:rsid w:val="4E336FB8"/>
    <w:rsid w:val="4E474842"/>
    <w:rsid w:val="4E4E005B"/>
    <w:rsid w:val="4E6C04A9"/>
    <w:rsid w:val="4E6C1DE5"/>
    <w:rsid w:val="4E725521"/>
    <w:rsid w:val="4E852E36"/>
    <w:rsid w:val="4E854134"/>
    <w:rsid w:val="4EAC0ECE"/>
    <w:rsid w:val="4ECB7D8D"/>
    <w:rsid w:val="4F182FB8"/>
    <w:rsid w:val="4F1D6EAE"/>
    <w:rsid w:val="4F3610D8"/>
    <w:rsid w:val="4F4E0F5B"/>
    <w:rsid w:val="4F653A21"/>
    <w:rsid w:val="4F686534"/>
    <w:rsid w:val="4F711F50"/>
    <w:rsid w:val="4F7A6E92"/>
    <w:rsid w:val="4F837891"/>
    <w:rsid w:val="4F9E1FBF"/>
    <w:rsid w:val="4FBE0B50"/>
    <w:rsid w:val="4FD50461"/>
    <w:rsid w:val="4FD91991"/>
    <w:rsid w:val="4FDF6F16"/>
    <w:rsid w:val="4FE52D9D"/>
    <w:rsid w:val="4FF91842"/>
    <w:rsid w:val="500B678B"/>
    <w:rsid w:val="502355A5"/>
    <w:rsid w:val="502623AF"/>
    <w:rsid w:val="502938BA"/>
    <w:rsid w:val="502C2ABF"/>
    <w:rsid w:val="5033165C"/>
    <w:rsid w:val="503F2735"/>
    <w:rsid w:val="504154C4"/>
    <w:rsid w:val="505D6F95"/>
    <w:rsid w:val="506205F3"/>
    <w:rsid w:val="508C50FD"/>
    <w:rsid w:val="50925296"/>
    <w:rsid w:val="509400A8"/>
    <w:rsid w:val="50951949"/>
    <w:rsid w:val="509821D2"/>
    <w:rsid w:val="50A67087"/>
    <w:rsid w:val="50AA3445"/>
    <w:rsid w:val="50B0118B"/>
    <w:rsid w:val="50B45771"/>
    <w:rsid w:val="50B50DDD"/>
    <w:rsid w:val="50C50BBF"/>
    <w:rsid w:val="50C96D95"/>
    <w:rsid w:val="50DD7B65"/>
    <w:rsid w:val="50E17E52"/>
    <w:rsid w:val="50E838BF"/>
    <w:rsid w:val="51260F74"/>
    <w:rsid w:val="512D7CDA"/>
    <w:rsid w:val="51382369"/>
    <w:rsid w:val="514B2728"/>
    <w:rsid w:val="514E2592"/>
    <w:rsid w:val="514E2890"/>
    <w:rsid w:val="515D0806"/>
    <w:rsid w:val="518234A9"/>
    <w:rsid w:val="5189740F"/>
    <w:rsid w:val="51941EAA"/>
    <w:rsid w:val="51A43DFA"/>
    <w:rsid w:val="51B92DD0"/>
    <w:rsid w:val="51C05722"/>
    <w:rsid w:val="51C662D7"/>
    <w:rsid w:val="51D40745"/>
    <w:rsid w:val="51D85315"/>
    <w:rsid w:val="51E22ED5"/>
    <w:rsid w:val="5213652B"/>
    <w:rsid w:val="52263249"/>
    <w:rsid w:val="52273193"/>
    <w:rsid w:val="522A7295"/>
    <w:rsid w:val="52491A8D"/>
    <w:rsid w:val="525F15FE"/>
    <w:rsid w:val="52BB5949"/>
    <w:rsid w:val="52BD14A0"/>
    <w:rsid w:val="52C773E6"/>
    <w:rsid w:val="52E04088"/>
    <w:rsid w:val="52F0355F"/>
    <w:rsid w:val="52FB01D9"/>
    <w:rsid w:val="530C738F"/>
    <w:rsid w:val="530E08F9"/>
    <w:rsid w:val="53276002"/>
    <w:rsid w:val="5332536A"/>
    <w:rsid w:val="5335492F"/>
    <w:rsid w:val="533720FC"/>
    <w:rsid w:val="533C2B99"/>
    <w:rsid w:val="534774A4"/>
    <w:rsid w:val="534F1D9E"/>
    <w:rsid w:val="5356349C"/>
    <w:rsid w:val="5361170E"/>
    <w:rsid w:val="536E0151"/>
    <w:rsid w:val="53710802"/>
    <w:rsid w:val="537C1076"/>
    <w:rsid w:val="53864884"/>
    <w:rsid w:val="538655C0"/>
    <w:rsid w:val="53967E3C"/>
    <w:rsid w:val="53A00F28"/>
    <w:rsid w:val="53AA6051"/>
    <w:rsid w:val="53C51821"/>
    <w:rsid w:val="53C90857"/>
    <w:rsid w:val="53CA7462"/>
    <w:rsid w:val="53D31D7C"/>
    <w:rsid w:val="53D944ED"/>
    <w:rsid w:val="53F02054"/>
    <w:rsid w:val="53F94653"/>
    <w:rsid w:val="54037F62"/>
    <w:rsid w:val="54131D0B"/>
    <w:rsid w:val="54176228"/>
    <w:rsid w:val="5455229A"/>
    <w:rsid w:val="54606693"/>
    <w:rsid w:val="54616CA7"/>
    <w:rsid w:val="54880CE8"/>
    <w:rsid w:val="548A2581"/>
    <w:rsid w:val="549B12FD"/>
    <w:rsid w:val="54AD6967"/>
    <w:rsid w:val="54B20C48"/>
    <w:rsid w:val="54D22EC7"/>
    <w:rsid w:val="54D303E0"/>
    <w:rsid w:val="54D65093"/>
    <w:rsid w:val="54E44135"/>
    <w:rsid w:val="54F45CED"/>
    <w:rsid w:val="54F94B8A"/>
    <w:rsid w:val="550258DC"/>
    <w:rsid w:val="553167E0"/>
    <w:rsid w:val="55332CFC"/>
    <w:rsid w:val="55440C6E"/>
    <w:rsid w:val="554F37EA"/>
    <w:rsid w:val="55826D4A"/>
    <w:rsid w:val="558926D2"/>
    <w:rsid w:val="55936284"/>
    <w:rsid w:val="55985A01"/>
    <w:rsid w:val="55AB108E"/>
    <w:rsid w:val="55BA09F5"/>
    <w:rsid w:val="55C240B5"/>
    <w:rsid w:val="55E53860"/>
    <w:rsid w:val="55E57D9F"/>
    <w:rsid w:val="55F30FA3"/>
    <w:rsid w:val="55FF6F00"/>
    <w:rsid w:val="5610010E"/>
    <w:rsid w:val="561A736D"/>
    <w:rsid w:val="56523E0A"/>
    <w:rsid w:val="565C6906"/>
    <w:rsid w:val="567600A3"/>
    <w:rsid w:val="567D7B3C"/>
    <w:rsid w:val="56830AF8"/>
    <w:rsid w:val="56954126"/>
    <w:rsid w:val="569A31FA"/>
    <w:rsid w:val="569B3F4B"/>
    <w:rsid w:val="56A90936"/>
    <w:rsid w:val="56AB3206"/>
    <w:rsid w:val="56B107C9"/>
    <w:rsid w:val="56B60880"/>
    <w:rsid w:val="56C614D7"/>
    <w:rsid w:val="56DB0173"/>
    <w:rsid w:val="56DF1853"/>
    <w:rsid w:val="56E73105"/>
    <w:rsid w:val="570B0377"/>
    <w:rsid w:val="571E759F"/>
    <w:rsid w:val="571F1591"/>
    <w:rsid w:val="573C1B11"/>
    <w:rsid w:val="5744699C"/>
    <w:rsid w:val="574755F6"/>
    <w:rsid w:val="5766277F"/>
    <w:rsid w:val="576D1422"/>
    <w:rsid w:val="57824770"/>
    <w:rsid w:val="57BD0A00"/>
    <w:rsid w:val="57C06FF9"/>
    <w:rsid w:val="57C61536"/>
    <w:rsid w:val="57C963B6"/>
    <w:rsid w:val="57DF2DD2"/>
    <w:rsid w:val="57DF30AB"/>
    <w:rsid w:val="57EB775A"/>
    <w:rsid w:val="57FD7D13"/>
    <w:rsid w:val="58034AF2"/>
    <w:rsid w:val="58716A61"/>
    <w:rsid w:val="58751D60"/>
    <w:rsid w:val="58772583"/>
    <w:rsid w:val="58822957"/>
    <w:rsid w:val="58863132"/>
    <w:rsid w:val="588B58FB"/>
    <w:rsid w:val="58916929"/>
    <w:rsid w:val="58A75F47"/>
    <w:rsid w:val="58AA77FE"/>
    <w:rsid w:val="58C228BB"/>
    <w:rsid w:val="58C27F55"/>
    <w:rsid w:val="58C32909"/>
    <w:rsid w:val="58DA006F"/>
    <w:rsid w:val="58F40CD5"/>
    <w:rsid w:val="58F618C7"/>
    <w:rsid w:val="59144D48"/>
    <w:rsid w:val="59167752"/>
    <w:rsid w:val="59195A05"/>
    <w:rsid w:val="5935491B"/>
    <w:rsid w:val="593D607E"/>
    <w:rsid w:val="594248E4"/>
    <w:rsid w:val="594958CE"/>
    <w:rsid w:val="597A0466"/>
    <w:rsid w:val="59904D3D"/>
    <w:rsid w:val="599A3A68"/>
    <w:rsid w:val="599F6B3B"/>
    <w:rsid w:val="59C25A3A"/>
    <w:rsid w:val="59DB530C"/>
    <w:rsid w:val="59DF62CC"/>
    <w:rsid w:val="5A005DF7"/>
    <w:rsid w:val="5A0D4BB8"/>
    <w:rsid w:val="5A2756B8"/>
    <w:rsid w:val="5A376E4A"/>
    <w:rsid w:val="5A4274BE"/>
    <w:rsid w:val="5A574B8F"/>
    <w:rsid w:val="5A6363C1"/>
    <w:rsid w:val="5A6633C8"/>
    <w:rsid w:val="5A726972"/>
    <w:rsid w:val="5A75630B"/>
    <w:rsid w:val="5A8868EB"/>
    <w:rsid w:val="5A893BE4"/>
    <w:rsid w:val="5A8B059F"/>
    <w:rsid w:val="5A944D6C"/>
    <w:rsid w:val="5A982686"/>
    <w:rsid w:val="5A9D4ED8"/>
    <w:rsid w:val="5AA24D72"/>
    <w:rsid w:val="5AAA0EC6"/>
    <w:rsid w:val="5AB83464"/>
    <w:rsid w:val="5AC06D00"/>
    <w:rsid w:val="5AC7322E"/>
    <w:rsid w:val="5AD63634"/>
    <w:rsid w:val="5ADA40F2"/>
    <w:rsid w:val="5ADD148B"/>
    <w:rsid w:val="5AE839E9"/>
    <w:rsid w:val="5AE84317"/>
    <w:rsid w:val="5AF4451B"/>
    <w:rsid w:val="5B1361E6"/>
    <w:rsid w:val="5B1C1942"/>
    <w:rsid w:val="5B1E17B3"/>
    <w:rsid w:val="5B673B52"/>
    <w:rsid w:val="5B6755AF"/>
    <w:rsid w:val="5B811387"/>
    <w:rsid w:val="5BA55361"/>
    <w:rsid w:val="5BAD02F5"/>
    <w:rsid w:val="5BBE607D"/>
    <w:rsid w:val="5BBF7254"/>
    <w:rsid w:val="5BD7303C"/>
    <w:rsid w:val="5BD83191"/>
    <w:rsid w:val="5BF15876"/>
    <w:rsid w:val="5BF21894"/>
    <w:rsid w:val="5BFE68B7"/>
    <w:rsid w:val="5C0E65C4"/>
    <w:rsid w:val="5C177AC3"/>
    <w:rsid w:val="5C184233"/>
    <w:rsid w:val="5C3437A5"/>
    <w:rsid w:val="5C422475"/>
    <w:rsid w:val="5C6612C4"/>
    <w:rsid w:val="5C676A26"/>
    <w:rsid w:val="5C6959FC"/>
    <w:rsid w:val="5C6D664E"/>
    <w:rsid w:val="5C6E18C7"/>
    <w:rsid w:val="5C8C6E60"/>
    <w:rsid w:val="5C964964"/>
    <w:rsid w:val="5CA8654B"/>
    <w:rsid w:val="5CB050E1"/>
    <w:rsid w:val="5CB743EF"/>
    <w:rsid w:val="5CBA5738"/>
    <w:rsid w:val="5CC551AA"/>
    <w:rsid w:val="5CC940E4"/>
    <w:rsid w:val="5CDD4D0E"/>
    <w:rsid w:val="5D0C2D21"/>
    <w:rsid w:val="5D134A70"/>
    <w:rsid w:val="5D1F6D5E"/>
    <w:rsid w:val="5D246D22"/>
    <w:rsid w:val="5D2778D1"/>
    <w:rsid w:val="5D2E5A6B"/>
    <w:rsid w:val="5D385B24"/>
    <w:rsid w:val="5D3B1279"/>
    <w:rsid w:val="5D4933A3"/>
    <w:rsid w:val="5D55374C"/>
    <w:rsid w:val="5D5B6474"/>
    <w:rsid w:val="5D6B1B26"/>
    <w:rsid w:val="5D6B3873"/>
    <w:rsid w:val="5D8A5FB2"/>
    <w:rsid w:val="5D905C44"/>
    <w:rsid w:val="5D9268EE"/>
    <w:rsid w:val="5DA53523"/>
    <w:rsid w:val="5DB06529"/>
    <w:rsid w:val="5DCB1E7B"/>
    <w:rsid w:val="5DE16C42"/>
    <w:rsid w:val="5DEA152B"/>
    <w:rsid w:val="5DF75E4D"/>
    <w:rsid w:val="5DF76E8D"/>
    <w:rsid w:val="5E2E76BB"/>
    <w:rsid w:val="5E303D9E"/>
    <w:rsid w:val="5E417F85"/>
    <w:rsid w:val="5E5A66A2"/>
    <w:rsid w:val="5E6A33B9"/>
    <w:rsid w:val="5E6D5E5B"/>
    <w:rsid w:val="5E707B28"/>
    <w:rsid w:val="5E750C8D"/>
    <w:rsid w:val="5EA434D9"/>
    <w:rsid w:val="5EAF3194"/>
    <w:rsid w:val="5EB5317D"/>
    <w:rsid w:val="5EBE59BD"/>
    <w:rsid w:val="5EC13347"/>
    <w:rsid w:val="5EEB2C06"/>
    <w:rsid w:val="5EF5342B"/>
    <w:rsid w:val="5F0A2C46"/>
    <w:rsid w:val="5F0F2F9D"/>
    <w:rsid w:val="5F1461C1"/>
    <w:rsid w:val="5F1751E3"/>
    <w:rsid w:val="5F3269CC"/>
    <w:rsid w:val="5F3F02A9"/>
    <w:rsid w:val="5F4062F6"/>
    <w:rsid w:val="5F483414"/>
    <w:rsid w:val="5F5638A9"/>
    <w:rsid w:val="5F865AAF"/>
    <w:rsid w:val="5F9405D1"/>
    <w:rsid w:val="5F9D7DFF"/>
    <w:rsid w:val="5FC142C6"/>
    <w:rsid w:val="5FC5382C"/>
    <w:rsid w:val="5FC77133"/>
    <w:rsid w:val="5FCA631A"/>
    <w:rsid w:val="5FDA0F28"/>
    <w:rsid w:val="60060FFC"/>
    <w:rsid w:val="601214E1"/>
    <w:rsid w:val="601A0A2B"/>
    <w:rsid w:val="602117CF"/>
    <w:rsid w:val="60324D58"/>
    <w:rsid w:val="60427825"/>
    <w:rsid w:val="60505457"/>
    <w:rsid w:val="607755C5"/>
    <w:rsid w:val="607A3440"/>
    <w:rsid w:val="608B2E8D"/>
    <w:rsid w:val="60B70B60"/>
    <w:rsid w:val="60C10DA2"/>
    <w:rsid w:val="60C76AB3"/>
    <w:rsid w:val="60D51963"/>
    <w:rsid w:val="60D66826"/>
    <w:rsid w:val="60D97C2A"/>
    <w:rsid w:val="60DE41F0"/>
    <w:rsid w:val="60E25D0A"/>
    <w:rsid w:val="60F3699B"/>
    <w:rsid w:val="60F85D74"/>
    <w:rsid w:val="60FB2138"/>
    <w:rsid w:val="61042D5E"/>
    <w:rsid w:val="611B10CE"/>
    <w:rsid w:val="611F3750"/>
    <w:rsid w:val="61266423"/>
    <w:rsid w:val="61267A94"/>
    <w:rsid w:val="612F7858"/>
    <w:rsid w:val="615041F9"/>
    <w:rsid w:val="615C6234"/>
    <w:rsid w:val="61635FED"/>
    <w:rsid w:val="617206E0"/>
    <w:rsid w:val="618C776A"/>
    <w:rsid w:val="61923F2F"/>
    <w:rsid w:val="61BA7525"/>
    <w:rsid w:val="61BB5109"/>
    <w:rsid w:val="61BF7087"/>
    <w:rsid w:val="61C732DC"/>
    <w:rsid w:val="61D51CE7"/>
    <w:rsid w:val="61DC69C3"/>
    <w:rsid w:val="62335FA0"/>
    <w:rsid w:val="62351411"/>
    <w:rsid w:val="62376214"/>
    <w:rsid w:val="62400BDF"/>
    <w:rsid w:val="624477E4"/>
    <w:rsid w:val="624633DC"/>
    <w:rsid w:val="624E1FAE"/>
    <w:rsid w:val="625D19F2"/>
    <w:rsid w:val="6264269B"/>
    <w:rsid w:val="626F546D"/>
    <w:rsid w:val="627B6FDD"/>
    <w:rsid w:val="627E4218"/>
    <w:rsid w:val="62877ADE"/>
    <w:rsid w:val="62887001"/>
    <w:rsid w:val="62914C10"/>
    <w:rsid w:val="62A4358F"/>
    <w:rsid w:val="62B93BB0"/>
    <w:rsid w:val="62C949E8"/>
    <w:rsid w:val="62D12DFD"/>
    <w:rsid w:val="62D24915"/>
    <w:rsid w:val="62DC14BB"/>
    <w:rsid w:val="62E800C2"/>
    <w:rsid w:val="62EE7628"/>
    <w:rsid w:val="62F56A60"/>
    <w:rsid w:val="63065D37"/>
    <w:rsid w:val="63261214"/>
    <w:rsid w:val="633E10A5"/>
    <w:rsid w:val="63500D16"/>
    <w:rsid w:val="63611A54"/>
    <w:rsid w:val="63640655"/>
    <w:rsid w:val="636A79FB"/>
    <w:rsid w:val="637D6CC1"/>
    <w:rsid w:val="638823D1"/>
    <w:rsid w:val="63882EA1"/>
    <w:rsid w:val="63A82473"/>
    <w:rsid w:val="63A96594"/>
    <w:rsid w:val="63AC02E9"/>
    <w:rsid w:val="63C766D4"/>
    <w:rsid w:val="63F342FD"/>
    <w:rsid w:val="63FA3741"/>
    <w:rsid w:val="641568A1"/>
    <w:rsid w:val="641A79F5"/>
    <w:rsid w:val="646A7258"/>
    <w:rsid w:val="648360DA"/>
    <w:rsid w:val="648C5439"/>
    <w:rsid w:val="648E7A9F"/>
    <w:rsid w:val="64923333"/>
    <w:rsid w:val="64942787"/>
    <w:rsid w:val="64A132A0"/>
    <w:rsid w:val="64A8455F"/>
    <w:rsid w:val="64BC4C2A"/>
    <w:rsid w:val="64CE6C56"/>
    <w:rsid w:val="64EB1F8E"/>
    <w:rsid w:val="651218B4"/>
    <w:rsid w:val="652A29BE"/>
    <w:rsid w:val="652E0364"/>
    <w:rsid w:val="653F271F"/>
    <w:rsid w:val="6551275B"/>
    <w:rsid w:val="65632442"/>
    <w:rsid w:val="659B6933"/>
    <w:rsid w:val="659F5EE4"/>
    <w:rsid w:val="65A001AE"/>
    <w:rsid w:val="65B24F0C"/>
    <w:rsid w:val="65B27F89"/>
    <w:rsid w:val="65D67988"/>
    <w:rsid w:val="65E13B30"/>
    <w:rsid w:val="65F333C5"/>
    <w:rsid w:val="65F77634"/>
    <w:rsid w:val="6614053A"/>
    <w:rsid w:val="66153764"/>
    <w:rsid w:val="66196C81"/>
    <w:rsid w:val="662A02D1"/>
    <w:rsid w:val="662E1FB9"/>
    <w:rsid w:val="663339DA"/>
    <w:rsid w:val="663A5DC7"/>
    <w:rsid w:val="66414B0B"/>
    <w:rsid w:val="6642387E"/>
    <w:rsid w:val="66460EC6"/>
    <w:rsid w:val="66640D7C"/>
    <w:rsid w:val="66854417"/>
    <w:rsid w:val="669F0121"/>
    <w:rsid w:val="66AB081F"/>
    <w:rsid w:val="66AB0BA4"/>
    <w:rsid w:val="66BF2AC1"/>
    <w:rsid w:val="66C06218"/>
    <w:rsid w:val="66C91489"/>
    <w:rsid w:val="66CC1434"/>
    <w:rsid w:val="66CD5135"/>
    <w:rsid w:val="66CE0CA5"/>
    <w:rsid w:val="66D24608"/>
    <w:rsid w:val="66F37000"/>
    <w:rsid w:val="66F76CBE"/>
    <w:rsid w:val="66FB081C"/>
    <w:rsid w:val="66FC2CB5"/>
    <w:rsid w:val="67034385"/>
    <w:rsid w:val="67060D16"/>
    <w:rsid w:val="670C749D"/>
    <w:rsid w:val="67187E20"/>
    <w:rsid w:val="671E0BE2"/>
    <w:rsid w:val="6746764C"/>
    <w:rsid w:val="67516BDE"/>
    <w:rsid w:val="676F7F4A"/>
    <w:rsid w:val="67A00003"/>
    <w:rsid w:val="67CE601C"/>
    <w:rsid w:val="67E5431A"/>
    <w:rsid w:val="67FF665B"/>
    <w:rsid w:val="68055781"/>
    <w:rsid w:val="680A5F35"/>
    <w:rsid w:val="68177E96"/>
    <w:rsid w:val="683D2D09"/>
    <w:rsid w:val="6842771A"/>
    <w:rsid w:val="686B5880"/>
    <w:rsid w:val="687B7BEA"/>
    <w:rsid w:val="68801FDC"/>
    <w:rsid w:val="68972F75"/>
    <w:rsid w:val="689A05B6"/>
    <w:rsid w:val="689F7947"/>
    <w:rsid w:val="68A241BB"/>
    <w:rsid w:val="68B7335C"/>
    <w:rsid w:val="68BC05C1"/>
    <w:rsid w:val="68C00D4F"/>
    <w:rsid w:val="68C6009B"/>
    <w:rsid w:val="68C80825"/>
    <w:rsid w:val="68CE7085"/>
    <w:rsid w:val="68D66EF5"/>
    <w:rsid w:val="68EC15E3"/>
    <w:rsid w:val="68FF7488"/>
    <w:rsid w:val="69062D3A"/>
    <w:rsid w:val="691F4DE2"/>
    <w:rsid w:val="69244146"/>
    <w:rsid w:val="69314790"/>
    <w:rsid w:val="693531F6"/>
    <w:rsid w:val="694B671F"/>
    <w:rsid w:val="695C0BED"/>
    <w:rsid w:val="696E4A79"/>
    <w:rsid w:val="69711254"/>
    <w:rsid w:val="69763F00"/>
    <w:rsid w:val="698821DC"/>
    <w:rsid w:val="699D52D7"/>
    <w:rsid w:val="699E571E"/>
    <w:rsid w:val="69CD0CC9"/>
    <w:rsid w:val="69D07496"/>
    <w:rsid w:val="6A1042E7"/>
    <w:rsid w:val="6A175AE9"/>
    <w:rsid w:val="6A4000C6"/>
    <w:rsid w:val="6A441057"/>
    <w:rsid w:val="6A4976C6"/>
    <w:rsid w:val="6A597364"/>
    <w:rsid w:val="6A8176D4"/>
    <w:rsid w:val="6A86660E"/>
    <w:rsid w:val="6A8A6A09"/>
    <w:rsid w:val="6A8D738E"/>
    <w:rsid w:val="6A952FD9"/>
    <w:rsid w:val="6A9C6453"/>
    <w:rsid w:val="6AAA4B31"/>
    <w:rsid w:val="6AAC0881"/>
    <w:rsid w:val="6AAD2AA5"/>
    <w:rsid w:val="6AB83C7C"/>
    <w:rsid w:val="6AC50F7C"/>
    <w:rsid w:val="6ACC3022"/>
    <w:rsid w:val="6ADE2322"/>
    <w:rsid w:val="6AE14AB1"/>
    <w:rsid w:val="6B1C0BCE"/>
    <w:rsid w:val="6B202356"/>
    <w:rsid w:val="6B257D42"/>
    <w:rsid w:val="6B387143"/>
    <w:rsid w:val="6B3B082B"/>
    <w:rsid w:val="6B407FCE"/>
    <w:rsid w:val="6B492181"/>
    <w:rsid w:val="6B6F1A4D"/>
    <w:rsid w:val="6B7371E3"/>
    <w:rsid w:val="6B7856F0"/>
    <w:rsid w:val="6B7E0296"/>
    <w:rsid w:val="6B873175"/>
    <w:rsid w:val="6B9C7B4A"/>
    <w:rsid w:val="6BA5397C"/>
    <w:rsid w:val="6BB569A3"/>
    <w:rsid w:val="6BB67B4B"/>
    <w:rsid w:val="6BB80B11"/>
    <w:rsid w:val="6BB82A5A"/>
    <w:rsid w:val="6BD52F29"/>
    <w:rsid w:val="6BE64EFC"/>
    <w:rsid w:val="6BF74934"/>
    <w:rsid w:val="6BF82BF3"/>
    <w:rsid w:val="6C052D4B"/>
    <w:rsid w:val="6C111A7F"/>
    <w:rsid w:val="6C2A4B46"/>
    <w:rsid w:val="6C311D48"/>
    <w:rsid w:val="6C3264A1"/>
    <w:rsid w:val="6C3B5EF8"/>
    <w:rsid w:val="6C463AFC"/>
    <w:rsid w:val="6C4A58D3"/>
    <w:rsid w:val="6C5B3C28"/>
    <w:rsid w:val="6C677EB5"/>
    <w:rsid w:val="6C681BE5"/>
    <w:rsid w:val="6C682C58"/>
    <w:rsid w:val="6C763C64"/>
    <w:rsid w:val="6C9E55C2"/>
    <w:rsid w:val="6CA117AC"/>
    <w:rsid w:val="6CAF4C2C"/>
    <w:rsid w:val="6CC21049"/>
    <w:rsid w:val="6CE72CDD"/>
    <w:rsid w:val="6D0977AA"/>
    <w:rsid w:val="6D0B4850"/>
    <w:rsid w:val="6D0E1E1B"/>
    <w:rsid w:val="6D1A68EA"/>
    <w:rsid w:val="6D202F3E"/>
    <w:rsid w:val="6D275669"/>
    <w:rsid w:val="6D374DE3"/>
    <w:rsid w:val="6D525FEE"/>
    <w:rsid w:val="6D5C69DC"/>
    <w:rsid w:val="6D6D1255"/>
    <w:rsid w:val="6D743A8E"/>
    <w:rsid w:val="6D97769D"/>
    <w:rsid w:val="6DAC6783"/>
    <w:rsid w:val="6DAE424B"/>
    <w:rsid w:val="6DBF1D2E"/>
    <w:rsid w:val="6DD726E1"/>
    <w:rsid w:val="6DEB0F0E"/>
    <w:rsid w:val="6E0355AF"/>
    <w:rsid w:val="6E0F1263"/>
    <w:rsid w:val="6E1646B3"/>
    <w:rsid w:val="6E1761BE"/>
    <w:rsid w:val="6E3568DC"/>
    <w:rsid w:val="6E3620B6"/>
    <w:rsid w:val="6E3809FA"/>
    <w:rsid w:val="6E40078C"/>
    <w:rsid w:val="6E4A3385"/>
    <w:rsid w:val="6E5743C6"/>
    <w:rsid w:val="6E6A5221"/>
    <w:rsid w:val="6E6F50CE"/>
    <w:rsid w:val="6E9E74D8"/>
    <w:rsid w:val="6EA26BF3"/>
    <w:rsid w:val="6EA96EE1"/>
    <w:rsid w:val="6EAB5516"/>
    <w:rsid w:val="6EAE432F"/>
    <w:rsid w:val="6EBB2F18"/>
    <w:rsid w:val="6EBF2142"/>
    <w:rsid w:val="6EE408B9"/>
    <w:rsid w:val="6EE85F9D"/>
    <w:rsid w:val="6F06705F"/>
    <w:rsid w:val="6F1118F1"/>
    <w:rsid w:val="6F1337C5"/>
    <w:rsid w:val="6F1A03F0"/>
    <w:rsid w:val="6F1E64E9"/>
    <w:rsid w:val="6F26454C"/>
    <w:rsid w:val="6F39298E"/>
    <w:rsid w:val="6F545DBC"/>
    <w:rsid w:val="6F5A529E"/>
    <w:rsid w:val="6F6973F5"/>
    <w:rsid w:val="6F6C3DB5"/>
    <w:rsid w:val="6F716C00"/>
    <w:rsid w:val="6F734043"/>
    <w:rsid w:val="6F7559F4"/>
    <w:rsid w:val="6F831BF4"/>
    <w:rsid w:val="6F8A7882"/>
    <w:rsid w:val="6F9854AF"/>
    <w:rsid w:val="6FAC6CEB"/>
    <w:rsid w:val="6FB15A2C"/>
    <w:rsid w:val="6FB7333F"/>
    <w:rsid w:val="6FBA5788"/>
    <w:rsid w:val="6FBB6407"/>
    <w:rsid w:val="6FC12513"/>
    <w:rsid w:val="6FCE43E5"/>
    <w:rsid w:val="6FDD70B4"/>
    <w:rsid w:val="6FF26FB2"/>
    <w:rsid w:val="70062CE1"/>
    <w:rsid w:val="700B2940"/>
    <w:rsid w:val="700C62AB"/>
    <w:rsid w:val="70147CA1"/>
    <w:rsid w:val="701C4985"/>
    <w:rsid w:val="701F7EC7"/>
    <w:rsid w:val="70533024"/>
    <w:rsid w:val="7053742B"/>
    <w:rsid w:val="705D5C6B"/>
    <w:rsid w:val="706A79AA"/>
    <w:rsid w:val="706E6CA9"/>
    <w:rsid w:val="70936C9E"/>
    <w:rsid w:val="70A37F08"/>
    <w:rsid w:val="70A51FD8"/>
    <w:rsid w:val="70AB38BA"/>
    <w:rsid w:val="70C7340F"/>
    <w:rsid w:val="70C875A4"/>
    <w:rsid w:val="70CF6D0D"/>
    <w:rsid w:val="70E92B4F"/>
    <w:rsid w:val="70EF2FD1"/>
    <w:rsid w:val="710A3B53"/>
    <w:rsid w:val="711E046F"/>
    <w:rsid w:val="711F1455"/>
    <w:rsid w:val="712726D4"/>
    <w:rsid w:val="712D3D95"/>
    <w:rsid w:val="7140698F"/>
    <w:rsid w:val="71413142"/>
    <w:rsid w:val="714C5E38"/>
    <w:rsid w:val="71525365"/>
    <w:rsid w:val="71846413"/>
    <w:rsid w:val="71856546"/>
    <w:rsid w:val="71AE2DA4"/>
    <w:rsid w:val="71AE5020"/>
    <w:rsid w:val="71AF2EF1"/>
    <w:rsid w:val="71B37DC2"/>
    <w:rsid w:val="71BD35A3"/>
    <w:rsid w:val="71D61BD0"/>
    <w:rsid w:val="71E733E3"/>
    <w:rsid w:val="720B6454"/>
    <w:rsid w:val="720F06B1"/>
    <w:rsid w:val="721B554D"/>
    <w:rsid w:val="722568EC"/>
    <w:rsid w:val="72440860"/>
    <w:rsid w:val="726B02BF"/>
    <w:rsid w:val="7283354B"/>
    <w:rsid w:val="728861FF"/>
    <w:rsid w:val="728D7DBE"/>
    <w:rsid w:val="729671E3"/>
    <w:rsid w:val="729A7862"/>
    <w:rsid w:val="72CC2242"/>
    <w:rsid w:val="72D26F17"/>
    <w:rsid w:val="72D63367"/>
    <w:rsid w:val="73031EFF"/>
    <w:rsid w:val="730E2049"/>
    <w:rsid w:val="731F7411"/>
    <w:rsid w:val="7327476E"/>
    <w:rsid w:val="73465183"/>
    <w:rsid w:val="73602026"/>
    <w:rsid w:val="736B339F"/>
    <w:rsid w:val="737B412D"/>
    <w:rsid w:val="737D7B6F"/>
    <w:rsid w:val="73900D46"/>
    <w:rsid w:val="73991F29"/>
    <w:rsid w:val="739B4B33"/>
    <w:rsid w:val="73A5153C"/>
    <w:rsid w:val="73A62CF3"/>
    <w:rsid w:val="73C719F0"/>
    <w:rsid w:val="73E160C5"/>
    <w:rsid w:val="73EC74A5"/>
    <w:rsid w:val="73F61D82"/>
    <w:rsid w:val="73F97613"/>
    <w:rsid w:val="74040402"/>
    <w:rsid w:val="7424609E"/>
    <w:rsid w:val="744D2586"/>
    <w:rsid w:val="744F06C1"/>
    <w:rsid w:val="74550CBC"/>
    <w:rsid w:val="745E1EA5"/>
    <w:rsid w:val="746F1F0A"/>
    <w:rsid w:val="748B1A54"/>
    <w:rsid w:val="748C098F"/>
    <w:rsid w:val="748E4E92"/>
    <w:rsid w:val="74A339F7"/>
    <w:rsid w:val="74BD4401"/>
    <w:rsid w:val="74C13E0D"/>
    <w:rsid w:val="74D52557"/>
    <w:rsid w:val="74DE1CBD"/>
    <w:rsid w:val="74E33FA8"/>
    <w:rsid w:val="74E93DEE"/>
    <w:rsid w:val="75092677"/>
    <w:rsid w:val="75211148"/>
    <w:rsid w:val="75355607"/>
    <w:rsid w:val="754037EE"/>
    <w:rsid w:val="754D48DC"/>
    <w:rsid w:val="755B2F65"/>
    <w:rsid w:val="75670B3E"/>
    <w:rsid w:val="75731A02"/>
    <w:rsid w:val="7576427D"/>
    <w:rsid w:val="75942C63"/>
    <w:rsid w:val="759A0E79"/>
    <w:rsid w:val="75B804CB"/>
    <w:rsid w:val="75C4665D"/>
    <w:rsid w:val="75D0026E"/>
    <w:rsid w:val="75D57CC2"/>
    <w:rsid w:val="75DE72D5"/>
    <w:rsid w:val="75EC39AF"/>
    <w:rsid w:val="75EE66DF"/>
    <w:rsid w:val="75F975C3"/>
    <w:rsid w:val="7646486C"/>
    <w:rsid w:val="76487AA1"/>
    <w:rsid w:val="764A3189"/>
    <w:rsid w:val="76620AD5"/>
    <w:rsid w:val="767914E6"/>
    <w:rsid w:val="767E762C"/>
    <w:rsid w:val="767F03CA"/>
    <w:rsid w:val="768F2A5D"/>
    <w:rsid w:val="76962AC7"/>
    <w:rsid w:val="769B05D0"/>
    <w:rsid w:val="76A579E6"/>
    <w:rsid w:val="76AE3035"/>
    <w:rsid w:val="76DC26CC"/>
    <w:rsid w:val="76DF4471"/>
    <w:rsid w:val="76E35A7D"/>
    <w:rsid w:val="76E8615A"/>
    <w:rsid w:val="76EF1CF7"/>
    <w:rsid w:val="76F57E03"/>
    <w:rsid w:val="76F96731"/>
    <w:rsid w:val="770D5F7B"/>
    <w:rsid w:val="772F51CC"/>
    <w:rsid w:val="7734258F"/>
    <w:rsid w:val="773B2953"/>
    <w:rsid w:val="773F71E9"/>
    <w:rsid w:val="77444F73"/>
    <w:rsid w:val="77456831"/>
    <w:rsid w:val="774B466D"/>
    <w:rsid w:val="776659DA"/>
    <w:rsid w:val="77826E0D"/>
    <w:rsid w:val="778531FD"/>
    <w:rsid w:val="77904500"/>
    <w:rsid w:val="779D0F9E"/>
    <w:rsid w:val="77C133E9"/>
    <w:rsid w:val="77E750C7"/>
    <w:rsid w:val="77F81D70"/>
    <w:rsid w:val="780225BC"/>
    <w:rsid w:val="780236C9"/>
    <w:rsid w:val="78093DA5"/>
    <w:rsid w:val="781B5614"/>
    <w:rsid w:val="7836770E"/>
    <w:rsid w:val="7841595B"/>
    <w:rsid w:val="784D49D1"/>
    <w:rsid w:val="7853287F"/>
    <w:rsid w:val="78563A8C"/>
    <w:rsid w:val="787006AF"/>
    <w:rsid w:val="788E6373"/>
    <w:rsid w:val="78A8146A"/>
    <w:rsid w:val="78AB5D14"/>
    <w:rsid w:val="78B851C5"/>
    <w:rsid w:val="78C6547A"/>
    <w:rsid w:val="78CB7679"/>
    <w:rsid w:val="78D57972"/>
    <w:rsid w:val="790E3EFD"/>
    <w:rsid w:val="791941AC"/>
    <w:rsid w:val="791F305E"/>
    <w:rsid w:val="79200542"/>
    <w:rsid w:val="792961CC"/>
    <w:rsid w:val="79361E29"/>
    <w:rsid w:val="794272EA"/>
    <w:rsid w:val="794667CF"/>
    <w:rsid w:val="79535014"/>
    <w:rsid w:val="79542665"/>
    <w:rsid w:val="795A4AAD"/>
    <w:rsid w:val="797A304D"/>
    <w:rsid w:val="7981447F"/>
    <w:rsid w:val="798222C1"/>
    <w:rsid w:val="798438C6"/>
    <w:rsid w:val="798A188B"/>
    <w:rsid w:val="79B44D00"/>
    <w:rsid w:val="79D61EFC"/>
    <w:rsid w:val="79DA230D"/>
    <w:rsid w:val="79F87621"/>
    <w:rsid w:val="7A11349C"/>
    <w:rsid w:val="7A1926B6"/>
    <w:rsid w:val="7A355E50"/>
    <w:rsid w:val="7A3B7ABE"/>
    <w:rsid w:val="7A426798"/>
    <w:rsid w:val="7A4A5C6A"/>
    <w:rsid w:val="7A4B7DB4"/>
    <w:rsid w:val="7A50647C"/>
    <w:rsid w:val="7A5540BA"/>
    <w:rsid w:val="7A5B2CED"/>
    <w:rsid w:val="7A690DF0"/>
    <w:rsid w:val="7A6E1370"/>
    <w:rsid w:val="7A792EE8"/>
    <w:rsid w:val="7A7D38B5"/>
    <w:rsid w:val="7A897212"/>
    <w:rsid w:val="7A8A3414"/>
    <w:rsid w:val="7A8E5A43"/>
    <w:rsid w:val="7A92224C"/>
    <w:rsid w:val="7A9B3A11"/>
    <w:rsid w:val="7AC72A73"/>
    <w:rsid w:val="7AEA5F95"/>
    <w:rsid w:val="7AEF6BFF"/>
    <w:rsid w:val="7AFC640A"/>
    <w:rsid w:val="7AFD2A70"/>
    <w:rsid w:val="7B0E2E6D"/>
    <w:rsid w:val="7B1751B4"/>
    <w:rsid w:val="7B213CB0"/>
    <w:rsid w:val="7B23327A"/>
    <w:rsid w:val="7B3F7544"/>
    <w:rsid w:val="7B4D754E"/>
    <w:rsid w:val="7B5E437C"/>
    <w:rsid w:val="7B744EE1"/>
    <w:rsid w:val="7B7A53FD"/>
    <w:rsid w:val="7B831C55"/>
    <w:rsid w:val="7B842284"/>
    <w:rsid w:val="7B924137"/>
    <w:rsid w:val="7BA00DFC"/>
    <w:rsid w:val="7BAE4AEA"/>
    <w:rsid w:val="7BC4331A"/>
    <w:rsid w:val="7BD45E75"/>
    <w:rsid w:val="7BE408AB"/>
    <w:rsid w:val="7BE47C5D"/>
    <w:rsid w:val="7BF204CD"/>
    <w:rsid w:val="7BF30A04"/>
    <w:rsid w:val="7BF77A86"/>
    <w:rsid w:val="7BFA22B4"/>
    <w:rsid w:val="7C0C09B7"/>
    <w:rsid w:val="7C240D29"/>
    <w:rsid w:val="7C2D168A"/>
    <w:rsid w:val="7C2E2DF2"/>
    <w:rsid w:val="7C324B80"/>
    <w:rsid w:val="7C38720D"/>
    <w:rsid w:val="7C4D2D14"/>
    <w:rsid w:val="7C597C07"/>
    <w:rsid w:val="7C600061"/>
    <w:rsid w:val="7C9F5481"/>
    <w:rsid w:val="7CA3711B"/>
    <w:rsid w:val="7CAE3CED"/>
    <w:rsid w:val="7CAE68CA"/>
    <w:rsid w:val="7CB145FD"/>
    <w:rsid w:val="7CB53884"/>
    <w:rsid w:val="7CC3783C"/>
    <w:rsid w:val="7CC64341"/>
    <w:rsid w:val="7CE22304"/>
    <w:rsid w:val="7CEA7B63"/>
    <w:rsid w:val="7CF64A7F"/>
    <w:rsid w:val="7CF7093F"/>
    <w:rsid w:val="7D016938"/>
    <w:rsid w:val="7D0647A6"/>
    <w:rsid w:val="7D166CF3"/>
    <w:rsid w:val="7D293191"/>
    <w:rsid w:val="7D2952A6"/>
    <w:rsid w:val="7D386493"/>
    <w:rsid w:val="7D5F6B82"/>
    <w:rsid w:val="7D617E29"/>
    <w:rsid w:val="7D6716E8"/>
    <w:rsid w:val="7D6D6120"/>
    <w:rsid w:val="7D8D6A58"/>
    <w:rsid w:val="7D96572B"/>
    <w:rsid w:val="7DA63291"/>
    <w:rsid w:val="7DB42C03"/>
    <w:rsid w:val="7DC20964"/>
    <w:rsid w:val="7DC97FEA"/>
    <w:rsid w:val="7DE77483"/>
    <w:rsid w:val="7DF4706D"/>
    <w:rsid w:val="7DF5009F"/>
    <w:rsid w:val="7DF562A7"/>
    <w:rsid w:val="7DFB5C5A"/>
    <w:rsid w:val="7E000526"/>
    <w:rsid w:val="7E0674B6"/>
    <w:rsid w:val="7E1A0AC8"/>
    <w:rsid w:val="7E1D07B6"/>
    <w:rsid w:val="7E273ED2"/>
    <w:rsid w:val="7E2F4A3B"/>
    <w:rsid w:val="7E581822"/>
    <w:rsid w:val="7E5B6055"/>
    <w:rsid w:val="7E622399"/>
    <w:rsid w:val="7E8E5839"/>
    <w:rsid w:val="7E9714BB"/>
    <w:rsid w:val="7EA5512F"/>
    <w:rsid w:val="7EBC330B"/>
    <w:rsid w:val="7EC0142A"/>
    <w:rsid w:val="7EC26E44"/>
    <w:rsid w:val="7ED01085"/>
    <w:rsid w:val="7ED962B3"/>
    <w:rsid w:val="7EED1CB3"/>
    <w:rsid w:val="7EF27937"/>
    <w:rsid w:val="7F0C0E59"/>
    <w:rsid w:val="7F0C388F"/>
    <w:rsid w:val="7F246703"/>
    <w:rsid w:val="7F2542B7"/>
    <w:rsid w:val="7F2F5CA4"/>
    <w:rsid w:val="7F3079AC"/>
    <w:rsid w:val="7F3158CA"/>
    <w:rsid w:val="7F3539BA"/>
    <w:rsid w:val="7F420AF1"/>
    <w:rsid w:val="7F4D480F"/>
    <w:rsid w:val="7F556387"/>
    <w:rsid w:val="7F5C24FD"/>
    <w:rsid w:val="7F680358"/>
    <w:rsid w:val="7F797BBE"/>
    <w:rsid w:val="7F7A01B1"/>
    <w:rsid w:val="7F934703"/>
    <w:rsid w:val="7F9B6909"/>
    <w:rsid w:val="7FA950F3"/>
    <w:rsid w:val="7FBD2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自选图形 1202"/>
        <o:r id="V:Rule2" type="connector" idref="#自选图形 1205"/>
        <o:r id="V:Rule3" type="connector" idref="#自选图形 1209"/>
        <o:r id="V:Rule4" type="connector" idref="#自选图形 1219"/>
        <o:r id="V:Rule5" type="connector" idref="#自选图形 1235"/>
        <o:r id="V:Rule6" type="connector" idref="#自选图形 1236"/>
        <o:r id="V:Rule7" type="connector" idref="#自选图形 1250"/>
        <o:r id="V:Rule8" type="connector" idref="#自选图形 1251"/>
        <o:r id="V:Rule9" type="connector" idref="#自选图形 1260"/>
        <o:r id="V:Rule10" type="connector" idref="#自选图形 1261"/>
        <o:r id="V:Rule11" type="connector" idref="#自选图形 1261"/>
        <o:r id="V:Rule12" type="connector" idref="#自选图形 1261"/>
        <o:r id="V:Rule13" type="connector" idref="#自选图形 1502"/>
        <o:r id="V:Rule14" type="connector" idref="#自选图形 1482"/>
        <o:r id="V:Rule15" type="connector" idref="#自选图形 1829"/>
        <o:r id="V:Rule16" type="connector" idref="#自选图形 1490"/>
        <o:r id="V:Rule17" type="connector" idref="#自选图形 1495"/>
        <o:r id="V:Rule18" type="connector" idref="#自选图形 1488"/>
        <o:r id="V:Rule19" type="connector" idref="#自选图形 1840"/>
        <o:r id="V:Rule20" type="connector" idref="#自选图形 1190"/>
        <o:r id="V:Rule21" type="connector" idref="#自选图形 1172"/>
        <o:r id="V:Rule22" type="connector" idref="#自选图形 1184"/>
        <o:r id="V:Rule23" type="connector" idref="#自选图形 1168"/>
        <o:r id="V:Rule24" type="connector" idref="#自选图形 1265"/>
        <o:r id="V:Rule25" type="connector" idref="#自选图形 1824"/>
        <o:r id="V:Rule26" type="connector" idref="#自选图形 1204"/>
        <o:r id="V:Rule27" type="connector" idref="#自选图形 1264"/>
        <o:r id="V:Rule28" type="connector" idref="#自选图形 1227"/>
        <o:r id="V:Rule29" type="connector" idref="#自选图形 1839"/>
        <o:r id="V:Rule30" type="connector" idref="#自选图形 1497"/>
        <o:r id="V:Rule31" type="connector" idref="#自选图形 1195"/>
        <o:r id="V:Rule32" type="connector" idref="#自选图形 1236"/>
        <o:r id="V:Rule33" type="connector" idref="#自选图形 1475"/>
        <o:r id="V:Rule34" type="connector" idref="#自选图形 1483"/>
        <o:r id="V:Rule35" type="connector" idref="#自选图形 1219"/>
        <o:r id="V:Rule36" type="connector" idref="#自选图形 1831"/>
        <o:r id="V:Rule37" type="connector" idref="#_x0000_s1088"/>
        <o:r id="V:Rule38" type="connector" idref="#自选图形 1180"/>
        <o:r id="V:Rule39" type="connector" idref="#自选图形 1491"/>
        <o:r id="V:Rule40" type="connector" idref="#自选图形 1253"/>
        <o:r id="V:Rule41" type="connector" idref="#自选图形 1245"/>
        <o:r id="V:Rule42" type="connector" idref="#自选图形 1809"/>
        <o:r id="V:Rule43" type="connector" idref="#_x0000_s1508"/>
        <o:r id="V:Rule44" type="connector" idref="#自选图形 1191"/>
        <o:r id="V:Rule45" type="connector" idref="#自选图形 1838"/>
        <o:r id="V:Rule46" type="connector" idref="#自选图形 1480"/>
        <o:r id="V:Rule47" type="connector" idref="#自选图形 1442"/>
        <o:r id="V:Rule48" type="connector" idref="#自选图形 1209"/>
        <o:r id="V:Rule49" type="connector" idref="#自选图形 1812"/>
        <o:r id="V:Rule50" type="connector" idref="#自选图形 1481"/>
        <o:r id="V:Rule51" type="connector" idref="#自选图形 1477"/>
        <o:r id="V:Rule52" type="connector" idref="#自选图形 1250"/>
        <o:r id="V:Rule53" type="connector" idref="#自选图形 1827"/>
        <o:r id="V:Rule54" type="connector" idref="#自选图形 1202"/>
        <o:r id="V:Rule55" type="connector" idref="#自选图形 1261"/>
        <o:r id="V:Rule56" type="connector" idref="#_x0000_s1517"/>
        <o:r id="V:Rule57" type="connector" idref="#自选图形 1205"/>
        <o:r id="V:Rule58" type="connector" idref="#自选图形 1474"/>
        <o:r id="V:Rule59" type="connector" idref="#自选图形 1226"/>
        <o:r id="V:Rule60" type="connector" idref="#自选图形 1176"/>
        <o:r id="V:Rule61" type="connector" idref="#自选图形 1815"/>
        <o:r id="V:Rule62" type="connector" idref="#自选图形 1828"/>
        <o:r id="V:Rule63" type="connector" idref="#自选图形 1489"/>
        <o:r id="V:Rule64" type="connector" idref="#自选图形 1443"/>
        <o:r id="V:Rule65" type="connector" idref="#自选图形 1251"/>
        <o:r id="V:Rule66" type="connector" idref="#自选图形 1252"/>
        <o:r id="V:Rule67" type="connector" idref="#自选图形 1496"/>
        <o:r id="V:Rule68" type="connector" idref="#自选图形 1260"/>
        <o:r id="V:Rule69" type="connector" idref="#自选图形 1186"/>
        <o:r id="V:Rule70" type="connector" idref="#自选图形 1825"/>
        <o:r id="V:Rule71" type="connector" idref="#自选图形 1501"/>
        <o:r id="V:Rule72" type="connector" idref="#自选图形 1486"/>
        <o:r id="V:Rule73" type="connector" idref="#自选图形 1484"/>
        <o:r id="V:Rule74" type="connector" idref="#自选图形 1498"/>
        <o:r id="V:Rule75" type="connector" idref="#自选图形 1833"/>
        <o:r id="V:Rule76" type="connector" idref="#自选图形 1499"/>
        <o:r id="V:Rule77" type="connector" idref="#自选图形 1485"/>
        <o:r id="V:Rule78" type="connector" idref="#自选图形 1927"/>
        <o:r id="V:Rule79" type="connector" idref="#自选图形 1476"/>
        <o:r id="V:Rule80" type="connector" idref="#自选图形 1193"/>
        <o:r id="V:Rule81" type="connector" idref="#自选图形 1478"/>
        <o:r id="V:Rule82" type="connector" idref="#自选图形 1813"/>
        <o:r id="V:Rule83" type="connector" idref="#自选图形 1235"/>
        <o:r id="V:Rule84" type="connector" idref="#自选图形 149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0" w:unhideWhenUsed="0" w:qFormat="1"/>
    <w:lsdException w:name="table of figures" w:semiHidden="0" w:uiPriority="0" w:unhideWhenUsed="0" w:qFormat="1"/>
    <w:lsdException w:name="annotation reference" w:semiHidden="0" w:qFormat="1"/>
    <w:lsdException w:name="macro"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6F8"/>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4">
    <w:name w:val="caption"/>
    <w:basedOn w:val="a"/>
    <w:next w:val="a"/>
    <w:qFormat/>
    <w:pPr>
      <w:jc w:val="center"/>
    </w:pPr>
    <w:rPr>
      <w:rFonts w:cs="Arial"/>
      <w:sz w:val="18"/>
      <w:szCs w:val="21"/>
    </w:rPr>
  </w:style>
  <w:style w:type="paragraph" w:styleId="a5">
    <w:name w:val="annotation text"/>
    <w:basedOn w:val="a"/>
    <w:link w:val="Char0"/>
    <w:uiPriority w:val="99"/>
    <w:unhideWhenUsed/>
    <w:qFormat/>
    <w:pPr>
      <w:jc w:val="left"/>
    </w:pPr>
  </w:style>
  <w:style w:type="paragraph" w:styleId="a6">
    <w:name w:val="Body Text"/>
    <w:basedOn w:val="a"/>
    <w:link w:val="Char1"/>
    <w:uiPriority w:val="99"/>
    <w:unhideWhenUsed/>
    <w:qFormat/>
    <w:pPr>
      <w:spacing w:after="120"/>
    </w:pPr>
    <w:rPr>
      <w:rFonts w:asciiTheme="minorHAnsi" w:eastAsiaTheme="minorEastAsia" w:hAnsiTheme="minorHAnsi" w:cstheme="minorBidi"/>
      <w:szCs w:val="22"/>
    </w:rPr>
  </w:style>
  <w:style w:type="paragraph" w:styleId="30">
    <w:name w:val="toc 3"/>
    <w:basedOn w:val="a"/>
    <w:next w:val="a"/>
    <w:uiPriority w:val="39"/>
    <w:unhideWhenUsed/>
    <w:qFormat/>
    <w:pPr>
      <w:ind w:leftChars="400" w:left="840"/>
    </w:pPr>
  </w:style>
  <w:style w:type="paragraph" w:styleId="a7">
    <w:name w:val="Date"/>
    <w:basedOn w:val="a"/>
    <w:next w:val="a"/>
    <w:link w:val="Char2"/>
    <w:uiPriority w:val="99"/>
    <w:unhideWhenUsed/>
    <w:qFormat/>
    <w:pPr>
      <w:ind w:leftChars="2500" w:left="100"/>
    </w:pPr>
  </w:style>
  <w:style w:type="paragraph" w:styleId="a8">
    <w:name w:val="Balloon Text"/>
    <w:basedOn w:val="a"/>
    <w:link w:val="Char3"/>
    <w:uiPriority w:val="99"/>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b">
    <w:name w:val="table of figures"/>
    <w:basedOn w:val="a"/>
    <w:next w:val="a"/>
    <w:qFormat/>
    <w:pPr>
      <w:ind w:leftChars="200" w:left="200" w:hangingChars="200" w:hanging="200"/>
    </w:pPr>
  </w:style>
  <w:style w:type="paragraph" w:styleId="20">
    <w:name w:val="toc 2"/>
    <w:basedOn w:val="a"/>
    <w:next w:val="a"/>
    <w:uiPriority w:val="39"/>
    <w:qFormat/>
    <w:pPr>
      <w:ind w:leftChars="200" w:left="420"/>
    </w:pPr>
  </w:style>
  <w:style w:type="paragraph" w:styleId="ac">
    <w:name w:val="Normal (Web)"/>
    <w:basedOn w:val="a"/>
    <w:link w:val="Char6"/>
    <w:qFormat/>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link w:val="Char7"/>
    <w:uiPriority w:val="99"/>
    <w:unhideWhenUsed/>
    <w:qFormat/>
    <w:rPr>
      <w:b/>
      <w:bCs/>
    </w:rPr>
  </w:style>
  <w:style w:type="table" w:styleId="ae">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uiPriority w:val="22"/>
    <w:qFormat/>
    <w:rPr>
      <w:rFonts w:ascii="Times New Roman" w:eastAsia="宋体" w:hAnsi="Times New Roman"/>
      <w:bCs/>
      <w:sz w:val="24"/>
    </w:rPr>
  </w:style>
  <w:style w:type="character" w:styleId="af0">
    <w:name w:val="Emphasis"/>
    <w:uiPriority w:val="20"/>
    <w:qFormat/>
    <w:rPr>
      <w:rFonts w:ascii="Times New Roman" w:eastAsia="宋体" w:hAnsi="Times New Roman"/>
      <w:i/>
      <w:iCs/>
      <w:sz w:val="24"/>
    </w:rPr>
  </w:style>
  <w:style w:type="character" w:styleId="af1">
    <w:name w:val="Hyperlink"/>
    <w:uiPriority w:val="99"/>
    <w:unhideWhenUsed/>
    <w:qFormat/>
    <w:rPr>
      <w:color w:val="333333"/>
      <w:u w:val="none"/>
    </w:rPr>
  </w:style>
  <w:style w:type="character" w:styleId="af2">
    <w:name w:val="annotation reference"/>
    <w:basedOn w:val="a0"/>
    <w:uiPriority w:val="99"/>
    <w:unhideWhenUsed/>
    <w:qFormat/>
    <w:rPr>
      <w:sz w:val="21"/>
      <w:szCs w:val="21"/>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Theme="majorHAnsi" w:eastAsiaTheme="majorEastAsia" w:hAnsiTheme="majorHAnsi" w:cstheme="majorBidi"/>
      <w:b/>
      <w:bCs/>
      <w:kern w:val="2"/>
      <w:sz w:val="32"/>
      <w:szCs w:val="32"/>
    </w:rPr>
  </w:style>
  <w:style w:type="character" w:customStyle="1" w:styleId="3Char">
    <w:name w:val="标题 3 Char"/>
    <w:basedOn w:val="a0"/>
    <w:link w:val="3"/>
    <w:uiPriority w:val="99"/>
    <w:qFormat/>
    <w:rPr>
      <w:b/>
      <w:bCs/>
      <w:kern w:val="2"/>
      <w:sz w:val="32"/>
      <w:szCs w:val="32"/>
    </w:rPr>
  </w:style>
  <w:style w:type="character" w:customStyle="1" w:styleId="Char">
    <w:name w:val="宏文本 Char"/>
    <w:basedOn w:val="a0"/>
    <w:link w:val="a3"/>
    <w:uiPriority w:val="99"/>
    <w:semiHidden/>
    <w:qFormat/>
    <w:rPr>
      <w:rFonts w:ascii="Courier New" w:eastAsia="宋体" w:hAnsi="Courier New" w:cs="Courier New"/>
      <w:sz w:val="24"/>
      <w:szCs w:val="24"/>
    </w:rPr>
  </w:style>
  <w:style w:type="character" w:customStyle="1" w:styleId="Char0">
    <w:name w:val="批注文字 Char"/>
    <w:basedOn w:val="a0"/>
    <w:link w:val="a5"/>
    <w:uiPriority w:val="99"/>
    <w:semiHidden/>
    <w:qFormat/>
    <w:rPr>
      <w:rFonts w:ascii="Times New Roman" w:eastAsia="宋体" w:hAnsi="Times New Roman" w:cs="Times New Roman"/>
      <w:szCs w:val="24"/>
    </w:rPr>
  </w:style>
  <w:style w:type="character" w:customStyle="1" w:styleId="Char1">
    <w:name w:val="正文文本 Char"/>
    <w:basedOn w:val="a0"/>
    <w:link w:val="a6"/>
    <w:uiPriority w:val="99"/>
    <w:semiHidden/>
    <w:qFormat/>
  </w:style>
  <w:style w:type="character" w:customStyle="1" w:styleId="Char2">
    <w:name w:val="日期 Char"/>
    <w:basedOn w:val="a0"/>
    <w:link w:val="a7"/>
    <w:uiPriority w:val="99"/>
    <w:semiHidden/>
    <w:qFormat/>
    <w:rPr>
      <w:rFonts w:ascii="Times New Roman" w:eastAsia="宋体" w:hAnsi="Times New Roman" w:cs="Times New Roman"/>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6">
    <w:name w:val="普通(网站) Char"/>
    <w:link w:val="ac"/>
    <w:uiPriority w:val="99"/>
    <w:qFormat/>
    <w:rPr>
      <w:rFonts w:ascii="宋体" w:eastAsia="宋体" w:hAnsi="宋体" w:cs="宋体"/>
      <w:kern w:val="0"/>
      <w:sz w:val="24"/>
      <w:szCs w:val="24"/>
    </w:rPr>
  </w:style>
  <w:style w:type="character" w:customStyle="1" w:styleId="Char7">
    <w:name w:val="批注主题 Char"/>
    <w:basedOn w:val="Char0"/>
    <w:link w:val="ad"/>
    <w:uiPriority w:val="99"/>
    <w:semiHidden/>
    <w:qFormat/>
    <w:rPr>
      <w:rFonts w:ascii="Times New Roman" w:eastAsia="宋体" w:hAnsi="Times New Roman" w:cs="Times New Roman"/>
      <w:b/>
      <w:bCs/>
      <w:szCs w:val="24"/>
    </w:rPr>
  </w:style>
  <w:style w:type="character" w:customStyle="1" w:styleId="11">
    <w:name w:val="页眉 字符1"/>
    <w:basedOn w:val="a0"/>
    <w:uiPriority w:val="99"/>
    <w:semiHidden/>
    <w:qFormat/>
    <w:rPr>
      <w:rFonts w:ascii="Times New Roman" w:eastAsia="宋体" w:hAnsi="Times New Roman" w:cs="Times New Roman"/>
      <w:sz w:val="18"/>
      <w:szCs w:val="18"/>
    </w:rPr>
  </w:style>
  <w:style w:type="character" w:customStyle="1" w:styleId="12">
    <w:name w:val="页脚 字符1"/>
    <w:basedOn w:val="a0"/>
    <w:uiPriority w:val="99"/>
    <w:semiHidden/>
    <w:qFormat/>
    <w:rPr>
      <w:rFonts w:ascii="Times New Roman" w:eastAsia="宋体" w:hAnsi="Times New Roman" w:cs="Times New Roman"/>
      <w:sz w:val="18"/>
      <w:szCs w:val="18"/>
    </w:rPr>
  </w:style>
  <w:style w:type="character" w:customStyle="1" w:styleId="13">
    <w:name w:val="批注框文本 字符1"/>
    <w:basedOn w:val="a0"/>
    <w:uiPriority w:val="99"/>
    <w:semiHidden/>
    <w:qFormat/>
    <w:rPr>
      <w:rFonts w:ascii="Times New Roman" w:eastAsia="宋体" w:hAnsi="Times New Roman" w:cs="Times New Roman"/>
      <w:sz w:val="18"/>
      <w:szCs w:val="18"/>
    </w:rPr>
  </w:style>
  <w:style w:type="character" w:customStyle="1" w:styleId="MYChar">
    <w:name w:val="MY正文 Char"/>
    <w:link w:val="MY"/>
    <w:qFormat/>
    <w:rPr>
      <w:bCs/>
      <w:szCs w:val="44"/>
    </w:rPr>
  </w:style>
  <w:style w:type="paragraph" w:customStyle="1" w:styleId="MY">
    <w:name w:val="MY正文"/>
    <w:basedOn w:val="a"/>
    <w:link w:val="MYChar"/>
    <w:qFormat/>
    <w:rPr>
      <w:rFonts w:asciiTheme="minorHAnsi" w:eastAsiaTheme="minorEastAsia" w:hAnsiTheme="minorHAnsi" w:cstheme="minorBidi"/>
      <w:bCs/>
      <w:szCs w:val="44"/>
    </w:rPr>
  </w:style>
  <w:style w:type="paragraph" w:customStyle="1" w:styleId="af3">
    <w:name w:val="正文格式"/>
    <w:basedOn w:val="a"/>
    <w:link w:val="Char8"/>
    <w:qFormat/>
    <w:pPr>
      <w:spacing w:line="360" w:lineRule="auto"/>
      <w:ind w:firstLineChars="200" w:firstLine="480"/>
    </w:pPr>
    <w:rPr>
      <w:rFonts w:cs="宋体"/>
      <w:sz w:val="24"/>
      <w:szCs w:val="20"/>
    </w:rPr>
  </w:style>
  <w:style w:type="character" w:customStyle="1" w:styleId="Char8">
    <w:name w:val="正文格式 Char"/>
    <w:basedOn w:val="a0"/>
    <w:link w:val="af3"/>
    <w:qFormat/>
    <w:rPr>
      <w:rFonts w:ascii="Times New Roman" w:eastAsia="宋体" w:hAnsi="Times New Roman" w:cs="宋体"/>
      <w:sz w:val="24"/>
      <w:szCs w:val="20"/>
    </w:rPr>
  </w:style>
  <w:style w:type="character" w:customStyle="1" w:styleId="14">
    <w:name w:val="日期 字符1"/>
    <w:basedOn w:val="a0"/>
    <w:uiPriority w:val="99"/>
    <w:semiHidden/>
    <w:qFormat/>
    <w:rPr>
      <w:rFonts w:ascii="Times New Roman" w:eastAsia="宋体" w:hAnsi="Times New Roman" w:cs="Times New Roman"/>
      <w:szCs w:val="24"/>
    </w:rPr>
  </w:style>
  <w:style w:type="character" w:customStyle="1" w:styleId="15">
    <w:name w:val="宏文本 字符1"/>
    <w:basedOn w:val="a0"/>
    <w:uiPriority w:val="99"/>
    <w:semiHidden/>
    <w:qFormat/>
    <w:rPr>
      <w:rFonts w:ascii="Courier New" w:eastAsia="宋体" w:hAnsi="Courier New" w:cs="Courier New"/>
      <w:sz w:val="24"/>
      <w:szCs w:val="24"/>
    </w:rPr>
  </w:style>
  <w:style w:type="character" w:customStyle="1" w:styleId="16">
    <w:name w:val="正文文本 字符1"/>
    <w:basedOn w:val="a0"/>
    <w:uiPriority w:val="99"/>
    <w:semiHidden/>
    <w:qFormat/>
    <w:rPr>
      <w:rFonts w:ascii="Times New Roman" w:eastAsia="宋体" w:hAnsi="Times New Roman" w:cs="Times New Roman"/>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customStyle="1" w:styleId="130">
    <w:name w:val="1标题3级"/>
    <w:basedOn w:val="a"/>
    <w:qFormat/>
    <w:pPr>
      <w:snapToGrid w:val="0"/>
      <w:spacing w:line="360" w:lineRule="auto"/>
    </w:pPr>
    <w:rPr>
      <w:rFonts w:eastAsia="仿宋_GB2312"/>
      <w:sz w:val="28"/>
      <w:szCs w:val="20"/>
    </w:rPr>
  </w:style>
  <w:style w:type="paragraph" w:customStyle="1" w:styleId="6">
    <w:name w:val="样式6"/>
    <w:basedOn w:val="a"/>
    <w:next w:val="a"/>
    <w:qFormat/>
    <w:pPr>
      <w:numPr>
        <w:numId w:val="1"/>
      </w:numPr>
      <w:spacing w:line="440" w:lineRule="exact"/>
    </w:pPr>
    <w:rPr>
      <w:sz w:val="24"/>
      <w:szCs w:val="20"/>
    </w:rPr>
  </w:style>
  <w:style w:type="character" w:customStyle="1" w:styleId="Char10">
    <w:name w:val="页眉 Char1"/>
    <w:basedOn w:val="a0"/>
    <w:qFormat/>
    <w:rPr>
      <w:rFonts w:ascii="Times New Roman" w:eastAsia="宋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Char9">
    <w:name w:val="引用 Char"/>
    <w:link w:val="af5"/>
    <w:uiPriority w:val="29"/>
    <w:qFormat/>
    <w:rPr>
      <w:rFonts w:ascii="黑体" w:eastAsia="黑体" w:hAnsi="黑体" w:cstheme="minorBidi"/>
      <w:iCs/>
      <w:color w:val="000000"/>
      <w:sz w:val="24"/>
      <w:szCs w:val="22"/>
    </w:rPr>
  </w:style>
  <w:style w:type="paragraph" w:styleId="af5">
    <w:name w:val="Quote"/>
    <w:basedOn w:val="a"/>
    <w:next w:val="a"/>
    <w:link w:val="Char9"/>
    <w:uiPriority w:val="29"/>
    <w:qFormat/>
    <w:pPr>
      <w:spacing w:beforeLines="10" w:line="480" w:lineRule="exact"/>
      <w:jc w:val="center"/>
    </w:pPr>
    <w:rPr>
      <w:rFonts w:ascii="黑体" w:eastAsia="黑体" w:hAnsi="黑体" w:cstheme="minorBidi"/>
      <w:iCs/>
      <w:color w:val="000000"/>
      <w:sz w:val="24"/>
      <w:szCs w:val="22"/>
    </w:rPr>
  </w:style>
  <w:style w:type="paragraph" w:customStyle="1" w:styleId="17">
    <w:name w:val="无间隔1"/>
    <w:uiPriority w:val="1"/>
    <w:qFormat/>
    <w:pPr>
      <w:widowControl w:val="0"/>
      <w:spacing w:line="280" w:lineRule="exact"/>
      <w:jc w:val="center"/>
    </w:pPr>
    <w:rPr>
      <w:kern w:val="2"/>
      <w:sz w:val="18"/>
      <w:szCs w:val="24"/>
    </w:rPr>
  </w:style>
  <w:style w:type="paragraph" w:customStyle="1" w:styleId="4">
    <w:name w:val="无间隔4"/>
    <w:qFormat/>
    <w:pPr>
      <w:widowControl w:val="0"/>
      <w:spacing w:line="260" w:lineRule="exact"/>
      <w:jc w:val="center"/>
    </w:pPr>
    <w:rPr>
      <w:kern w:val="2"/>
      <w:sz w:val="18"/>
      <w:szCs w:val="2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customStyle="1" w:styleId="xl24">
    <w:name w:val="xl24"/>
    <w:basedOn w:val="a"/>
    <w:qFormat/>
    <w:pPr>
      <w:widowControl/>
      <w:pBdr>
        <w:bottom w:val="single" w:sz="4" w:space="0" w:color="000000"/>
        <w:right w:val="single" w:sz="4" w:space="0" w:color="000000"/>
      </w:pBdr>
      <w:spacing w:before="100" w:beforeAutospacing="1" w:after="100" w:afterAutospacing="1"/>
      <w:jc w:val="center"/>
    </w:pPr>
    <w:rPr>
      <w:kern w:val="0"/>
      <w:szCs w:val="21"/>
    </w:rPr>
  </w:style>
  <w:style w:type="paragraph" w:customStyle="1" w:styleId="Chara">
    <w:name w:val="Char"/>
    <w:basedOn w:val="a"/>
    <w:qFormat/>
    <w:rPr>
      <w:rFonts w:ascii="Tahoma" w:hAnsi="Tahoma"/>
      <w:sz w:val="24"/>
      <w:szCs w:val="20"/>
    </w:rPr>
  </w:style>
  <w:style w:type="paragraph" w:customStyle="1" w:styleId="af6">
    <w:name w:val="报告表格"/>
    <w:basedOn w:val="a"/>
    <w:qFormat/>
    <w:pPr>
      <w:autoSpaceDE w:val="0"/>
      <w:autoSpaceDN w:val="0"/>
      <w:adjustRightInd w:val="0"/>
      <w:spacing w:before="40" w:after="40"/>
      <w:jc w:val="center"/>
      <w:textAlignment w:val="baseline"/>
    </w:pPr>
    <w:rPr>
      <w:kern w:val="0"/>
      <w:szCs w:val="20"/>
    </w:rPr>
  </w:style>
  <w:style w:type="paragraph" w:customStyle="1" w:styleId="Char11">
    <w:name w:val="Char1"/>
    <w:basedOn w:val="a"/>
    <w:qFormat/>
    <w:rPr>
      <w:rFonts w:ascii="Tahoma" w:hAnsi="Tahoma"/>
      <w:sz w:val="24"/>
      <w:szCs w:val="20"/>
    </w:rPr>
  </w:style>
  <w:style w:type="paragraph" w:customStyle="1" w:styleId="CharCharCharCharCharChar">
    <w:name w:val="Char Char Char Char Char Char"/>
    <w:basedOn w:val="a"/>
    <w:next w:val="a3"/>
    <w:qFormat/>
    <w:rPr>
      <w:sz w:val="28"/>
      <w:szCs w:val="28"/>
    </w:rPr>
  </w:style>
  <w:style w:type="character" w:customStyle="1" w:styleId="apple-converted-space">
    <w:name w:val="apple-converted-space"/>
    <w:basedOn w:val="a0"/>
    <w:qFormat/>
  </w:style>
  <w:style w:type="character" w:customStyle="1" w:styleId="font41">
    <w:name w:val="font41"/>
    <w:basedOn w:val="a0"/>
    <w:qFormat/>
    <w:rPr>
      <w:rFonts w:ascii="Times New Roman" w:hAnsi="Times New Roman" w:cs="Times New Roman" w:hint="default"/>
      <w:color w:val="000000"/>
      <w:sz w:val="21"/>
      <w:szCs w:val="21"/>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01">
    <w:name w:val="font01"/>
    <w:basedOn w:val="a0"/>
    <w:qFormat/>
    <w:rPr>
      <w:rFonts w:ascii="宋体" w:eastAsia="宋体" w:hAnsi="宋体" w:cs="宋体" w:hint="eastAsia"/>
      <w:color w:val="0070C0"/>
      <w:sz w:val="21"/>
      <w:szCs w:val="21"/>
      <w:u w:val="none"/>
    </w:rPr>
  </w:style>
  <w:style w:type="character" w:customStyle="1" w:styleId="af7">
    <w:name w:val="纯文本 字符"/>
    <w:basedOn w:val="a0"/>
    <w:uiPriority w:val="99"/>
    <w:semiHidden/>
    <w:qFormat/>
    <w:rPr>
      <w:rFonts w:asciiTheme="minorEastAsia" w:hAnsi="Courier New" w:cs="Courier New"/>
      <w:szCs w:val="24"/>
    </w:rPr>
  </w:style>
  <w:style w:type="paragraph" w:customStyle="1" w:styleId="Char20">
    <w:name w:val="Char2"/>
    <w:basedOn w:val="a"/>
    <w:qFormat/>
    <w:rPr>
      <w:rFonts w:ascii="Tahoma" w:hAnsi="Tahoma"/>
      <w:sz w:val="24"/>
      <w:szCs w:val="20"/>
    </w:rPr>
  </w:style>
  <w:style w:type="paragraph" w:customStyle="1" w:styleId="18">
    <w:name w:val="样式1"/>
    <w:basedOn w:val="a"/>
    <w:link w:val="1Char0"/>
    <w:qFormat/>
    <w:pPr>
      <w:spacing w:line="560" w:lineRule="exact"/>
      <w:outlineLvl w:val="0"/>
    </w:pPr>
    <w:rPr>
      <w:b/>
      <w:bCs/>
      <w:sz w:val="28"/>
      <w:szCs w:val="28"/>
    </w:rPr>
  </w:style>
  <w:style w:type="character" w:customStyle="1" w:styleId="1Char0">
    <w:name w:val="样式1 Char"/>
    <w:basedOn w:val="a0"/>
    <w:link w:val="18"/>
    <w:qFormat/>
    <w:rPr>
      <w:b/>
      <w:bCs/>
      <w:kern w:val="2"/>
      <w:sz w:val="28"/>
      <w:szCs w:val="28"/>
    </w:rPr>
  </w:style>
  <w:style w:type="paragraph" w:customStyle="1" w:styleId="TOC3">
    <w:name w:val="TOC 标题3"/>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527"/>
    <customShpInfo spid="_x0000_s1528"/>
    <customShpInfo spid="_x0000_s1529"/>
    <customShpInfo spid="_x0000_s1530"/>
    <customShpInfo spid="_x0000_s1531"/>
    <customShpInfo spid="_x0000_s1532"/>
    <customShpInfo spid="_x0000_s1533"/>
    <customShpInfo spid="_x0000_s1535"/>
    <customShpInfo spid="_x0000_s1536"/>
    <customShpInfo spid="_x0000_s1537"/>
    <customShpInfo spid="_x0000_s1539"/>
    <customShpInfo spid="_x0000_s1540"/>
    <customShpInfo spid="_x0000_s1541"/>
    <customShpInfo spid="_x0000_s1542"/>
    <customShpInfo spid="_x0000_s1544"/>
    <customShpInfo spid="_x0000_s1545"/>
    <customShpInfo spid="_x0000_s1546"/>
    <customShpInfo spid="_x0000_s1547"/>
    <customShpInfo spid="_x0000_s1549"/>
    <customShpInfo spid="_x0000_s1550"/>
    <customShpInfo spid="_x0000_s1552"/>
    <customShpInfo spid="_x0000_s1553"/>
    <customShpInfo spid="_x0000_s1554"/>
    <customShpInfo spid="_x0000_s1555"/>
    <customShpInfo spid="_x0000_s1556"/>
    <customShpInfo spid="_x0000_s1557"/>
    <customShpInfo spid="_x0000_s1558"/>
    <customShpInfo spid="_x0000_s1559"/>
    <customShpInfo spid="_x0000_s1560"/>
    <customShpInfo spid="_x0000_s1561"/>
    <customShpInfo spid="_x0000_s1562"/>
    <customShpInfo spid="_x0000_s1563"/>
    <customShpInfo spid="_x0000_s1565"/>
    <customShpInfo spid="_x0000_s1566"/>
    <customShpInfo spid="_x0000_s1567"/>
    <customShpInfo spid="_x0000_s1568"/>
    <customShpInfo spid="_x0000_s1569"/>
    <customShpInfo spid="_x0000_s1570"/>
    <customShpInfo spid="_x0000_s1571"/>
    <customShpInfo spid="_x0000_s1572"/>
    <customShpInfo spid="_x0000_s1573"/>
    <customShpInfo spid="_x0000_s1574"/>
    <customShpInfo spid="_x0000_s1575"/>
    <customShpInfo spid="_x0000_s1576"/>
    <customShpInfo spid="_x0000_s1577"/>
    <customShpInfo spid="_x0000_s1578"/>
    <customShpInfo spid="_x0000_s1579"/>
    <customShpInfo spid="_x0000_s1580"/>
    <customShpInfo spid="_x0000_s1581"/>
    <customShpInfo spid="_x0000_s1583"/>
    <customShpInfo spid="_x0000_s1584"/>
    <customShpInfo spid="_x0000_s1582"/>
    <customShpInfo spid="_x0000_s1585"/>
    <customShpInfo spid="_x0000_s1586"/>
    <customShpInfo spid="_x0000_s1587"/>
    <customShpInfo spid="_x0000_s1589"/>
    <customShpInfo spid="_x0000_s1590"/>
    <customShpInfo spid="_x0000_s1588"/>
    <customShpInfo spid="_x0000_s1591"/>
    <customShpInfo spid="_x0000_s1593"/>
    <customShpInfo spid="_x0000_s1594"/>
    <customShpInfo spid="_x0000_s1595"/>
    <customShpInfo spid="_x0000_s1608"/>
    <customShpInfo spid="_x0000_s1592"/>
    <customShpInfo spid="_x0000_s1548"/>
    <customShpInfo spid="_x0000_s1564"/>
    <customShpInfo spid="_x0000_s1543"/>
    <customShpInfo spid="_x0000_s1180"/>
    <customShpInfo spid="_x0000_s1114"/>
    <customShpInfo spid="_x0000_s1113"/>
    <customShpInfo spid="_x0000_s1603"/>
    <customShpInfo spid="_x0000_s1179"/>
    <customShpInfo spid="_x0000_s1178"/>
    <customShpInfo spid="_x0000_s1177"/>
    <customShpInfo spid="_x0000_s1176"/>
    <customShpInfo spid="_x0000_s1175"/>
    <customShpInfo spid="_x0000_s1174"/>
    <customShpInfo spid="_x0000_s1173"/>
    <customShpInfo spid="_x0000_s1172"/>
    <customShpInfo spid="_x0000_s1171"/>
    <customShpInfo spid="_x0000_s1170"/>
    <customShpInfo spid="_x0000_s1169"/>
    <customShpInfo spid="_x0000_s1168"/>
    <customShpInfo spid="_x0000_s1167"/>
    <customShpInfo spid="_x0000_s1166"/>
    <customShpInfo spid="_x0000_s1165"/>
    <customShpInfo spid="_x0000_s1162"/>
    <customShpInfo spid="_x0000_s1161"/>
    <customShpInfo spid="_x0000_s1160"/>
    <customShpInfo spid="_x0000_s1157"/>
    <customShpInfo spid="_x0000_s1156"/>
    <customShpInfo spid="_x0000_s1155"/>
    <customShpInfo spid="_x0000_s1154"/>
    <customShpInfo spid="_x0000_s1153"/>
    <customShpInfo spid="_x0000_s1152"/>
    <customShpInfo spid="_x0000_s1151"/>
    <customShpInfo spid="_x0000_s1150"/>
    <customShpInfo spid="_x0000_s1149"/>
    <customShpInfo spid="_x0000_s1148"/>
    <customShpInfo spid="_x0000_s1147"/>
    <customShpInfo spid="_x0000_s1146"/>
    <customShpInfo spid="_x0000_s1145"/>
    <customShpInfo spid="_x0000_s1144"/>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0"/>
    <customShpInfo spid="_x0000_s1119"/>
    <customShpInfo spid="_x0000_s1118"/>
    <customShpInfo spid="_x0000_s1117"/>
    <customShpInfo spid="_x0000_s1116"/>
    <customShpInfo spid="_x0000_s1112"/>
    <customShpInfo spid="_x0000_s1181"/>
    <customShpInfo spid="_x0000_s1609"/>
    <customShpInfo spid="_x0000_s1163"/>
    <customShpInfo spid="_x0000_s1158"/>
    <customShpInfo spid="_x0000_s1159"/>
    <customShpInfo spid="_x0000_s1164"/>
    <customShpInfo spid="_x0000_s1121"/>
    <customShpInfo spid="_x0000_s1517"/>
    <customShpInfo spid="_x0000_s1456"/>
    <customShpInfo spid="_x0000_s1457"/>
    <customShpInfo spid="_x0000_s1458"/>
    <customShpInfo spid="_x0000_s1459"/>
    <customShpInfo spid="_x0000_s1460"/>
    <customShpInfo spid="_x0000_s1464"/>
    <customShpInfo spid="_x0000_s1469"/>
    <customShpInfo spid="_x0000_s1470"/>
    <customShpInfo spid="_x0000_s1471"/>
    <customShpInfo spid="_x0000_s1491"/>
    <customShpInfo spid="_x0000_s1492"/>
    <customShpInfo spid="_x0000_s1494"/>
    <customShpInfo spid="_x0000_s1495"/>
    <customShpInfo spid="_x0000_s1496"/>
    <customShpInfo spid="_x0000_s1497"/>
    <customShpInfo spid="_x0000_s1500"/>
    <customShpInfo spid="_x0000_s1501"/>
    <customShpInfo spid="_x0000_s1502"/>
    <customShpInfo spid="_x0000_s1503"/>
    <customShpInfo spid="_x0000_s1504"/>
    <customShpInfo spid="_x0000_s1506"/>
    <customShpInfo spid="_x0000_s1507"/>
    <customShpInfo spid="_x0000_s1508"/>
    <customShpInfo spid="_x0000_s1510"/>
    <customShpInfo spid="_x0000_s1511"/>
    <customShpInfo spid="_x0000_s1518"/>
    <customShpInfo spid="_x0000_s1519"/>
    <customShpInfo spid="_x0000_s1520"/>
    <customShpInfo spid="_x0000_s1521"/>
    <customShpInfo spid="_x0000_s1522"/>
    <customShpInfo spid="_x0000_s1523"/>
    <customShpInfo spid="_x0000_s1079"/>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607"/>
    <customShpInfo spid="_x0000_s107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CDD86-E234-4D4B-8F3A-4469C08A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69</Pages>
  <Words>8054</Words>
  <Characters>45909</Characters>
  <Application>Microsoft Office Word</Application>
  <DocSecurity>0</DocSecurity>
  <Lines>382</Lines>
  <Paragraphs>107</Paragraphs>
  <ScaleCrop>false</ScaleCrop>
  <Company>china</Company>
  <LinksUpToDate>false</LinksUpToDate>
  <CharactersWithSpaces>53856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名字 名字</dc:creator>
  <cp:lastModifiedBy>Administrator</cp:lastModifiedBy>
  <cp:revision>385</cp:revision>
  <cp:lastPrinted>2019-12-16T06:31:00Z</cp:lastPrinted>
  <dcterms:created xsi:type="dcterms:W3CDTF">2019-04-15T05:15:00Z</dcterms:created>
  <dcterms:modified xsi:type="dcterms:W3CDTF">2020-01-09T03:23:00Z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